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B61AA6" w14:textId="4C76D991" w:rsidR="00FD6583" w:rsidRDefault="00B34681" w:rsidP="00B34681">
      <w:pPr>
        <w:pStyle w:val="Heading1"/>
      </w:pPr>
      <w:r>
        <w:t>HMIS Lead Agency RFP Question Responses</w:t>
      </w:r>
    </w:p>
    <w:p w14:paraId="6E2911B1" w14:textId="77777777" w:rsidR="00FD6583" w:rsidRDefault="00876D16">
      <w:pPr>
        <w:numPr>
          <w:ilvl w:val="0"/>
          <w:numId w:val="2"/>
        </w:numPr>
        <w:rPr>
          <w:b/>
          <w:bCs/>
        </w:rPr>
      </w:pPr>
      <w:r>
        <w:rPr>
          <w:b/>
          <w:bCs/>
        </w:rPr>
        <w:t>Will the respondent be required to pay the costs associated with the HMIS vendor/software through this contract?</w:t>
      </w:r>
    </w:p>
    <w:p w14:paraId="3898A6C4" w14:textId="77777777" w:rsidR="00FD6583" w:rsidRDefault="00876D16">
      <w:pPr>
        <w:ind w:left="720"/>
      </w:pPr>
      <w:r>
        <w:t xml:space="preserve">Yes, as the HMIS Lead Agency, the respondent would be the grantee or subgrantee of the CoC HMIS grant and would be </w:t>
      </w:r>
      <w:r>
        <w:t xml:space="preserve">expected to pay software costs associated. Currently, those costs fall under grant expenses. </w:t>
      </w:r>
    </w:p>
    <w:p w14:paraId="53428398" w14:textId="77777777" w:rsidR="00FD6583" w:rsidRDefault="00876D16">
      <w:pPr>
        <w:numPr>
          <w:ilvl w:val="0"/>
          <w:numId w:val="1"/>
        </w:numPr>
        <w:rPr>
          <w:b/>
          <w:bCs/>
        </w:rPr>
      </w:pPr>
      <w:r>
        <w:rPr>
          <w:b/>
          <w:bCs/>
        </w:rPr>
        <w:t xml:space="preserve">What is the current staffing model for </w:t>
      </w:r>
      <w:proofErr w:type="spellStart"/>
      <w:r>
        <w:rPr>
          <w:b/>
          <w:bCs/>
        </w:rPr>
        <w:t>MCoC's</w:t>
      </w:r>
      <w:proofErr w:type="spellEnd"/>
      <w:r>
        <w:rPr>
          <w:b/>
          <w:bCs/>
        </w:rPr>
        <w:t xml:space="preserve"> HMIS team?</w:t>
      </w:r>
    </w:p>
    <w:p w14:paraId="39BF489E" w14:textId="77777777" w:rsidR="00FD6583" w:rsidRDefault="00876D16">
      <w:pPr>
        <w:ind w:left="720"/>
      </w:pPr>
      <w:r>
        <w:t xml:space="preserve">Currently, the HMIS team, at full capacity, is made up of approximately 3.5 FTEs. This is a full-time program administrator, application specialist, training specialist, and part of multiple coordination and management roles. </w:t>
      </w:r>
    </w:p>
    <w:p w14:paraId="7A51AC89" w14:textId="77777777" w:rsidR="00FD6583" w:rsidRDefault="00876D16">
      <w:pPr>
        <w:numPr>
          <w:ilvl w:val="0"/>
          <w:numId w:val="1"/>
        </w:numPr>
        <w:rPr>
          <w:b/>
          <w:bCs/>
        </w:rPr>
      </w:pPr>
      <w:r>
        <w:rPr>
          <w:b/>
          <w:bCs/>
        </w:rPr>
        <w:t>What funding sources are available to support the HMIS Lead's work?</w:t>
      </w:r>
    </w:p>
    <w:p w14:paraId="2A550D7D" w14:textId="77777777" w:rsidR="00FD6583" w:rsidRDefault="00876D16">
      <w:pPr>
        <w:ind w:left="720"/>
      </w:pPr>
      <w:r>
        <w:t xml:space="preserve">The </w:t>
      </w:r>
      <w:proofErr w:type="spellStart"/>
      <w:r>
        <w:t>MCoC</w:t>
      </w:r>
      <w:proofErr w:type="spellEnd"/>
      <w:r>
        <w:t xml:space="preserve"> currently has a HMIS grant under the CoC competition that funds </w:t>
      </w:r>
      <w:proofErr w:type="gramStart"/>
      <w:r>
        <w:t>a majority of</w:t>
      </w:r>
      <w:proofErr w:type="gramEnd"/>
      <w:r>
        <w:t xml:space="preserve"> the work. In addition, </w:t>
      </w:r>
      <w:proofErr w:type="spellStart"/>
      <w:r>
        <w:t>MaineHousing</w:t>
      </w:r>
      <w:proofErr w:type="spellEnd"/>
      <w:r>
        <w:t xml:space="preserve"> will provide the matching funds for the 2026 grant year with potential to continue based on their funding landscape. There is potential for additional CoC funding should the HMIS Lead agency wish to apply. This funding would be dependent on CoC competition scoring and priorities. </w:t>
      </w:r>
    </w:p>
    <w:p w14:paraId="1BF348DB" w14:textId="77777777" w:rsidR="00FD6583" w:rsidRDefault="00876D16">
      <w:pPr>
        <w:numPr>
          <w:ilvl w:val="0"/>
          <w:numId w:val="1"/>
        </w:numPr>
        <w:rPr>
          <w:b/>
          <w:bCs/>
        </w:rPr>
      </w:pPr>
      <w:r>
        <w:rPr>
          <w:b/>
          <w:bCs/>
        </w:rPr>
        <w:t>How many Victim Service Providers utilize the comparable database?</w:t>
      </w:r>
    </w:p>
    <w:p w14:paraId="5F3EC83B" w14:textId="77777777" w:rsidR="00FD6583" w:rsidRDefault="00876D16">
      <w:pPr>
        <w:ind w:left="720"/>
      </w:pPr>
      <w:r>
        <w:t xml:space="preserve">There are currently eight Victim Service Providers, some who administer multiple programs, participating in a comparable database. </w:t>
      </w:r>
    </w:p>
    <w:p w14:paraId="06947500" w14:textId="77777777" w:rsidR="00FD6583" w:rsidRDefault="00876D16">
      <w:pPr>
        <w:numPr>
          <w:ilvl w:val="0"/>
          <w:numId w:val="1"/>
        </w:numPr>
        <w:rPr>
          <w:b/>
          <w:bCs/>
        </w:rPr>
      </w:pPr>
      <w:r>
        <w:rPr>
          <w:b/>
          <w:bCs/>
        </w:rPr>
        <w:t>The RFP notes "Support expansion of the current HMIS to encompass more complete statewide data" as a Communication &amp; Collaboration duty. Is there an existing strategy and/or partners already engaged in this work?</w:t>
      </w:r>
    </w:p>
    <w:p w14:paraId="08593441" w14:textId="77777777" w:rsidR="00FD6583" w:rsidRDefault="00876D16">
      <w:pPr>
        <w:ind w:left="720"/>
      </w:pPr>
      <w:r>
        <w:t>Yes, Maine is currently participating in the Built for Zero initiative which focuses on quality data through Maine’s Homeless Service Hub design. Each Hub has a community of providers collaborating on this work to ensure 90% of persons experiencing homelessness are captured in HMIS or comparable database. The HMIS Lead will need to be a strong supporter and collaborator on this initiative. In addition, there is work being done by the CoC to expand access to housing and contribution of data through the Coord</w:t>
      </w:r>
      <w:r>
        <w:t xml:space="preserve">inated Entry process. </w:t>
      </w:r>
    </w:p>
    <w:p w14:paraId="61365E61" w14:textId="77777777" w:rsidR="00FD6583" w:rsidRDefault="00876D16">
      <w:pPr>
        <w:numPr>
          <w:ilvl w:val="0"/>
          <w:numId w:val="1"/>
        </w:numPr>
        <w:rPr>
          <w:b/>
          <w:bCs/>
        </w:rPr>
      </w:pPr>
      <w:r>
        <w:rPr>
          <w:b/>
          <w:bCs/>
        </w:rPr>
        <w:lastRenderedPageBreak/>
        <w:t xml:space="preserve">We understand the Maine FOAA parameters for anyone requesting submitted proposals. Does </w:t>
      </w:r>
      <w:proofErr w:type="spellStart"/>
      <w:r>
        <w:rPr>
          <w:b/>
          <w:bCs/>
        </w:rPr>
        <w:t>MCoC</w:t>
      </w:r>
      <w:proofErr w:type="spellEnd"/>
      <w:r>
        <w:rPr>
          <w:b/>
          <w:bCs/>
        </w:rPr>
        <w:t xml:space="preserve"> intend to share submissions publicly outside of a FOAA request?</w:t>
      </w:r>
    </w:p>
    <w:p w14:paraId="7DCF94FD" w14:textId="77777777" w:rsidR="00FD6583" w:rsidRDefault="00876D16">
      <w:pPr>
        <w:ind w:left="720"/>
      </w:pPr>
      <w:proofErr w:type="spellStart"/>
      <w:r>
        <w:t>MaineHousing</w:t>
      </w:r>
      <w:proofErr w:type="spellEnd"/>
      <w:r>
        <w:t xml:space="preserve"> does not publicly share RFP submissions outside of FOAA requests. This RFP process is a </w:t>
      </w:r>
      <w:proofErr w:type="spellStart"/>
      <w:r>
        <w:t>MCoC</w:t>
      </w:r>
      <w:proofErr w:type="spellEnd"/>
      <w:r>
        <w:t xml:space="preserve"> process, and submissions will be shared with the selection committee.</w:t>
      </w:r>
    </w:p>
    <w:p w14:paraId="1F93A161" w14:textId="77777777" w:rsidR="00FD6583" w:rsidRDefault="00876D16">
      <w:pPr>
        <w:numPr>
          <w:ilvl w:val="0"/>
          <w:numId w:val="1"/>
        </w:numPr>
        <w:rPr>
          <w:b/>
          <w:bCs/>
        </w:rPr>
      </w:pPr>
      <w:r>
        <w:rPr>
          <w:b/>
          <w:bCs/>
        </w:rPr>
        <w:t xml:space="preserve">Can the </w:t>
      </w:r>
      <w:proofErr w:type="spellStart"/>
      <w:r>
        <w:rPr>
          <w:b/>
          <w:bCs/>
        </w:rPr>
        <w:t>MCoC</w:t>
      </w:r>
      <w:proofErr w:type="spellEnd"/>
      <w:r>
        <w:rPr>
          <w:b/>
          <w:bCs/>
        </w:rPr>
        <w:t xml:space="preserve"> please provide a sample/template of the applicable contractual terms and conditions that will govern the future contract with the successful awardee?</w:t>
      </w:r>
    </w:p>
    <w:p w14:paraId="7DA2B644" w14:textId="77777777" w:rsidR="00FD6583" w:rsidRDefault="00876D16">
      <w:pPr>
        <w:ind w:left="720"/>
      </w:pPr>
      <w:r>
        <w:t xml:space="preserve">Given this role has been held by the same agency since the HMIS inception, the contract/MOU for a new Lead will be under development as the </w:t>
      </w:r>
      <w:proofErr w:type="spellStart"/>
      <w:r>
        <w:t>MCoC</w:t>
      </w:r>
      <w:proofErr w:type="spellEnd"/>
      <w:r>
        <w:t xml:space="preserve"> undergoes the selection process. We do not currently have a sample/template. </w:t>
      </w:r>
    </w:p>
    <w:p w14:paraId="66373919" w14:textId="77777777" w:rsidR="00FD6583" w:rsidRDefault="00876D16">
      <w:pPr>
        <w:numPr>
          <w:ilvl w:val="0"/>
          <w:numId w:val="1"/>
        </w:numPr>
        <w:rPr>
          <w:b/>
          <w:bCs/>
        </w:rPr>
      </w:pPr>
      <w:r>
        <w:rPr>
          <w:b/>
          <w:bCs/>
        </w:rPr>
        <w:t xml:space="preserve">Can the </w:t>
      </w:r>
      <w:proofErr w:type="spellStart"/>
      <w:r>
        <w:rPr>
          <w:b/>
          <w:bCs/>
        </w:rPr>
        <w:t>MCoC</w:t>
      </w:r>
      <w:proofErr w:type="spellEnd"/>
      <w:r>
        <w:rPr>
          <w:b/>
          <w:bCs/>
        </w:rPr>
        <w:t xml:space="preserve"> please confirm this will be a</w:t>
      </w:r>
      <w:r>
        <w:rPr>
          <w:b/>
          <w:bCs/>
        </w:rPr>
        <w:t xml:space="preserve"> Time and Materials contract?</w:t>
      </w:r>
    </w:p>
    <w:p w14:paraId="6F967196" w14:textId="77777777" w:rsidR="00FD6583" w:rsidRDefault="00876D16">
      <w:pPr>
        <w:ind w:left="720"/>
      </w:pPr>
      <w:r>
        <w:t xml:space="preserve">This RFP is for the role of an HMIS Lead Agency. As such, it is not a financial contract, it is a role-based contract. The HMIS Lead Agency has historically received a grant through the CoC competition to carry out the work, however, that grant agreement is between the HMIS Lead Agency and the Department of Housing and Urban Development. </w:t>
      </w:r>
    </w:p>
    <w:sectPr w:rsidR="00FD6583">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8FACC2" w14:textId="77777777" w:rsidR="00876D16" w:rsidRDefault="00876D16">
      <w:pPr>
        <w:spacing w:after="0" w:line="240" w:lineRule="auto"/>
      </w:pPr>
      <w:r>
        <w:separator/>
      </w:r>
    </w:p>
  </w:endnote>
  <w:endnote w:type="continuationSeparator" w:id="0">
    <w:p w14:paraId="23A807D5" w14:textId="77777777" w:rsidR="00876D16" w:rsidRDefault="00876D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5FDB47" w14:textId="77777777" w:rsidR="00876D16" w:rsidRDefault="00876D16">
      <w:pPr>
        <w:spacing w:after="0" w:line="240" w:lineRule="auto"/>
      </w:pPr>
      <w:r>
        <w:rPr>
          <w:color w:val="000000"/>
        </w:rPr>
        <w:separator/>
      </w:r>
    </w:p>
  </w:footnote>
  <w:footnote w:type="continuationSeparator" w:id="0">
    <w:p w14:paraId="368407AA" w14:textId="77777777" w:rsidR="00876D16" w:rsidRDefault="00876D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9D0024"/>
    <w:multiLevelType w:val="multilevel"/>
    <w:tmpl w:val="45B6B884"/>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num w:numId="1" w16cid:durableId="719936997">
    <w:abstractNumId w:val="0"/>
  </w:num>
  <w:num w:numId="2" w16cid:durableId="1898198734">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FD6583"/>
    <w:rsid w:val="008317A6"/>
    <w:rsid w:val="00876D16"/>
    <w:rsid w:val="00B34681"/>
    <w:rsid w:val="00FD6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6CE16"/>
  <w15:docId w15:val="{B2166134-6667-4DF7-8E8F-7E197A630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Times New Roman"/>
        <w:kern w:val="3"/>
        <w:sz w:val="24"/>
        <w:szCs w:val="24"/>
        <w:lang w:val="en-US" w:eastAsia="en-US" w:bidi="ar-SA"/>
      </w:rPr>
    </w:rPrDefault>
    <w:pPrDefault>
      <w:pPr>
        <w:autoSpaceDN w:val="0"/>
        <w:spacing w:after="16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Heading1">
    <w:name w:val="heading 1"/>
    <w:basedOn w:val="Normal"/>
    <w:next w:val="Normal"/>
    <w:uiPriority w:val="9"/>
    <w:qFormat/>
    <w:pPr>
      <w:keepNext/>
      <w:keepLines/>
      <w:spacing w:before="360" w:after="80"/>
      <w:outlineLvl w:val="0"/>
    </w:pPr>
    <w:rPr>
      <w:rFonts w:ascii="Aptos Display" w:eastAsia="Times New Roman" w:hAnsi="Aptos Display"/>
      <w:color w:val="2E74B5"/>
      <w:sz w:val="40"/>
      <w:szCs w:val="40"/>
    </w:rPr>
  </w:style>
  <w:style w:type="paragraph" w:styleId="Heading2">
    <w:name w:val="heading 2"/>
    <w:basedOn w:val="Normal"/>
    <w:next w:val="Normal"/>
    <w:uiPriority w:val="9"/>
    <w:semiHidden/>
    <w:unhideWhenUsed/>
    <w:qFormat/>
    <w:pPr>
      <w:keepNext/>
      <w:keepLines/>
      <w:spacing w:before="160" w:after="80"/>
      <w:outlineLvl w:val="1"/>
    </w:pPr>
    <w:rPr>
      <w:rFonts w:ascii="Aptos Display" w:eastAsia="Times New Roman" w:hAnsi="Aptos Display"/>
      <w:color w:val="2E74B5"/>
      <w:sz w:val="32"/>
      <w:szCs w:val="32"/>
    </w:rPr>
  </w:style>
  <w:style w:type="paragraph" w:styleId="Heading3">
    <w:name w:val="heading 3"/>
    <w:basedOn w:val="Normal"/>
    <w:next w:val="Normal"/>
    <w:uiPriority w:val="9"/>
    <w:semiHidden/>
    <w:unhideWhenUsed/>
    <w:qFormat/>
    <w:pPr>
      <w:keepNext/>
      <w:keepLines/>
      <w:spacing w:before="160" w:after="80"/>
      <w:outlineLvl w:val="2"/>
    </w:pPr>
    <w:rPr>
      <w:rFonts w:eastAsia="Times New Roman"/>
      <w:color w:val="2E74B5"/>
      <w:sz w:val="28"/>
      <w:szCs w:val="28"/>
    </w:rPr>
  </w:style>
  <w:style w:type="paragraph" w:styleId="Heading4">
    <w:name w:val="heading 4"/>
    <w:basedOn w:val="Normal"/>
    <w:next w:val="Normal"/>
    <w:uiPriority w:val="9"/>
    <w:semiHidden/>
    <w:unhideWhenUsed/>
    <w:qFormat/>
    <w:pPr>
      <w:keepNext/>
      <w:keepLines/>
      <w:spacing w:before="80" w:after="40"/>
      <w:outlineLvl w:val="3"/>
    </w:pPr>
    <w:rPr>
      <w:rFonts w:eastAsia="Times New Roman"/>
      <w:i/>
      <w:iCs/>
      <w:color w:val="2E74B5"/>
    </w:rPr>
  </w:style>
  <w:style w:type="paragraph" w:styleId="Heading5">
    <w:name w:val="heading 5"/>
    <w:basedOn w:val="Normal"/>
    <w:next w:val="Normal"/>
    <w:uiPriority w:val="9"/>
    <w:semiHidden/>
    <w:unhideWhenUsed/>
    <w:qFormat/>
    <w:pPr>
      <w:keepNext/>
      <w:keepLines/>
      <w:spacing w:before="80" w:after="40"/>
      <w:outlineLvl w:val="4"/>
    </w:pPr>
    <w:rPr>
      <w:rFonts w:eastAsia="Times New Roman"/>
      <w:color w:val="2E74B5"/>
    </w:rPr>
  </w:style>
  <w:style w:type="paragraph" w:styleId="Heading6">
    <w:name w:val="heading 6"/>
    <w:basedOn w:val="Normal"/>
    <w:next w:val="Normal"/>
    <w:uiPriority w:val="9"/>
    <w:semiHidden/>
    <w:unhideWhenUsed/>
    <w:qFormat/>
    <w:pPr>
      <w:keepNext/>
      <w:keepLines/>
      <w:spacing w:before="40" w:after="0"/>
      <w:outlineLvl w:val="5"/>
    </w:pPr>
    <w:rPr>
      <w:rFonts w:eastAsia="Times New Roman"/>
      <w:i/>
      <w:iCs/>
      <w:color w:val="595959"/>
    </w:rPr>
  </w:style>
  <w:style w:type="paragraph" w:styleId="Heading7">
    <w:name w:val="heading 7"/>
    <w:basedOn w:val="Normal"/>
    <w:next w:val="Normal"/>
    <w:pPr>
      <w:keepNext/>
      <w:keepLines/>
      <w:spacing w:before="40" w:after="0"/>
      <w:outlineLvl w:val="6"/>
    </w:pPr>
    <w:rPr>
      <w:rFonts w:eastAsia="Times New Roman"/>
      <w:color w:val="595959"/>
    </w:rPr>
  </w:style>
  <w:style w:type="paragraph" w:styleId="Heading8">
    <w:name w:val="heading 8"/>
    <w:basedOn w:val="Normal"/>
    <w:next w:val="Normal"/>
    <w:pPr>
      <w:keepNext/>
      <w:keepLines/>
      <w:spacing w:after="0"/>
      <w:outlineLvl w:val="7"/>
    </w:pPr>
    <w:rPr>
      <w:rFonts w:eastAsia="Times New Roman"/>
      <w:i/>
      <w:iCs/>
      <w:color w:val="272727"/>
    </w:rPr>
  </w:style>
  <w:style w:type="paragraph" w:styleId="Heading9">
    <w:name w:val="heading 9"/>
    <w:basedOn w:val="Normal"/>
    <w:next w:val="Normal"/>
    <w:pPr>
      <w:keepNext/>
      <w:keepLines/>
      <w:spacing w:after="0"/>
      <w:outlineLvl w:val="8"/>
    </w:pPr>
    <w:rPr>
      <w:rFonts w:eastAsia="Times New Roman"/>
      <w:color w:val="2727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Pr>
      <w:rFonts w:ascii="Aptos Display" w:eastAsia="Times New Roman" w:hAnsi="Aptos Display" w:cs="Times New Roman"/>
      <w:color w:val="2E74B5"/>
      <w:sz w:val="40"/>
      <w:szCs w:val="40"/>
    </w:rPr>
  </w:style>
  <w:style w:type="character" w:customStyle="1" w:styleId="Heading2Char">
    <w:name w:val="Heading 2 Char"/>
    <w:basedOn w:val="DefaultParagraphFont"/>
    <w:rPr>
      <w:rFonts w:ascii="Aptos Display" w:eastAsia="Times New Roman" w:hAnsi="Aptos Display" w:cs="Times New Roman"/>
      <w:color w:val="2E74B5"/>
      <w:sz w:val="32"/>
      <w:szCs w:val="32"/>
    </w:rPr>
  </w:style>
  <w:style w:type="character" w:customStyle="1" w:styleId="Heading3Char">
    <w:name w:val="Heading 3 Char"/>
    <w:basedOn w:val="DefaultParagraphFont"/>
    <w:rPr>
      <w:rFonts w:eastAsia="Times New Roman" w:cs="Times New Roman"/>
      <w:color w:val="2E74B5"/>
      <w:sz w:val="28"/>
      <w:szCs w:val="28"/>
    </w:rPr>
  </w:style>
  <w:style w:type="character" w:customStyle="1" w:styleId="Heading4Char">
    <w:name w:val="Heading 4 Char"/>
    <w:basedOn w:val="DefaultParagraphFont"/>
    <w:rPr>
      <w:rFonts w:eastAsia="Times New Roman" w:cs="Times New Roman"/>
      <w:i/>
      <w:iCs/>
      <w:color w:val="2E74B5"/>
    </w:rPr>
  </w:style>
  <w:style w:type="character" w:customStyle="1" w:styleId="Heading5Char">
    <w:name w:val="Heading 5 Char"/>
    <w:basedOn w:val="DefaultParagraphFont"/>
    <w:rPr>
      <w:rFonts w:eastAsia="Times New Roman" w:cs="Times New Roman"/>
      <w:color w:val="2E74B5"/>
    </w:rPr>
  </w:style>
  <w:style w:type="character" w:customStyle="1" w:styleId="Heading6Char">
    <w:name w:val="Heading 6 Char"/>
    <w:basedOn w:val="DefaultParagraphFont"/>
    <w:rPr>
      <w:rFonts w:eastAsia="Times New Roman" w:cs="Times New Roman"/>
      <w:i/>
      <w:iCs/>
      <w:color w:val="595959"/>
    </w:rPr>
  </w:style>
  <w:style w:type="character" w:customStyle="1" w:styleId="Heading7Char">
    <w:name w:val="Heading 7 Char"/>
    <w:basedOn w:val="DefaultParagraphFont"/>
    <w:rPr>
      <w:rFonts w:eastAsia="Times New Roman" w:cs="Times New Roman"/>
      <w:color w:val="595959"/>
    </w:rPr>
  </w:style>
  <w:style w:type="character" w:customStyle="1" w:styleId="Heading8Char">
    <w:name w:val="Heading 8 Char"/>
    <w:basedOn w:val="DefaultParagraphFont"/>
    <w:rPr>
      <w:rFonts w:eastAsia="Times New Roman" w:cs="Times New Roman"/>
      <w:i/>
      <w:iCs/>
      <w:color w:val="272727"/>
    </w:rPr>
  </w:style>
  <w:style w:type="character" w:customStyle="1" w:styleId="Heading9Char">
    <w:name w:val="Heading 9 Char"/>
    <w:basedOn w:val="DefaultParagraphFont"/>
    <w:rPr>
      <w:rFonts w:eastAsia="Times New Roman" w:cs="Times New Roman"/>
      <w:color w:val="272727"/>
    </w:rPr>
  </w:style>
  <w:style w:type="paragraph" w:styleId="Title">
    <w:name w:val="Title"/>
    <w:basedOn w:val="Normal"/>
    <w:next w:val="Normal"/>
    <w:uiPriority w:val="10"/>
    <w:qFormat/>
    <w:pPr>
      <w:spacing w:after="80" w:line="240" w:lineRule="auto"/>
      <w:contextualSpacing/>
    </w:pPr>
    <w:rPr>
      <w:rFonts w:ascii="Aptos Display" w:eastAsia="Times New Roman" w:hAnsi="Aptos Display"/>
      <w:spacing w:val="-10"/>
      <w:sz w:val="56"/>
      <w:szCs w:val="56"/>
    </w:rPr>
  </w:style>
  <w:style w:type="character" w:customStyle="1" w:styleId="TitleChar">
    <w:name w:val="Title Char"/>
    <w:basedOn w:val="DefaultParagraphFont"/>
    <w:rPr>
      <w:rFonts w:ascii="Aptos Display" w:eastAsia="Times New Roman" w:hAnsi="Aptos Display" w:cs="Times New Roman"/>
      <w:spacing w:val="-10"/>
      <w:kern w:val="3"/>
      <w:sz w:val="56"/>
      <w:szCs w:val="56"/>
    </w:rPr>
  </w:style>
  <w:style w:type="paragraph" w:styleId="Subtitle">
    <w:name w:val="Subtitle"/>
    <w:basedOn w:val="Normal"/>
    <w:next w:val="Normal"/>
    <w:uiPriority w:val="11"/>
    <w:qFormat/>
    <w:rPr>
      <w:rFonts w:eastAsia="Times New Roman"/>
      <w:color w:val="595959"/>
      <w:spacing w:val="15"/>
      <w:sz w:val="28"/>
      <w:szCs w:val="28"/>
    </w:rPr>
  </w:style>
  <w:style w:type="character" w:customStyle="1" w:styleId="SubtitleChar">
    <w:name w:val="Subtitle Char"/>
    <w:basedOn w:val="DefaultParagraphFont"/>
    <w:rPr>
      <w:rFonts w:eastAsia="Times New Roman" w:cs="Times New Roman"/>
      <w:color w:val="595959"/>
      <w:spacing w:val="15"/>
      <w:sz w:val="28"/>
      <w:szCs w:val="28"/>
    </w:rPr>
  </w:style>
  <w:style w:type="paragraph" w:styleId="Quote">
    <w:name w:val="Quote"/>
    <w:basedOn w:val="Normal"/>
    <w:next w:val="Normal"/>
    <w:pPr>
      <w:spacing w:before="160"/>
      <w:jc w:val="center"/>
    </w:pPr>
    <w:rPr>
      <w:i/>
      <w:iCs/>
      <w:color w:val="404040"/>
    </w:rPr>
  </w:style>
  <w:style w:type="character" w:customStyle="1" w:styleId="QuoteChar">
    <w:name w:val="Quote Char"/>
    <w:basedOn w:val="DefaultParagraphFont"/>
    <w:rPr>
      <w:i/>
      <w:iCs/>
      <w:color w:val="404040"/>
    </w:rPr>
  </w:style>
  <w:style w:type="paragraph" w:styleId="ListParagraph">
    <w:name w:val="List Paragraph"/>
    <w:basedOn w:val="Normal"/>
    <w:pPr>
      <w:ind w:left="720"/>
      <w:contextualSpacing/>
    </w:pPr>
  </w:style>
  <w:style w:type="character" w:styleId="IntenseEmphasis">
    <w:name w:val="Intense Emphasis"/>
    <w:basedOn w:val="DefaultParagraphFont"/>
    <w:rPr>
      <w:i/>
      <w:iCs/>
      <w:color w:val="2E74B5"/>
    </w:rPr>
  </w:style>
  <w:style w:type="paragraph" w:styleId="IntenseQuote">
    <w:name w:val="Intense Quote"/>
    <w:basedOn w:val="Normal"/>
    <w:next w:val="Normal"/>
    <w:pPr>
      <w:pBdr>
        <w:top w:val="single" w:sz="4" w:space="10" w:color="2E74B5"/>
        <w:bottom w:val="single" w:sz="4" w:space="10" w:color="2E74B5"/>
      </w:pBdr>
      <w:spacing w:before="360" w:after="360"/>
      <w:ind w:left="864" w:right="864"/>
      <w:jc w:val="center"/>
    </w:pPr>
    <w:rPr>
      <w:i/>
      <w:iCs/>
      <w:color w:val="2E74B5"/>
    </w:rPr>
  </w:style>
  <w:style w:type="character" w:customStyle="1" w:styleId="IntenseQuoteChar">
    <w:name w:val="Intense Quote Char"/>
    <w:basedOn w:val="DefaultParagraphFont"/>
    <w:rPr>
      <w:i/>
      <w:iCs/>
      <w:color w:val="2E74B5"/>
    </w:rPr>
  </w:style>
  <w:style w:type="character" w:styleId="IntenseReference">
    <w:name w:val="Intense Reference"/>
    <w:basedOn w:val="DefaultParagraphFont"/>
    <w:rPr>
      <w:b/>
      <w:bCs/>
      <w:smallCaps/>
      <w:color w:val="2E74B5"/>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477</Words>
  <Characters>2721</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Watson</dc:creator>
  <dc:description/>
  <cp:lastModifiedBy>Tara Hembree</cp:lastModifiedBy>
  <cp:revision>2</cp:revision>
  <dcterms:created xsi:type="dcterms:W3CDTF">2025-06-12T20:31:00Z</dcterms:created>
  <dcterms:modified xsi:type="dcterms:W3CDTF">2025-06-12T20:31:00Z</dcterms:modified>
</cp:coreProperties>
</file>