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0000001" w14:textId="77777777" w:rsidR="00E84BE1" w:rsidRPr="0058273A" w:rsidRDefault="00410473">
      <w:pPr>
        <w:jc w:val="center"/>
        <w:rPr>
          <w:rFonts w:ascii="Garamond" w:hAnsi="Garamond"/>
          <w:b/>
          <w:sz w:val="24"/>
          <w:szCs w:val="24"/>
        </w:rPr>
      </w:pPr>
      <w:r w:rsidRPr="0058273A">
        <w:rPr>
          <w:rFonts w:ascii="Garamond" w:hAnsi="Garamond"/>
          <w:b/>
          <w:sz w:val="24"/>
          <w:szCs w:val="24"/>
        </w:rPr>
        <w:t>Committee Chair/Co-Chair Expectations</w:t>
      </w:r>
    </w:p>
    <w:p w14:paraId="00000002" w14:textId="77777777" w:rsidR="00E84BE1" w:rsidRPr="0058273A" w:rsidRDefault="00E84BE1">
      <w:pPr>
        <w:rPr>
          <w:rFonts w:ascii="Garamond" w:hAnsi="Garamond"/>
          <w:sz w:val="24"/>
          <w:szCs w:val="24"/>
        </w:rPr>
      </w:pPr>
    </w:p>
    <w:p w14:paraId="6AC21A6E" w14:textId="5AD8E605" w:rsidR="00042A3F" w:rsidRPr="00E0159A" w:rsidRDefault="00042A3F" w:rsidP="00E0159A">
      <w:pPr>
        <w:pStyle w:val="ListParagraph"/>
        <w:numPr>
          <w:ilvl w:val="0"/>
          <w:numId w:val="1"/>
        </w:numPr>
        <w:rPr>
          <w:rFonts w:ascii="Garamond" w:hAnsi="Garamond"/>
          <w:sz w:val="24"/>
          <w:szCs w:val="24"/>
        </w:rPr>
      </w:pPr>
      <w:r w:rsidRPr="00E0159A">
        <w:rPr>
          <w:rFonts w:ascii="Garamond" w:hAnsi="Garamond"/>
          <w:sz w:val="24"/>
          <w:szCs w:val="24"/>
        </w:rPr>
        <w:t>Be responsible for leading committee in achieving systemwide outcomes</w:t>
      </w:r>
    </w:p>
    <w:p w14:paraId="03AACC6C" w14:textId="77777777" w:rsidR="00042A3F" w:rsidRDefault="00042A3F">
      <w:pPr>
        <w:rPr>
          <w:rFonts w:ascii="Garamond" w:hAnsi="Garamond"/>
          <w:sz w:val="24"/>
          <w:szCs w:val="24"/>
        </w:rPr>
      </w:pPr>
    </w:p>
    <w:p w14:paraId="00000003" w14:textId="4F34EA95" w:rsidR="00E84BE1" w:rsidRPr="00E0159A" w:rsidRDefault="00410473" w:rsidP="00E0159A">
      <w:pPr>
        <w:pStyle w:val="ListParagraph"/>
        <w:numPr>
          <w:ilvl w:val="0"/>
          <w:numId w:val="1"/>
        </w:numPr>
        <w:rPr>
          <w:rFonts w:ascii="Garamond" w:hAnsi="Garamond"/>
          <w:sz w:val="24"/>
          <w:szCs w:val="24"/>
        </w:rPr>
      </w:pPr>
      <w:r w:rsidRPr="00E0159A">
        <w:rPr>
          <w:rFonts w:ascii="Garamond" w:hAnsi="Garamond"/>
          <w:sz w:val="24"/>
          <w:szCs w:val="24"/>
        </w:rPr>
        <w:t xml:space="preserve">Convene </w:t>
      </w:r>
      <w:r w:rsidR="00042A3F" w:rsidRPr="00E0159A">
        <w:rPr>
          <w:rFonts w:ascii="Garamond" w:hAnsi="Garamond"/>
          <w:sz w:val="24"/>
          <w:szCs w:val="24"/>
        </w:rPr>
        <w:t>r</w:t>
      </w:r>
      <w:r w:rsidRPr="00E0159A">
        <w:rPr>
          <w:rFonts w:ascii="Garamond" w:hAnsi="Garamond"/>
          <w:sz w:val="24"/>
          <w:szCs w:val="24"/>
        </w:rPr>
        <w:t xml:space="preserve">egular </w:t>
      </w:r>
      <w:r w:rsidR="00042A3F" w:rsidRPr="00E0159A">
        <w:rPr>
          <w:rFonts w:ascii="Garamond" w:hAnsi="Garamond"/>
          <w:sz w:val="24"/>
          <w:szCs w:val="24"/>
        </w:rPr>
        <w:t>m</w:t>
      </w:r>
      <w:r w:rsidRPr="00E0159A">
        <w:rPr>
          <w:rFonts w:ascii="Garamond" w:hAnsi="Garamond"/>
          <w:sz w:val="24"/>
          <w:szCs w:val="24"/>
        </w:rPr>
        <w:t xml:space="preserve">onthly </w:t>
      </w:r>
      <w:r w:rsidR="00042A3F" w:rsidRPr="00E0159A">
        <w:rPr>
          <w:rFonts w:ascii="Garamond" w:hAnsi="Garamond"/>
          <w:sz w:val="24"/>
          <w:szCs w:val="24"/>
        </w:rPr>
        <w:t>m</w:t>
      </w:r>
      <w:r w:rsidRPr="00E0159A">
        <w:rPr>
          <w:rFonts w:ascii="Garamond" w:hAnsi="Garamond"/>
          <w:sz w:val="24"/>
          <w:szCs w:val="24"/>
        </w:rPr>
        <w:t>eetings</w:t>
      </w:r>
    </w:p>
    <w:p w14:paraId="00000004" w14:textId="77777777" w:rsidR="00E84BE1" w:rsidRPr="0058273A" w:rsidRDefault="00E84BE1">
      <w:pPr>
        <w:rPr>
          <w:rFonts w:ascii="Garamond" w:hAnsi="Garamond"/>
          <w:sz w:val="24"/>
          <w:szCs w:val="24"/>
        </w:rPr>
      </w:pPr>
    </w:p>
    <w:p w14:paraId="00000005" w14:textId="7B56B1AC" w:rsidR="00E84BE1" w:rsidRPr="00E0159A" w:rsidRDefault="00410473" w:rsidP="00E0159A">
      <w:pPr>
        <w:pStyle w:val="ListParagraph"/>
        <w:numPr>
          <w:ilvl w:val="0"/>
          <w:numId w:val="1"/>
        </w:numPr>
        <w:rPr>
          <w:rFonts w:ascii="Garamond" w:hAnsi="Garamond"/>
          <w:sz w:val="24"/>
          <w:szCs w:val="24"/>
        </w:rPr>
      </w:pPr>
      <w:r w:rsidRPr="00E0159A">
        <w:rPr>
          <w:rFonts w:ascii="Garamond" w:hAnsi="Garamond"/>
          <w:sz w:val="24"/>
          <w:szCs w:val="24"/>
        </w:rPr>
        <w:t xml:space="preserve">Facilitate </w:t>
      </w:r>
      <w:r w:rsidR="00042A3F" w:rsidRPr="00E0159A">
        <w:rPr>
          <w:rFonts w:ascii="Garamond" w:hAnsi="Garamond"/>
          <w:sz w:val="24"/>
          <w:szCs w:val="24"/>
        </w:rPr>
        <w:t>i</w:t>
      </w:r>
      <w:r w:rsidRPr="00E0159A">
        <w:rPr>
          <w:rFonts w:ascii="Garamond" w:hAnsi="Garamond"/>
          <w:sz w:val="24"/>
          <w:szCs w:val="24"/>
        </w:rPr>
        <w:t xml:space="preserve">n </w:t>
      </w:r>
      <w:r w:rsidR="00042A3F" w:rsidRPr="00E0159A">
        <w:rPr>
          <w:rFonts w:ascii="Garamond" w:hAnsi="Garamond"/>
          <w:sz w:val="24"/>
          <w:szCs w:val="24"/>
        </w:rPr>
        <w:t>p</w:t>
      </w:r>
      <w:r w:rsidRPr="00E0159A">
        <w:rPr>
          <w:rFonts w:ascii="Garamond" w:hAnsi="Garamond"/>
          <w:sz w:val="24"/>
          <w:szCs w:val="24"/>
        </w:rPr>
        <w:t xml:space="preserve">erson and/or </w:t>
      </w:r>
      <w:r w:rsidR="00042A3F" w:rsidRPr="00E0159A">
        <w:rPr>
          <w:rFonts w:ascii="Garamond" w:hAnsi="Garamond"/>
          <w:sz w:val="24"/>
          <w:szCs w:val="24"/>
        </w:rPr>
        <w:t>o</w:t>
      </w:r>
      <w:r w:rsidRPr="00E0159A">
        <w:rPr>
          <w:rFonts w:ascii="Garamond" w:hAnsi="Garamond"/>
          <w:sz w:val="24"/>
          <w:szCs w:val="24"/>
        </w:rPr>
        <w:t xml:space="preserve">nline </w:t>
      </w:r>
      <w:r w:rsidR="00042A3F" w:rsidRPr="00E0159A">
        <w:rPr>
          <w:rFonts w:ascii="Garamond" w:hAnsi="Garamond"/>
          <w:sz w:val="24"/>
          <w:szCs w:val="24"/>
        </w:rPr>
        <w:t>d</w:t>
      </w:r>
      <w:r w:rsidRPr="00E0159A">
        <w:rPr>
          <w:rFonts w:ascii="Garamond" w:hAnsi="Garamond"/>
          <w:sz w:val="24"/>
          <w:szCs w:val="24"/>
        </w:rPr>
        <w:t>iscussions</w:t>
      </w:r>
    </w:p>
    <w:p w14:paraId="00000006" w14:textId="77777777" w:rsidR="00E84BE1" w:rsidRPr="0058273A" w:rsidRDefault="00E84BE1">
      <w:pPr>
        <w:rPr>
          <w:rFonts w:ascii="Garamond" w:hAnsi="Garamond"/>
          <w:sz w:val="24"/>
          <w:szCs w:val="24"/>
        </w:rPr>
      </w:pPr>
    </w:p>
    <w:p w14:paraId="00000007" w14:textId="4D58ACD8" w:rsidR="00E84BE1" w:rsidRPr="00E0159A" w:rsidRDefault="00410473" w:rsidP="00E0159A">
      <w:pPr>
        <w:pStyle w:val="ListParagraph"/>
        <w:numPr>
          <w:ilvl w:val="0"/>
          <w:numId w:val="1"/>
        </w:numPr>
        <w:rPr>
          <w:rFonts w:ascii="Garamond" w:hAnsi="Garamond"/>
          <w:sz w:val="24"/>
          <w:szCs w:val="24"/>
        </w:rPr>
      </w:pPr>
      <w:r w:rsidRPr="00E0159A">
        <w:rPr>
          <w:rFonts w:ascii="Garamond" w:hAnsi="Garamond"/>
          <w:sz w:val="24"/>
          <w:szCs w:val="24"/>
        </w:rPr>
        <w:t xml:space="preserve">Raise </w:t>
      </w:r>
      <w:r w:rsidR="00042A3F" w:rsidRPr="00E0159A">
        <w:rPr>
          <w:rFonts w:ascii="Garamond" w:hAnsi="Garamond"/>
          <w:sz w:val="24"/>
          <w:szCs w:val="24"/>
        </w:rPr>
        <w:t>f</w:t>
      </w:r>
      <w:r w:rsidRPr="00E0159A">
        <w:rPr>
          <w:rFonts w:ascii="Garamond" w:hAnsi="Garamond"/>
          <w:sz w:val="24"/>
          <w:szCs w:val="24"/>
        </w:rPr>
        <w:t xml:space="preserve">ormal </w:t>
      </w:r>
      <w:r w:rsidR="00042A3F" w:rsidRPr="00E0159A">
        <w:rPr>
          <w:rFonts w:ascii="Garamond" w:hAnsi="Garamond"/>
          <w:sz w:val="24"/>
          <w:szCs w:val="24"/>
        </w:rPr>
        <w:t>p</w:t>
      </w:r>
      <w:r w:rsidRPr="00E0159A">
        <w:rPr>
          <w:rFonts w:ascii="Garamond" w:hAnsi="Garamond"/>
          <w:sz w:val="24"/>
          <w:szCs w:val="24"/>
        </w:rPr>
        <w:t xml:space="preserve">olicy </w:t>
      </w:r>
      <w:r w:rsidR="00042A3F" w:rsidRPr="00E0159A">
        <w:rPr>
          <w:rFonts w:ascii="Garamond" w:hAnsi="Garamond"/>
          <w:sz w:val="24"/>
          <w:szCs w:val="24"/>
        </w:rPr>
        <w:t>i</w:t>
      </w:r>
      <w:r w:rsidRPr="00E0159A">
        <w:rPr>
          <w:rFonts w:ascii="Garamond" w:hAnsi="Garamond"/>
          <w:sz w:val="24"/>
          <w:szCs w:val="24"/>
        </w:rPr>
        <w:t xml:space="preserve">ssues to CoC Board for </w:t>
      </w:r>
      <w:r w:rsidR="00042A3F" w:rsidRPr="00E0159A">
        <w:rPr>
          <w:rFonts w:ascii="Garamond" w:hAnsi="Garamond"/>
          <w:sz w:val="24"/>
          <w:szCs w:val="24"/>
        </w:rPr>
        <w:t>d</w:t>
      </w:r>
      <w:r w:rsidRPr="00E0159A">
        <w:rPr>
          <w:rFonts w:ascii="Garamond" w:hAnsi="Garamond"/>
          <w:sz w:val="24"/>
          <w:szCs w:val="24"/>
        </w:rPr>
        <w:t xml:space="preserve">iscussion and </w:t>
      </w:r>
      <w:r w:rsidR="00042A3F" w:rsidRPr="00E0159A">
        <w:rPr>
          <w:rFonts w:ascii="Garamond" w:hAnsi="Garamond"/>
          <w:sz w:val="24"/>
          <w:szCs w:val="24"/>
        </w:rPr>
        <w:t>d</w:t>
      </w:r>
      <w:r w:rsidRPr="00E0159A">
        <w:rPr>
          <w:rFonts w:ascii="Garamond" w:hAnsi="Garamond"/>
          <w:sz w:val="24"/>
          <w:szCs w:val="24"/>
        </w:rPr>
        <w:t>ecision</w:t>
      </w:r>
    </w:p>
    <w:p w14:paraId="00000008" w14:textId="77777777" w:rsidR="00E84BE1" w:rsidRPr="0058273A" w:rsidRDefault="00E84BE1">
      <w:pPr>
        <w:rPr>
          <w:rFonts w:ascii="Garamond" w:hAnsi="Garamond"/>
          <w:sz w:val="24"/>
          <w:szCs w:val="24"/>
        </w:rPr>
      </w:pPr>
    </w:p>
    <w:p w14:paraId="00000009" w14:textId="7ACB54C6" w:rsidR="00E84BE1" w:rsidRPr="00E0159A" w:rsidRDefault="00410473" w:rsidP="00E0159A">
      <w:pPr>
        <w:pStyle w:val="ListParagraph"/>
        <w:numPr>
          <w:ilvl w:val="0"/>
          <w:numId w:val="1"/>
        </w:numPr>
        <w:rPr>
          <w:rFonts w:ascii="Garamond" w:hAnsi="Garamond"/>
          <w:sz w:val="24"/>
          <w:szCs w:val="24"/>
        </w:rPr>
      </w:pPr>
      <w:r w:rsidRPr="00E0159A">
        <w:rPr>
          <w:rFonts w:ascii="Garamond" w:hAnsi="Garamond"/>
          <w:sz w:val="24"/>
          <w:szCs w:val="24"/>
        </w:rPr>
        <w:t xml:space="preserve">Communicate </w:t>
      </w:r>
      <w:r w:rsidR="00042A3F" w:rsidRPr="00E0159A">
        <w:rPr>
          <w:rFonts w:ascii="Garamond" w:hAnsi="Garamond"/>
          <w:sz w:val="24"/>
          <w:szCs w:val="24"/>
        </w:rPr>
        <w:t>r</w:t>
      </w:r>
      <w:r w:rsidRPr="00E0159A">
        <w:rPr>
          <w:rFonts w:ascii="Garamond" w:hAnsi="Garamond"/>
          <w:sz w:val="24"/>
          <w:szCs w:val="24"/>
        </w:rPr>
        <w:t xml:space="preserve">egular </w:t>
      </w:r>
      <w:r w:rsidR="00042A3F" w:rsidRPr="00E0159A">
        <w:rPr>
          <w:rFonts w:ascii="Garamond" w:hAnsi="Garamond"/>
          <w:sz w:val="24"/>
          <w:szCs w:val="24"/>
        </w:rPr>
        <w:t>p</w:t>
      </w:r>
      <w:r w:rsidRPr="00E0159A">
        <w:rPr>
          <w:rFonts w:ascii="Garamond" w:hAnsi="Garamond"/>
          <w:sz w:val="24"/>
          <w:szCs w:val="24"/>
        </w:rPr>
        <w:t xml:space="preserve">rogress and </w:t>
      </w:r>
      <w:r w:rsidR="00042A3F" w:rsidRPr="00E0159A">
        <w:rPr>
          <w:rFonts w:ascii="Garamond" w:hAnsi="Garamond"/>
          <w:sz w:val="24"/>
          <w:szCs w:val="24"/>
        </w:rPr>
        <w:t>u</w:t>
      </w:r>
      <w:r w:rsidRPr="00E0159A">
        <w:rPr>
          <w:rFonts w:ascii="Garamond" w:hAnsi="Garamond"/>
          <w:sz w:val="24"/>
          <w:szCs w:val="24"/>
        </w:rPr>
        <w:t xml:space="preserve">pdates to CoC </w:t>
      </w:r>
      <w:r w:rsidR="00042A3F" w:rsidRPr="00E0159A">
        <w:rPr>
          <w:rFonts w:ascii="Garamond" w:hAnsi="Garamond"/>
          <w:sz w:val="24"/>
          <w:szCs w:val="24"/>
        </w:rPr>
        <w:t>m</w:t>
      </w:r>
      <w:r w:rsidRPr="00E0159A">
        <w:rPr>
          <w:rFonts w:ascii="Garamond" w:hAnsi="Garamond"/>
          <w:sz w:val="24"/>
          <w:szCs w:val="24"/>
        </w:rPr>
        <w:t>embers and CoC Board (format TBD)</w:t>
      </w:r>
    </w:p>
    <w:p w14:paraId="0000000A" w14:textId="77777777" w:rsidR="00E84BE1" w:rsidRPr="0058273A" w:rsidRDefault="00E84BE1">
      <w:pPr>
        <w:rPr>
          <w:rFonts w:ascii="Garamond" w:hAnsi="Garamond"/>
          <w:sz w:val="24"/>
          <w:szCs w:val="24"/>
        </w:rPr>
      </w:pPr>
    </w:p>
    <w:p w14:paraId="0000000B" w14:textId="6A1FC1BB" w:rsidR="00E84BE1" w:rsidRPr="00E0159A" w:rsidRDefault="00410473" w:rsidP="00E0159A">
      <w:pPr>
        <w:pStyle w:val="ListParagraph"/>
        <w:numPr>
          <w:ilvl w:val="0"/>
          <w:numId w:val="1"/>
        </w:numPr>
        <w:rPr>
          <w:rFonts w:ascii="Garamond" w:hAnsi="Garamond"/>
          <w:sz w:val="24"/>
          <w:szCs w:val="24"/>
        </w:rPr>
      </w:pPr>
      <w:r w:rsidRPr="00E0159A">
        <w:rPr>
          <w:rFonts w:ascii="Garamond" w:hAnsi="Garamond"/>
          <w:sz w:val="24"/>
          <w:szCs w:val="24"/>
        </w:rPr>
        <w:t xml:space="preserve">Facilitate </w:t>
      </w:r>
      <w:r w:rsidR="00042A3F" w:rsidRPr="00E0159A">
        <w:rPr>
          <w:rFonts w:ascii="Garamond" w:hAnsi="Garamond"/>
          <w:sz w:val="24"/>
          <w:szCs w:val="24"/>
        </w:rPr>
        <w:t>c</w:t>
      </w:r>
      <w:r w:rsidRPr="00E0159A">
        <w:rPr>
          <w:rFonts w:ascii="Garamond" w:hAnsi="Garamond"/>
          <w:sz w:val="24"/>
          <w:szCs w:val="24"/>
        </w:rPr>
        <w:t xml:space="preserve">reation of and </w:t>
      </w:r>
      <w:r w:rsidR="00042A3F" w:rsidRPr="00E0159A">
        <w:rPr>
          <w:rFonts w:ascii="Garamond" w:hAnsi="Garamond"/>
          <w:sz w:val="24"/>
          <w:szCs w:val="24"/>
        </w:rPr>
        <w:t>u</w:t>
      </w:r>
      <w:r w:rsidRPr="00E0159A">
        <w:rPr>
          <w:rFonts w:ascii="Garamond" w:hAnsi="Garamond"/>
          <w:sz w:val="24"/>
          <w:szCs w:val="24"/>
        </w:rPr>
        <w:t>pdates to Committee Charter</w:t>
      </w:r>
    </w:p>
    <w:p w14:paraId="565F8D14" w14:textId="77777777" w:rsidR="00D56AD3" w:rsidRPr="0058273A" w:rsidRDefault="00D56AD3" w:rsidP="00D56AD3">
      <w:pPr>
        <w:rPr>
          <w:rFonts w:ascii="Garamond" w:hAnsi="Garamond"/>
          <w:sz w:val="24"/>
          <w:szCs w:val="24"/>
        </w:rPr>
      </w:pPr>
    </w:p>
    <w:p w14:paraId="01E3E6D0" w14:textId="1F1A7DF9" w:rsidR="00D56AD3" w:rsidRPr="00E0159A" w:rsidRDefault="00D56AD3" w:rsidP="00E0159A">
      <w:pPr>
        <w:pStyle w:val="ListParagraph"/>
        <w:numPr>
          <w:ilvl w:val="0"/>
          <w:numId w:val="1"/>
        </w:numPr>
        <w:rPr>
          <w:rFonts w:ascii="Garamond" w:hAnsi="Garamond"/>
          <w:sz w:val="24"/>
          <w:szCs w:val="24"/>
        </w:rPr>
      </w:pPr>
      <w:r w:rsidRPr="00E0159A">
        <w:rPr>
          <w:rFonts w:ascii="Garamond" w:hAnsi="Garamond"/>
          <w:sz w:val="24"/>
          <w:szCs w:val="24"/>
        </w:rPr>
        <w:t>Ensure meeting minutes are posted to MHP site</w:t>
      </w:r>
    </w:p>
    <w:p w14:paraId="1CAC2354" w14:textId="6A705F5B" w:rsidR="00110EBA" w:rsidRPr="0058273A" w:rsidRDefault="00110EBA" w:rsidP="00D56AD3">
      <w:pPr>
        <w:rPr>
          <w:rFonts w:ascii="Garamond" w:hAnsi="Garamond"/>
          <w:sz w:val="24"/>
          <w:szCs w:val="24"/>
        </w:rPr>
      </w:pPr>
    </w:p>
    <w:p w14:paraId="5067F49E" w14:textId="7EC80EF7" w:rsidR="00110EBA" w:rsidRPr="00E0159A" w:rsidRDefault="00110EBA" w:rsidP="00E0159A">
      <w:pPr>
        <w:pStyle w:val="ListParagraph"/>
        <w:numPr>
          <w:ilvl w:val="0"/>
          <w:numId w:val="1"/>
        </w:numPr>
        <w:rPr>
          <w:rFonts w:ascii="Garamond" w:hAnsi="Garamond"/>
          <w:sz w:val="24"/>
          <w:szCs w:val="24"/>
        </w:rPr>
      </w:pPr>
      <w:r w:rsidRPr="00E0159A">
        <w:rPr>
          <w:rFonts w:ascii="Garamond" w:hAnsi="Garamond"/>
          <w:sz w:val="24"/>
          <w:szCs w:val="24"/>
        </w:rPr>
        <w:t>Serve for a minimum of one year with the possibility of additional year reappointment</w:t>
      </w:r>
    </w:p>
    <w:p w14:paraId="51E4576C" w14:textId="77777777" w:rsidR="00042A3F" w:rsidRDefault="00042A3F" w:rsidP="00D56AD3">
      <w:pPr>
        <w:rPr>
          <w:rFonts w:ascii="Garamond" w:hAnsi="Garamond"/>
          <w:sz w:val="24"/>
          <w:szCs w:val="24"/>
        </w:rPr>
      </w:pPr>
    </w:p>
    <w:p w14:paraId="0F3B6A25" w14:textId="77777777" w:rsidR="00042A3F" w:rsidRDefault="00042A3F" w:rsidP="00D56AD3">
      <w:pPr>
        <w:rPr>
          <w:rFonts w:ascii="Garamond" w:hAnsi="Garamond"/>
          <w:sz w:val="24"/>
          <w:szCs w:val="24"/>
        </w:rPr>
      </w:pPr>
    </w:p>
    <w:p w14:paraId="4C23ABE0" w14:textId="77777777" w:rsidR="00042A3F" w:rsidRDefault="00042A3F" w:rsidP="00D56AD3">
      <w:pPr>
        <w:rPr>
          <w:rFonts w:ascii="Garamond" w:hAnsi="Garamond"/>
          <w:sz w:val="24"/>
          <w:szCs w:val="24"/>
        </w:rPr>
      </w:pPr>
    </w:p>
    <w:p w14:paraId="0F03C803" w14:textId="44782638" w:rsidR="00042A3F" w:rsidRPr="00042A3F" w:rsidRDefault="00042A3F" w:rsidP="00042A3F">
      <w:pPr>
        <w:jc w:val="center"/>
        <w:rPr>
          <w:rFonts w:ascii="Garamond" w:hAnsi="Garamond"/>
          <w:b/>
          <w:bCs/>
          <w:sz w:val="24"/>
          <w:szCs w:val="24"/>
        </w:rPr>
      </w:pPr>
      <w:r w:rsidRPr="00042A3F">
        <w:rPr>
          <w:rFonts w:ascii="Garamond" w:hAnsi="Garamond"/>
          <w:b/>
          <w:bCs/>
          <w:sz w:val="24"/>
          <w:szCs w:val="24"/>
        </w:rPr>
        <w:t>Committee Realignment Timeline</w:t>
      </w:r>
    </w:p>
    <w:p w14:paraId="2B7560FE" w14:textId="77777777" w:rsidR="00042A3F" w:rsidRDefault="00042A3F" w:rsidP="00042A3F">
      <w:pPr>
        <w:jc w:val="center"/>
        <w:rPr>
          <w:rFonts w:ascii="Garamond" w:hAnsi="Garamond"/>
          <w:sz w:val="24"/>
          <w:szCs w:val="24"/>
        </w:rPr>
      </w:pPr>
    </w:p>
    <w:p w14:paraId="670D53A5" w14:textId="15821B17" w:rsidR="00042A3F" w:rsidRDefault="00E0159A" w:rsidP="00042A3F">
      <w:pPr>
        <w:rPr>
          <w:rFonts w:ascii="Garamond" w:hAnsi="Garamond"/>
          <w:sz w:val="24"/>
          <w:szCs w:val="24"/>
        </w:rPr>
      </w:pPr>
      <w:r w:rsidRPr="00E0159A">
        <w:rPr>
          <w:rFonts w:ascii="Garamond" w:hAnsi="Garamond"/>
          <w:b/>
          <w:bCs/>
          <w:sz w:val="24"/>
          <w:szCs w:val="24"/>
          <w:u w:val="single"/>
        </w:rPr>
        <w:t>June 30, 2025</w:t>
      </w:r>
      <w:r>
        <w:rPr>
          <w:rFonts w:ascii="Garamond" w:hAnsi="Garamond"/>
          <w:sz w:val="24"/>
          <w:szCs w:val="24"/>
        </w:rPr>
        <w:t xml:space="preserve"> - </w:t>
      </w:r>
      <w:r w:rsidR="00042A3F" w:rsidRPr="00042A3F">
        <w:rPr>
          <w:rFonts w:ascii="Garamond" w:hAnsi="Garamond"/>
          <w:sz w:val="24"/>
          <w:szCs w:val="24"/>
        </w:rPr>
        <w:t xml:space="preserve">Extended deadline for submission for MCoC Chairs </w:t>
      </w:r>
    </w:p>
    <w:p w14:paraId="3A490658" w14:textId="61B4188E" w:rsidR="00042A3F" w:rsidRDefault="00042A3F" w:rsidP="00042A3F">
      <w:pPr>
        <w:rPr>
          <w:rFonts w:ascii="Garamond" w:hAnsi="Garamond"/>
          <w:sz w:val="24"/>
          <w:szCs w:val="24"/>
        </w:rPr>
      </w:pPr>
      <w:r w:rsidRPr="00042A3F">
        <w:rPr>
          <w:rFonts w:ascii="Garamond" w:hAnsi="Garamond"/>
          <w:sz w:val="24"/>
          <w:szCs w:val="24"/>
        </w:rPr>
        <w:br/>
      </w:r>
      <w:r w:rsidR="00E0159A" w:rsidRPr="00E0159A">
        <w:rPr>
          <w:rFonts w:ascii="Garamond" w:hAnsi="Garamond"/>
          <w:b/>
          <w:bCs/>
          <w:sz w:val="24"/>
          <w:szCs w:val="24"/>
          <w:u w:val="single"/>
        </w:rPr>
        <w:t>July 9, 2025</w:t>
      </w:r>
      <w:r w:rsidR="00E0159A">
        <w:rPr>
          <w:rFonts w:ascii="Garamond" w:hAnsi="Garamond"/>
          <w:sz w:val="24"/>
          <w:szCs w:val="24"/>
        </w:rPr>
        <w:t xml:space="preserve"> - </w:t>
      </w:r>
      <w:r w:rsidRPr="00042A3F">
        <w:rPr>
          <w:rFonts w:ascii="Garamond" w:hAnsi="Garamond"/>
          <w:sz w:val="24"/>
          <w:szCs w:val="24"/>
        </w:rPr>
        <w:t xml:space="preserve">Selection of Chairs/Co-Chairs for MCoC Committee’s </w:t>
      </w:r>
    </w:p>
    <w:p w14:paraId="762863F9" w14:textId="12036E9D" w:rsidR="00042A3F" w:rsidRDefault="00042A3F" w:rsidP="00042A3F">
      <w:pPr>
        <w:rPr>
          <w:rFonts w:ascii="Garamond" w:hAnsi="Garamond"/>
          <w:sz w:val="24"/>
          <w:szCs w:val="24"/>
        </w:rPr>
      </w:pPr>
      <w:r w:rsidRPr="00042A3F">
        <w:rPr>
          <w:rFonts w:ascii="Garamond" w:hAnsi="Garamond"/>
          <w:sz w:val="24"/>
          <w:szCs w:val="24"/>
        </w:rPr>
        <w:br/>
      </w:r>
      <w:r w:rsidR="00E0159A" w:rsidRPr="00E0159A">
        <w:rPr>
          <w:rFonts w:ascii="Garamond" w:hAnsi="Garamond"/>
          <w:b/>
          <w:bCs/>
          <w:sz w:val="24"/>
          <w:szCs w:val="24"/>
          <w:u w:val="single"/>
        </w:rPr>
        <w:t>August 1, 2025</w:t>
      </w:r>
      <w:r w:rsidR="00E0159A">
        <w:rPr>
          <w:rFonts w:ascii="Garamond" w:hAnsi="Garamond"/>
          <w:sz w:val="24"/>
          <w:szCs w:val="24"/>
        </w:rPr>
        <w:t xml:space="preserve"> - </w:t>
      </w:r>
      <w:r w:rsidRPr="00042A3F">
        <w:rPr>
          <w:rFonts w:ascii="Garamond" w:hAnsi="Garamond"/>
          <w:sz w:val="24"/>
          <w:szCs w:val="24"/>
        </w:rPr>
        <w:t>New Chairs asked to speak to previous leadership of MCoC Committee if previously been in existence by August 1, 2025</w:t>
      </w:r>
    </w:p>
    <w:p w14:paraId="330C055D" w14:textId="5DEB3C92" w:rsidR="00042A3F" w:rsidRPr="0058273A" w:rsidRDefault="00042A3F" w:rsidP="00042A3F">
      <w:pPr>
        <w:rPr>
          <w:rFonts w:ascii="Garamond" w:hAnsi="Garamond"/>
          <w:sz w:val="24"/>
          <w:szCs w:val="24"/>
        </w:rPr>
      </w:pPr>
      <w:r w:rsidRPr="00042A3F">
        <w:rPr>
          <w:rFonts w:ascii="Garamond" w:hAnsi="Garamond"/>
          <w:sz w:val="24"/>
          <w:szCs w:val="24"/>
        </w:rPr>
        <w:br/>
      </w:r>
      <w:r w:rsidR="00E0159A" w:rsidRPr="00E0159A">
        <w:rPr>
          <w:rFonts w:ascii="Garamond" w:hAnsi="Garamond"/>
          <w:b/>
          <w:bCs/>
          <w:sz w:val="24"/>
          <w:szCs w:val="24"/>
          <w:u w:val="single"/>
        </w:rPr>
        <w:t>After August 1, 2025</w:t>
      </w:r>
      <w:r w:rsidR="00E0159A">
        <w:rPr>
          <w:rFonts w:ascii="Garamond" w:hAnsi="Garamond"/>
          <w:sz w:val="24"/>
          <w:szCs w:val="24"/>
        </w:rPr>
        <w:t xml:space="preserve"> - </w:t>
      </w:r>
      <w:r w:rsidRPr="00042A3F">
        <w:rPr>
          <w:rFonts w:ascii="Garamond" w:hAnsi="Garamond"/>
          <w:sz w:val="24"/>
          <w:szCs w:val="24"/>
        </w:rPr>
        <w:t xml:space="preserve">All MCoC Committees commence their work </w:t>
      </w:r>
      <w:r w:rsidR="00E0159A">
        <w:rPr>
          <w:rFonts w:ascii="Garamond" w:hAnsi="Garamond"/>
          <w:sz w:val="24"/>
          <w:szCs w:val="24"/>
        </w:rPr>
        <w:t xml:space="preserve">in a staggered manner </w:t>
      </w:r>
    </w:p>
    <w:p w14:paraId="63DBCA11" w14:textId="77777777" w:rsidR="00D56AD3" w:rsidRDefault="00D56AD3"/>
    <w:p w14:paraId="4C824CE7" w14:textId="4B73B72C" w:rsidR="002B0E8E" w:rsidRPr="002B0E8E" w:rsidRDefault="002B0E8E">
      <w:pPr>
        <w:rPr>
          <w:rFonts w:ascii="Garamond" w:hAnsi="Garamond"/>
          <w:sz w:val="24"/>
          <w:szCs w:val="24"/>
        </w:rPr>
      </w:pPr>
      <w:r w:rsidRPr="002B0E8E">
        <w:rPr>
          <w:rFonts w:ascii="Garamond" w:hAnsi="Garamond"/>
          <w:b/>
          <w:bCs/>
          <w:sz w:val="24"/>
          <w:szCs w:val="24"/>
          <w:u w:val="single"/>
        </w:rPr>
        <w:t>Fall 2025</w:t>
      </w:r>
      <w:r w:rsidRPr="002B0E8E">
        <w:rPr>
          <w:rFonts w:ascii="Garamond" w:hAnsi="Garamond"/>
          <w:sz w:val="24"/>
          <w:szCs w:val="24"/>
        </w:rPr>
        <w:t xml:space="preserve"> – Meeting of Committee Chairs to provide additional guidance and support for ongoing leadership as</w:t>
      </w:r>
      <w:r>
        <w:rPr>
          <w:rFonts w:ascii="Garamond" w:hAnsi="Garamond"/>
          <w:sz w:val="24"/>
          <w:szCs w:val="24"/>
        </w:rPr>
        <w:t xml:space="preserve"> </w:t>
      </w:r>
      <w:r w:rsidRPr="002B0E8E">
        <w:rPr>
          <w:rFonts w:ascii="Garamond" w:hAnsi="Garamond"/>
          <w:sz w:val="24"/>
          <w:szCs w:val="24"/>
        </w:rPr>
        <w:t>chair</w:t>
      </w:r>
      <w:r>
        <w:rPr>
          <w:rFonts w:ascii="Garamond" w:hAnsi="Garamond"/>
          <w:sz w:val="24"/>
          <w:szCs w:val="24"/>
        </w:rPr>
        <w:t>s</w:t>
      </w:r>
    </w:p>
    <w:sectPr w:rsidR="002B0E8E" w:rsidRPr="002B0E8E">
      <w:pgSz w:w="12240" w:h="15840"/>
      <w:pgMar w:top="1440" w:right="1440" w:bottom="1440" w:left="1440" w:header="720" w:footer="720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64C40B0E"/>
    <w:multiLevelType w:val="hybridMultilevel"/>
    <w:tmpl w:val="0F6C0E7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64909583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84BE1"/>
    <w:rsid w:val="00042A3F"/>
    <w:rsid w:val="00110EBA"/>
    <w:rsid w:val="002B0E8E"/>
    <w:rsid w:val="00410473"/>
    <w:rsid w:val="004F2512"/>
    <w:rsid w:val="00563760"/>
    <w:rsid w:val="0058273A"/>
    <w:rsid w:val="006D44A6"/>
    <w:rsid w:val="007133B0"/>
    <w:rsid w:val="009B475E"/>
    <w:rsid w:val="00D56AD3"/>
    <w:rsid w:val="00E0159A"/>
    <w:rsid w:val="00E84B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1C0385E"/>
  <w15:docId w15:val="{2775A8DD-8295-4ADE-B727-A384178974D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Arial" w:eastAsia="Arial" w:hAnsi="Arial" w:cs="Arial"/>
        <w:sz w:val="22"/>
        <w:szCs w:val="22"/>
        <w:lang w:val="en"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uiPriority w:val="9"/>
    <w:qFormat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Heading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Heading3">
    <w:name w:val="heading 3"/>
    <w:basedOn w:val="Normal"/>
    <w:next w:val="Normal"/>
    <w:uiPriority w:val="9"/>
    <w:semiHidden/>
    <w:unhideWhenUsed/>
    <w:qFormat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Heading4">
    <w:name w:val="heading 4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4"/>
    </w:pPr>
    <w:rPr>
      <w:color w:val="666666"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uiPriority w:val="10"/>
    <w:qFormat/>
    <w:pPr>
      <w:keepNext/>
      <w:keepLines/>
      <w:spacing w:after="60"/>
    </w:pPr>
    <w:rPr>
      <w:sz w:val="52"/>
      <w:szCs w:val="52"/>
    </w:rPr>
  </w:style>
  <w:style w:type="paragraph" w:styleId="Subtitle">
    <w:name w:val="Subtitle"/>
    <w:basedOn w:val="Normal"/>
    <w:next w:val="Normal"/>
    <w:uiPriority w:val="11"/>
    <w:qFormat/>
    <w:pPr>
      <w:keepNext/>
      <w:keepLines/>
      <w:spacing w:after="320"/>
    </w:pPr>
    <w:rPr>
      <w:color w:val="666666"/>
      <w:sz w:val="30"/>
      <w:szCs w:val="30"/>
    </w:rPr>
  </w:style>
  <w:style w:type="paragraph" w:styleId="ListParagraph">
    <w:name w:val="List Paragraph"/>
    <w:basedOn w:val="Normal"/>
    <w:uiPriority w:val="34"/>
    <w:qFormat/>
    <w:rsid w:val="00E0159A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155</Words>
  <Characters>888</Characters>
  <Application>Microsoft Office Word</Application>
  <DocSecurity>0</DocSecurity>
  <Lines>7</Lines>
  <Paragraphs>2</Paragraphs>
  <ScaleCrop>false</ScaleCrop>
  <Company>MaineHousing</Company>
  <LinksUpToDate>false</LinksUpToDate>
  <CharactersWithSpaces>1041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Kelly Watson</dc:creator>
  <cp:lastModifiedBy>Kelly Watson</cp:lastModifiedBy>
  <cp:revision>8</cp:revision>
  <dcterms:created xsi:type="dcterms:W3CDTF">2025-03-31T15:20:00Z</dcterms:created>
  <dcterms:modified xsi:type="dcterms:W3CDTF">2025-06-25T14:42:00Z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martDox GUID">
    <vt:lpwstr>dc853d15-1bcc-41b6-87a7-529e5a0402c6</vt:lpwstr>
  </property>
</Properties>
</file>