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E84BE1" w:rsidRPr="0058273A" w:rsidRDefault="00410473">
      <w:pPr>
        <w:jc w:val="center"/>
        <w:rPr>
          <w:rFonts w:ascii="Garamond" w:hAnsi="Garamond"/>
          <w:b/>
          <w:sz w:val="24"/>
          <w:szCs w:val="24"/>
        </w:rPr>
      </w:pPr>
      <w:r w:rsidRPr="0058273A">
        <w:rPr>
          <w:rFonts w:ascii="Garamond" w:hAnsi="Garamond"/>
          <w:b/>
          <w:sz w:val="24"/>
          <w:szCs w:val="24"/>
        </w:rPr>
        <w:t>Committee Chair/Co-Chair Expectations</w:t>
      </w:r>
    </w:p>
    <w:p w14:paraId="00000002" w14:textId="77777777" w:rsidR="00E84BE1" w:rsidRPr="0058273A" w:rsidRDefault="00E84BE1">
      <w:pPr>
        <w:rPr>
          <w:rFonts w:ascii="Garamond" w:hAnsi="Garamond"/>
          <w:sz w:val="24"/>
          <w:szCs w:val="24"/>
        </w:rPr>
      </w:pPr>
    </w:p>
    <w:p w14:paraId="00000003" w14:textId="77777777" w:rsidR="00E84BE1" w:rsidRPr="0058273A" w:rsidRDefault="00410473">
      <w:pPr>
        <w:rPr>
          <w:rFonts w:ascii="Garamond" w:hAnsi="Garamond"/>
          <w:sz w:val="24"/>
          <w:szCs w:val="24"/>
        </w:rPr>
      </w:pPr>
      <w:r w:rsidRPr="0058273A">
        <w:rPr>
          <w:rFonts w:ascii="Garamond" w:hAnsi="Garamond"/>
          <w:sz w:val="24"/>
          <w:szCs w:val="24"/>
        </w:rPr>
        <w:t>Convene Regular Monthly Meetings</w:t>
      </w:r>
    </w:p>
    <w:p w14:paraId="00000004" w14:textId="77777777" w:rsidR="00E84BE1" w:rsidRPr="0058273A" w:rsidRDefault="00E84BE1">
      <w:pPr>
        <w:rPr>
          <w:rFonts w:ascii="Garamond" w:hAnsi="Garamond"/>
          <w:sz w:val="24"/>
          <w:szCs w:val="24"/>
        </w:rPr>
      </w:pPr>
    </w:p>
    <w:p w14:paraId="00000005" w14:textId="77777777" w:rsidR="00E84BE1" w:rsidRPr="0058273A" w:rsidRDefault="00410473">
      <w:pPr>
        <w:rPr>
          <w:rFonts w:ascii="Garamond" w:hAnsi="Garamond"/>
          <w:sz w:val="24"/>
          <w:szCs w:val="24"/>
        </w:rPr>
      </w:pPr>
      <w:r w:rsidRPr="0058273A">
        <w:rPr>
          <w:rFonts w:ascii="Garamond" w:hAnsi="Garamond"/>
          <w:sz w:val="24"/>
          <w:szCs w:val="24"/>
        </w:rPr>
        <w:t>Facilitate In Person and/or Online Discussions</w:t>
      </w:r>
    </w:p>
    <w:p w14:paraId="00000006" w14:textId="77777777" w:rsidR="00E84BE1" w:rsidRPr="0058273A" w:rsidRDefault="00E84BE1">
      <w:pPr>
        <w:rPr>
          <w:rFonts w:ascii="Garamond" w:hAnsi="Garamond"/>
          <w:sz w:val="24"/>
          <w:szCs w:val="24"/>
        </w:rPr>
      </w:pPr>
    </w:p>
    <w:p w14:paraId="00000007" w14:textId="77777777" w:rsidR="00E84BE1" w:rsidRPr="0058273A" w:rsidRDefault="00410473">
      <w:pPr>
        <w:rPr>
          <w:rFonts w:ascii="Garamond" w:hAnsi="Garamond"/>
          <w:sz w:val="24"/>
          <w:szCs w:val="24"/>
        </w:rPr>
      </w:pPr>
      <w:r w:rsidRPr="0058273A">
        <w:rPr>
          <w:rFonts w:ascii="Garamond" w:hAnsi="Garamond"/>
          <w:sz w:val="24"/>
          <w:szCs w:val="24"/>
        </w:rPr>
        <w:t>Raise Formal Policy Issues to CoC Board for Discussion and Decision</w:t>
      </w:r>
    </w:p>
    <w:p w14:paraId="00000008" w14:textId="77777777" w:rsidR="00E84BE1" w:rsidRPr="0058273A" w:rsidRDefault="00E84BE1">
      <w:pPr>
        <w:rPr>
          <w:rFonts w:ascii="Garamond" w:hAnsi="Garamond"/>
          <w:sz w:val="24"/>
          <w:szCs w:val="24"/>
        </w:rPr>
      </w:pPr>
    </w:p>
    <w:p w14:paraId="00000009" w14:textId="77777777" w:rsidR="00E84BE1" w:rsidRPr="0058273A" w:rsidRDefault="00410473">
      <w:pPr>
        <w:rPr>
          <w:rFonts w:ascii="Garamond" w:hAnsi="Garamond"/>
          <w:sz w:val="24"/>
          <w:szCs w:val="24"/>
        </w:rPr>
      </w:pPr>
      <w:r w:rsidRPr="0058273A">
        <w:rPr>
          <w:rFonts w:ascii="Garamond" w:hAnsi="Garamond"/>
          <w:sz w:val="24"/>
          <w:szCs w:val="24"/>
        </w:rPr>
        <w:t>Communicate Regular Progress and Updates to CoC Members and CoC Board (format TBD)</w:t>
      </w:r>
    </w:p>
    <w:p w14:paraId="0000000A" w14:textId="77777777" w:rsidR="00E84BE1" w:rsidRPr="0058273A" w:rsidRDefault="00E84BE1">
      <w:pPr>
        <w:rPr>
          <w:rFonts w:ascii="Garamond" w:hAnsi="Garamond"/>
          <w:sz w:val="24"/>
          <w:szCs w:val="24"/>
        </w:rPr>
      </w:pPr>
    </w:p>
    <w:p w14:paraId="0000000B" w14:textId="77777777" w:rsidR="00E84BE1" w:rsidRPr="0058273A" w:rsidRDefault="00410473">
      <w:pPr>
        <w:rPr>
          <w:rFonts w:ascii="Garamond" w:hAnsi="Garamond"/>
          <w:sz w:val="24"/>
          <w:szCs w:val="24"/>
        </w:rPr>
      </w:pPr>
      <w:r w:rsidRPr="0058273A">
        <w:rPr>
          <w:rFonts w:ascii="Garamond" w:hAnsi="Garamond"/>
          <w:sz w:val="24"/>
          <w:szCs w:val="24"/>
        </w:rPr>
        <w:t>Facilitate Creation of and Updates to Committee Charter</w:t>
      </w:r>
    </w:p>
    <w:p w14:paraId="565F8D14" w14:textId="77777777" w:rsidR="00D56AD3" w:rsidRPr="0058273A" w:rsidRDefault="00D56AD3" w:rsidP="00D56AD3">
      <w:pPr>
        <w:rPr>
          <w:rFonts w:ascii="Garamond" w:hAnsi="Garamond"/>
          <w:sz w:val="24"/>
          <w:szCs w:val="24"/>
        </w:rPr>
      </w:pPr>
    </w:p>
    <w:p w14:paraId="01E3E6D0" w14:textId="1F1A7DF9" w:rsidR="00D56AD3" w:rsidRPr="0058273A" w:rsidRDefault="00D56AD3" w:rsidP="00D56AD3">
      <w:pPr>
        <w:rPr>
          <w:rFonts w:ascii="Garamond" w:hAnsi="Garamond"/>
          <w:sz w:val="24"/>
          <w:szCs w:val="24"/>
        </w:rPr>
      </w:pPr>
      <w:r w:rsidRPr="0058273A">
        <w:rPr>
          <w:rFonts w:ascii="Garamond" w:hAnsi="Garamond"/>
          <w:sz w:val="24"/>
          <w:szCs w:val="24"/>
        </w:rPr>
        <w:t>Ensure meeting minutes are posted to MHP site</w:t>
      </w:r>
    </w:p>
    <w:p w14:paraId="1CAC2354" w14:textId="6A705F5B" w:rsidR="00110EBA" w:rsidRPr="0058273A" w:rsidRDefault="00110EBA" w:rsidP="00D56AD3">
      <w:pPr>
        <w:rPr>
          <w:rFonts w:ascii="Garamond" w:hAnsi="Garamond"/>
          <w:sz w:val="24"/>
          <w:szCs w:val="24"/>
        </w:rPr>
      </w:pPr>
    </w:p>
    <w:p w14:paraId="5067F49E" w14:textId="7EC80EF7" w:rsidR="00110EBA" w:rsidRPr="0058273A" w:rsidRDefault="00110EBA" w:rsidP="00D56AD3">
      <w:pPr>
        <w:rPr>
          <w:rFonts w:ascii="Garamond" w:hAnsi="Garamond"/>
          <w:sz w:val="24"/>
          <w:szCs w:val="24"/>
        </w:rPr>
      </w:pPr>
      <w:r w:rsidRPr="0058273A">
        <w:rPr>
          <w:rFonts w:ascii="Garamond" w:hAnsi="Garamond"/>
          <w:sz w:val="24"/>
          <w:szCs w:val="24"/>
        </w:rPr>
        <w:t>Serve for a minimum of one year with the possibility of additional year reappointment</w:t>
      </w:r>
    </w:p>
    <w:p w14:paraId="63DBCA11" w14:textId="77777777" w:rsidR="00D56AD3" w:rsidRDefault="00D56AD3">
      <w:bookmarkStart w:id="0" w:name="_GoBack"/>
      <w:bookmarkEnd w:id="0"/>
    </w:p>
    <w:sectPr w:rsidR="00D56AD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BE1"/>
    <w:rsid w:val="00110EBA"/>
    <w:rsid w:val="00410473"/>
    <w:rsid w:val="004F2512"/>
    <w:rsid w:val="00563760"/>
    <w:rsid w:val="0058273A"/>
    <w:rsid w:val="009B475E"/>
    <w:rsid w:val="00D56AD3"/>
    <w:rsid w:val="00E84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C0385E"/>
  <w15:docId w15:val="{2775A8DD-8295-4ADE-B727-A38417897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69</Words>
  <Characters>396</Characters>
  <Application>Microsoft Office Word</Application>
  <DocSecurity>0</DocSecurity>
  <Lines>3</Lines>
  <Paragraphs>1</Paragraphs>
  <ScaleCrop>false</ScaleCrop>
  <Company>MaineHousing</Company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Watson</dc:creator>
  <cp:lastModifiedBy>Kelly Watson</cp:lastModifiedBy>
  <cp:revision>5</cp:revision>
  <dcterms:created xsi:type="dcterms:W3CDTF">2025-03-31T15:20:00Z</dcterms:created>
  <dcterms:modified xsi:type="dcterms:W3CDTF">2025-04-08T12:35:00Z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a179e3fc-554b-43e8-8c68-09ed6d70f652</vt:lpwstr>
  </property>
</Properties>
</file>