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6F81" w:rsidRDefault="00BC6F81">
      <w:pPr>
        <w:rPr>
          <w:szCs w:val="24"/>
        </w:rPr>
      </w:pPr>
      <w:r>
        <w:rPr>
          <w:szCs w:val="24"/>
        </w:rPr>
        <w:t>4-29-2024</w:t>
      </w:r>
    </w:p>
    <w:p w:rsidR="002F7867" w:rsidRDefault="00BC6F81">
      <w:pPr>
        <w:rPr>
          <w:szCs w:val="24"/>
        </w:rPr>
      </w:pPr>
      <w:r>
        <w:rPr>
          <w:szCs w:val="24"/>
        </w:rPr>
        <w:t>MCOC Governance and Structure Work Group</w:t>
      </w:r>
    </w:p>
    <w:p w:rsidR="00BC6F81" w:rsidRDefault="00BC6F81">
      <w:pPr>
        <w:rPr>
          <w:szCs w:val="24"/>
        </w:rPr>
      </w:pPr>
    </w:p>
    <w:p w:rsidR="005B3116" w:rsidRDefault="00BC6F81">
      <w:pPr>
        <w:rPr>
          <w:szCs w:val="24"/>
        </w:rPr>
      </w:pPr>
      <w:r>
        <w:rPr>
          <w:szCs w:val="24"/>
        </w:rPr>
        <w:t xml:space="preserve">Scott Tibbitts (MaineHousing), Julian Sherman (PCHC), Katie Spencer-White (MMHS), Donna Kelley (Waldo CAP), Awa </w:t>
      </w:r>
      <w:proofErr w:type="spellStart"/>
      <w:r>
        <w:rPr>
          <w:szCs w:val="24"/>
        </w:rPr>
        <w:t>Conteh</w:t>
      </w:r>
      <w:proofErr w:type="spellEnd"/>
      <w:r>
        <w:rPr>
          <w:szCs w:val="24"/>
        </w:rPr>
        <w:t xml:space="preserve"> (City of Bangor), Betty St. </w:t>
      </w:r>
      <w:proofErr w:type="spellStart"/>
      <w:r>
        <w:rPr>
          <w:szCs w:val="24"/>
        </w:rPr>
        <w:t>Hilaire</w:t>
      </w:r>
      <w:proofErr w:type="spellEnd"/>
      <w:r>
        <w:rPr>
          <w:szCs w:val="24"/>
        </w:rPr>
        <w:t xml:space="preserve"> (</w:t>
      </w:r>
      <w:proofErr w:type="spellStart"/>
      <w:r>
        <w:rPr>
          <w:szCs w:val="24"/>
        </w:rPr>
        <w:t>MaineGeneral</w:t>
      </w:r>
      <w:proofErr w:type="spellEnd"/>
      <w:r>
        <w:rPr>
          <w:szCs w:val="24"/>
        </w:rPr>
        <w:t xml:space="preserve">), Hanna Gregory (MCEDV), Shelby Wilson (Hub 9), Donna Alger (BFAH), Rosa Moore (HOME, </w:t>
      </w:r>
      <w:proofErr w:type="spellStart"/>
      <w:r>
        <w:rPr>
          <w:szCs w:val="24"/>
        </w:rPr>
        <w:t>Inc</w:t>
      </w:r>
      <w:proofErr w:type="spellEnd"/>
      <w:r>
        <w:rPr>
          <w:szCs w:val="24"/>
        </w:rPr>
        <w:t>), Kelly Watson (</w:t>
      </w:r>
      <w:proofErr w:type="spellStart"/>
      <w:r>
        <w:rPr>
          <w:szCs w:val="24"/>
        </w:rPr>
        <w:t>MaineHousing</w:t>
      </w:r>
      <w:proofErr w:type="spellEnd"/>
      <w:r>
        <w:rPr>
          <w:szCs w:val="24"/>
        </w:rPr>
        <w:t xml:space="preserve">), Jessica </w:t>
      </w:r>
      <w:proofErr w:type="spellStart"/>
      <w:r>
        <w:rPr>
          <w:szCs w:val="24"/>
        </w:rPr>
        <w:t>Sanfasin</w:t>
      </w:r>
      <w:proofErr w:type="spellEnd"/>
      <w:r>
        <w:rPr>
          <w:szCs w:val="24"/>
        </w:rPr>
        <w:t xml:space="preserve"> (VOA), </w:t>
      </w:r>
      <w:proofErr w:type="spellStart"/>
      <w:r>
        <w:rPr>
          <w:szCs w:val="24"/>
        </w:rPr>
        <w:t>Vickey</w:t>
      </w:r>
      <w:proofErr w:type="spellEnd"/>
      <w:r>
        <w:rPr>
          <w:szCs w:val="24"/>
        </w:rPr>
        <w:t xml:space="preserve"> Merrill (CHOM), Nicole </w:t>
      </w:r>
      <w:proofErr w:type="spellStart"/>
      <w:r>
        <w:rPr>
          <w:szCs w:val="24"/>
        </w:rPr>
        <w:t>Frydrych</w:t>
      </w:r>
      <w:proofErr w:type="spellEnd"/>
      <w:r>
        <w:rPr>
          <w:szCs w:val="24"/>
        </w:rPr>
        <w:t xml:space="preserve"> (Hub 6), Abigail Smallwood (Hub 1), Greg Payne (Governor’s Office), Erin Kelly (Preble Street), Lauren Bustard (MaineHousing), Chris Bicknell (New Beginnings),</w:t>
      </w:r>
      <w:r w:rsidRPr="00BC6F81">
        <w:rPr>
          <w:szCs w:val="24"/>
        </w:rPr>
        <w:t xml:space="preserve"> </w:t>
      </w:r>
      <w:proofErr w:type="spellStart"/>
      <w:r>
        <w:rPr>
          <w:szCs w:val="24"/>
        </w:rPr>
        <w:t>Rori</w:t>
      </w:r>
      <w:proofErr w:type="spellEnd"/>
      <w:r>
        <w:rPr>
          <w:szCs w:val="24"/>
        </w:rPr>
        <w:t xml:space="preserve"> Durham (Cloudburst), Brittany Odem (Cloudburst)</w:t>
      </w:r>
    </w:p>
    <w:p w:rsidR="005B3116" w:rsidRDefault="005B3116" w:rsidP="005B3116">
      <w:pPr>
        <w:rPr>
          <w:szCs w:val="24"/>
        </w:rPr>
      </w:pPr>
    </w:p>
    <w:p w:rsidR="00BC6F81" w:rsidRDefault="005B3116" w:rsidP="005B3116">
      <w:pPr>
        <w:rPr>
          <w:szCs w:val="24"/>
        </w:rPr>
      </w:pPr>
      <w:r>
        <w:rPr>
          <w:szCs w:val="24"/>
        </w:rPr>
        <w:t>What is t</w:t>
      </w:r>
      <w:r w:rsidR="006A152C">
        <w:rPr>
          <w:szCs w:val="24"/>
        </w:rPr>
        <w:t>he Scope of Work for this Group?</w:t>
      </w:r>
    </w:p>
    <w:p w:rsidR="005B3116" w:rsidRDefault="005B3116" w:rsidP="005B3116">
      <w:pPr>
        <w:pStyle w:val="ListParagraph"/>
        <w:numPr>
          <w:ilvl w:val="0"/>
          <w:numId w:val="1"/>
        </w:numPr>
        <w:rPr>
          <w:szCs w:val="24"/>
        </w:rPr>
      </w:pPr>
      <w:r>
        <w:rPr>
          <w:szCs w:val="24"/>
        </w:rPr>
        <w:t>HUD has identified two primary areas of concern – Governance and Coordinated Entry. There is a strong sense that the lack of progress in t</w:t>
      </w:r>
      <w:r w:rsidR="000E4392">
        <w:rPr>
          <w:szCs w:val="24"/>
        </w:rPr>
        <w:t>he implementation of our CES is</w:t>
      </w:r>
      <w:r>
        <w:rPr>
          <w:szCs w:val="24"/>
        </w:rPr>
        <w:t xml:space="preserve"> ‘a symptom’ of the underlying problems of our Governance and Structure as a Continuum.</w:t>
      </w:r>
    </w:p>
    <w:p w:rsidR="006A152C" w:rsidRDefault="005B3116" w:rsidP="005B3116">
      <w:pPr>
        <w:pStyle w:val="ListParagraph"/>
        <w:numPr>
          <w:ilvl w:val="0"/>
          <w:numId w:val="1"/>
        </w:numPr>
        <w:rPr>
          <w:szCs w:val="24"/>
        </w:rPr>
      </w:pPr>
      <w:r>
        <w:rPr>
          <w:szCs w:val="24"/>
        </w:rPr>
        <w:t>While they are connected, the CE Committee is already addressing CE specific issues. This Group needs to focus on the Governance issues</w:t>
      </w:r>
      <w:r w:rsidR="006A152C">
        <w:rPr>
          <w:szCs w:val="24"/>
        </w:rPr>
        <w:t xml:space="preserve"> (in no particular order):</w:t>
      </w:r>
      <w:r>
        <w:rPr>
          <w:szCs w:val="24"/>
        </w:rPr>
        <w:t xml:space="preserve"> Lack of Transparency; </w:t>
      </w:r>
      <w:r w:rsidR="006A152C">
        <w:rPr>
          <w:szCs w:val="24"/>
        </w:rPr>
        <w:t>Our Website/</w:t>
      </w:r>
      <w:r>
        <w:rPr>
          <w:szCs w:val="24"/>
        </w:rPr>
        <w:t xml:space="preserve">Access to CoC Information; Decision Making Authority; </w:t>
      </w:r>
      <w:r w:rsidR="006A152C">
        <w:rPr>
          <w:szCs w:val="24"/>
        </w:rPr>
        <w:t>Conflicts of Interest; Tri-Chair Structure; Board Structure; Diversity and Representation (not just in terms of</w:t>
      </w:r>
      <w:r w:rsidR="000E4392">
        <w:rPr>
          <w:szCs w:val="24"/>
        </w:rPr>
        <w:t xml:space="preserve"> geography or</w:t>
      </w:r>
      <w:r w:rsidR="006A152C">
        <w:rPr>
          <w:szCs w:val="24"/>
        </w:rPr>
        <w:t xml:space="preserve"> demographics</w:t>
      </w:r>
      <w:r w:rsidR="000E4392">
        <w:rPr>
          <w:szCs w:val="24"/>
        </w:rPr>
        <w:t xml:space="preserve"> but the types of </w:t>
      </w:r>
      <w:proofErr w:type="spellStart"/>
      <w:r w:rsidR="000E4392">
        <w:rPr>
          <w:szCs w:val="24"/>
        </w:rPr>
        <w:t>agenices</w:t>
      </w:r>
      <w:proofErr w:type="spellEnd"/>
      <w:r w:rsidR="000E4392">
        <w:rPr>
          <w:szCs w:val="24"/>
        </w:rPr>
        <w:t>/entities</w:t>
      </w:r>
      <w:r w:rsidR="006A152C">
        <w:rPr>
          <w:szCs w:val="24"/>
        </w:rPr>
        <w:t>); Ensuring Equity at both CoC and Project levels; Engaging PWLE i</w:t>
      </w:r>
      <w:r w:rsidR="000E4392">
        <w:rPr>
          <w:szCs w:val="24"/>
        </w:rPr>
        <w:t>n decision making and leadership</w:t>
      </w:r>
      <w:r w:rsidR="006A152C">
        <w:rPr>
          <w:szCs w:val="24"/>
        </w:rPr>
        <w:t xml:space="preserve"> </w:t>
      </w:r>
    </w:p>
    <w:p w:rsidR="006A152C" w:rsidRDefault="006A152C" w:rsidP="006A152C"/>
    <w:p w:rsidR="005B3116" w:rsidRDefault="006A152C" w:rsidP="006A152C">
      <w:r>
        <w:t>Initial Thoughts and suggestions:</w:t>
      </w:r>
    </w:p>
    <w:p w:rsidR="006A152C" w:rsidRDefault="006A152C" w:rsidP="009F7A2A">
      <w:pPr>
        <w:pStyle w:val="ListParagraph"/>
        <w:numPr>
          <w:ilvl w:val="0"/>
          <w:numId w:val="1"/>
        </w:numPr>
      </w:pPr>
      <w:r>
        <w:t>We have lots of Committee</w:t>
      </w:r>
      <w:r w:rsidR="00A01191">
        <w:t>s</w:t>
      </w:r>
      <w:r>
        <w:t xml:space="preserve">. Some are very focused on specific tasks, some have taken on or been assigned additional </w:t>
      </w:r>
      <w:r w:rsidR="003117D3">
        <w:t>tasks</w:t>
      </w:r>
      <w:r>
        <w:t xml:space="preserve"> </w:t>
      </w:r>
      <w:r w:rsidR="003117D3">
        <w:t>over the years</w:t>
      </w:r>
      <w:r w:rsidR="009F7A2A">
        <w:t>,</w:t>
      </w:r>
      <w:r w:rsidR="003117D3">
        <w:t xml:space="preserve"> and now the distribution of the workload is out of whack. Some have lots of people, some struggle with attendance. We should spread out the work and the membership better, rename committees so it is clear what </w:t>
      </w:r>
      <w:r w:rsidR="009F7A2A">
        <w:t xml:space="preserve">they </w:t>
      </w:r>
      <w:r w:rsidR="003117D3">
        <w:t>do, and ensure all include PWLE – and compensate those members for their time and effort.</w:t>
      </w:r>
      <w:r w:rsidR="009F7A2A">
        <w:t xml:space="preserve"> Committees should also have some decision making authority. Right now, they can only make “Recommendations” and have to wait for either the full CoC or the Board (or both) to vote on everything. This is part of what bogs down the work</w:t>
      </w:r>
      <w:r w:rsidR="00A01191">
        <w:t xml:space="preserve"> and</w:t>
      </w:r>
      <w:r w:rsidR="009F7A2A">
        <w:t xml:space="preserve"> stalls progress.</w:t>
      </w:r>
    </w:p>
    <w:p w:rsidR="00D05C66" w:rsidRDefault="009F7A2A" w:rsidP="009F7A2A">
      <w:pPr>
        <w:pStyle w:val="ListParagraph"/>
        <w:numPr>
          <w:ilvl w:val="0"/>
          <w:numId w:val="1"/>
        </w:numPr>
      </w:pPr>
      <w:r>
        <w:t xml:space="preserve">We need an annual Calendar of when things need to happen – especially annual review and edits of our Documents. </w:t>
      </w:r>
      <w:r w:rsidR="00D05C66">
        <w:t xml:space="preserve">Over the years, these have been modified a bit, lots has been added, but they are largely the same documents we were working with 10 or more years ago. There may be elements worth keeping, but we need to look at other </w:t>
      </w:r>
      <w:proofErr w:type="spellStart"/>
      <w:r w:rsidR="00D05C66">
        <w:t>CoCs</w:t>
      </w:r>
      <w:proofErr w:type="spellEnd"/>
      <w:r w:rsidR="00D05C66">
        <w:t xml:space="preserve"> and HUD examples and bring these up to date. We also need to make it easier for new members to look at these and understand how the CoC works. We take it for granted that people regularly say they have been attending meetings for years before they even begin to know what’s going on – that is a problem – and it only serves to maintain the status que and the concentration of power.</w:t>
      </w:r>
    </w:p>
    <w:p w:rsidR="006F6911" w:rsidRDefault="00D05C66" w:rsidP="006F6911">
      <w:pPr>
        <w:pStyle w:val="ListParagraph"/>
        <w:numPr>
          <w:ilvl w:val="0"/>
          <w:numId w:val="1"/>
        </w:numPr>
      </w:pPr>
      <w:r>
        <w:t xml:space="preserve">The amount of involvement by MaineHousing and the relationships they have with all the providers </w:t>
      </w:r>
      <w:r w:rsidR="00A01191">
        <w:t>is very complex and presents</w:t>
      </w:r>
      <w:r>
        <w:t xml:space="preserve"> many potential conflicts of interest –</w:t>
      </w:r>
      <w:r w:rsidR="00A01191">
        <w:t xml:space="preserve"> one person said</w:t>
      </w:r>
      <w:r>
        <w:t xml:space="preserve"> shelters </w:t>
      </w:r>
      <w:r w:rsidR="000E4392">
        <w:t>“l</w:t>
      </w:r>
      <w:r>
        <w:t xml:space="preserve">ive in fear” of MaineHousing, even though they have never asserted their authority </w:t>
      </w:r>
      <w:r w:rsidR="006F6911">
        <w:t xml:space="preserve">in a negative way </w:t>
      </w:r>
      <w:r>
        <w:t>– they could.</w:t>
      </w:r>
      <w:r w:rsidR="00A01191">
        <w:t xml:space="preserve"> </w:t>
      </w:r>
      <w:r w:rsidR="006F6911">
        <w:t xml:space="preserve">How did they even become both the CA and the HMIS Lead?  The Continuum chose them, and continues to do so annually. </w:t>
      </w:r>
    </w:p>
    <w:p w:rsidR="00834714" w:rsidRDefault="00834714" w:rsidP="006F6911">
      <w:pPr>
        <w:pStyle w:val="ListParagraph"/>
        <w:numPr>
          <w:ilvl w:val="0"/>
          <w:numId w:val="1"/>
        </w:numPr>
      </w:pPr>
      <w:r>
        <w:t xml:space="preserve">HUD listed the MCOC Governance/Structure, and Coordinated Entry as the problems we need to address. They did not list MaineHousing being CA as a problem. In fact, they said MaineHousing needs to be more involved, more hands on. Maine used to be leader in addressing homelessness – we can be again, but we need to fix these things and </w:t>
      </w:r>
      <w:r>
        <w:lastRenderedPageBreak/>
        <w:t>MaineHousing needs to be a part of that.</w:t>
      </w:r>
      <w:r w:rsidR="00A01191">
        <w:t xml:space="preserve"> MaineHousing is also the ESG Recipient for the State – that is a HUD decision, not up to the Continuum – but it feels like the CoC should be more involved in that, too. The CoC cannot fund shelters – it is not an allowable activity under the CoC regulations. MaineHousing drafts the ‘Shelter Rule’ that outlines how ESG and other funds are distributed to participating shelters to the Continuum</w:t>
      </w:r>
      <w:r w:rsidR="000E4392">
        <w:t>, SHC, and public forums</w:t>
      </w:r>
      <w:r w:rsidR="00A01191">
        <w:t xml:space="preserve"> for review and feedback – so the CoC does have the opportunity to weigh in on </w:t>
      </w:r>
      <w:r w:rsidR="00F14B6F">
        <w:t>that, and the CoC is supposed to Monitor the ESG recipient</w:t>
      </w:r>
      <w:r w:rsidR="00A01191">
        <w:t>.</w:t>
      </w:r>
    </w:p>
    <w:p w:rsidR="006F6911" w:rsidRDefault="001C3FD6" w:rsidP="006F6911">
      <w:pPr>
        <w:pStyle w:val="ListParagraph"/>
        <w:numPr>
          <w:ilvl w:val="0"/>
          <w:numId w:val="1"/>
        </w:numPr>
      </w:pPr>
      <w:r>
        <w:t xml:space="preserve">The website needs to be fixed – and there is already work being done on that – but the people we are trying to help don’t go to websites – they look for information on social media, and MCOC does not have a presence there. Donna A. has created Facebook page with tons of helpful information and resources – why can’t we do that?  </w:t>
      </w:r>
      <w:r w:rsidR="004372B5">
        <w:t>True, but it need to work for agencies and staff too – it is nearly impossible to find anything – documents, minutes, meeting times and links – it should all be there, easy to find, but instead people have to know who to contact to get the information they need.</w:t>
      </w:r>
    </w:p>
    <w:p w:rsidR="00F14B6F" w:rsidRDefault="00F14B6F" w:rsidP="006F6911">
      <w:pPr>
        <w:pStyle w:val="ListParagraph"/>
        <w:numPr>
          <w:ilvl w:val="0"/>
          <w:numId w:val="1"/>
        </w:numPr>
      </w:pPr>
      <w:r>
        <w:t xml:space="preserve">What gets lead gets done – and the Continuum and the Board are supposed to be the ones leading. If people feel MaineHousing is leading, maybe the CoC and Board need to try harder. Our Continuum is a very closed group – almost entirely homeless service providers – and </w:t>
      </w:r>
      <w:r w:rsidR="00820D89">
        <w:t>most of the leadership – the decision makers – are from funded agencies. There is a lack of accountability. Too much focus on the funding and not enough on the mission. We need other agencies at the table – healthcare, law enforcement, municipalities, etc. We cannot even coordinate the resources we have – and yet we need more. The CoC and the Board have been so ineffective for so long that it is no longer even clear what the roles of chairs or committees really are</w:t>
      </w:r>
      <w:r w:rsidR="006C346F">
        <w:t xml:space="preserve"> – What are our priorities, what is our plan – if things were working, everyone would know what those are</w:t>
      </w:r>
      <w:r w:rsidR="00820D89">
        <w:t>. We need to become more effective as a CoC, regardless of who the CA is, or the HMIS Lead, or even the Board. We need to shift the power to the Continuum itself</w:t>
      </w:r>
      <w:r w:rsidR="006C346F">
        <w:t xml:space="preserve"> – to the membership</w:t>
      </w:r>
      <w:r w:rsidR="00820D89">
        <w:t xml:space="preserve">. </w:t>
      </w:r>
    </w:p>
    <w:p w:rsidR="006C346F" w:rsidRDefault="006C346F" w:rsidP="006F6911">
      <w:pPr>
        <w:pStyle w:val="ListParagraph"/>
        <w:numPr>
          <w:ilvl w:val="0"/>
          <w:numId w:val="1"/>
        </w:numPr>
      </w:pPr>
      <w:r>
        <w:t>We used to have a “Consultant” to help keep everything organized and moving – it really helped. Aside from MaineHousing staff, everyone else is a volunteer, and may not have the time to devote to this work. The consultant was brought in to help ensure the CoC was in compliance and</w:t>
      </w:r>
      <w:r w:rsidR="00722F03">
        <w:t xml:space="preserve"> to guide the group in moving forward in accomplishing goals, but o</w:t>
      </w:r>
      <w:r>
        <w:t xml:space="preserve">ver time, they felt their role was reduced to </w:t>
      </w:r>
      <w:r w:rsidR="00722F03">
        <w:t>taking minutes and scheduling meetings. The CoC chose not to ren</w:t>
      </w:r>
      <w:r w:rsidR="004372B5">
        <w:t>ew their contract – in part because MaineHousing brought on a support person to handle minutes and clerical work, but, at least at first, the consultant made us work and held us accountable. Shouldn’t the CoC hold itself accountable? And be motivated to do the work</w:t>
      </w:r>
      <w:r w:rsidR="000E4392">
        <w:t xml:space="preserve"> because that’s why we are here</w:t>
      </w:r>
      <w:bookmarkStart w:id="0" w:name="_GoBack"/>
      <w:bookmarkEnd w:id="0"/>
      <w:r w:rsidR="004372B5">
        <w:t>?</w:t>
      </w:r>
    </w:p>
    <w:p w:rsidR="004372B5" w:rsidRDefault="004372B5" w:rsidP="006F6911">
      <w:pPr>
        <w:pStyle w:val="ListParagraph"/>
        <w:numPr>
          <w:ilvl w:val="0"/>
          <w:numId w:val="1"/>
        </w:numPr>
      </w:pPr>
      <w:r>
        <w:t>The Governance is not just about tasks – it’s about vision –</w:t>
      </w:r>
      <w:r w:rsidR="00D808E6">
        <w:t xml:space="preserve"> having</w:t>
      </w:r>
      <w:r>
        <w:t xml:space="preserve"> a plan. </w:t>
      </w:r>
      <w:r w:rsidR="00D808E6">
        <w:t>Leadership, structure, accountability – all of that should follow from the plan.</w:t>
      </w:r>
    </w:p>
    <w:p w:rsidR="00D808E6" w:rsidRPr="006A152C" w:rsidRDefault="00D808E6" w:rsidP="006F6911">
      <w:pPr>
        <w:pStyle w:val="ListParagraph"/>
        <w:numPr>
          <w:ilvl w:val="0"/>
          <w:numId w:val="1"/>
        </w:numPr>
      </w:pPr>
      <w:r>
        <w:t xml:space="preserve">We will meet at this time every other Monday – everyone should read up on the examples that were shared with the original invitation – feel free to research other </w:t>
      </w:r>
      <w:proofErr w:type="spellStart"/>
      <w:r>
        <w:t>CoCs</w:t>
      </w:r>
      <w:proofErr w:type="spellEnd"/>
      <w:r>
        <w:t xml:space="preserve"> as well. Our Board By-Laws, Roles and Responsibilities, and any other related documents should also be sent to the group. We need one or two people to facilitate this group going forward – it was suggested they be someone relatively new, and someone with a bit of history. Julian and Jessica both offered to take this on, but others felt we should not rush to decid</w:t>
      </w:r>
      <w:r w:rsidR="003C716A">
        <w:t xml:space="preserve">e this at the very last minute, so it will be covered at our next meeting, two weeks from now. </w:t>
      </w:r>
    </w:p>
    <w:sectPr w:rsidR="00D808E6" w:rsidRPr="006A152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5E5767B"/>
    <w:multiLevelType w:val="hybridMultilevel"/>
    <w:tmpl w:val="69961F2A"/>
    <w:lvl w:ilvl="0" w:tplc="9DAC56A4">
      <w:start w:val="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6F81"/>
    <w:rsid w:val="000E4392"/>
    <w:rsid w:val="001C3FD6"/>
    <w:rsid w:val="003117D3"/>
    <w:rsid w:val="003C716A"/>
    <w:rsid w:val="004372B5"/>
    <w:rsid w:val="005B3116"/>
    <w:rsid w:val="006A152C"/>
    <w:rsid w:val="006C346F"/>
    <w:rsid w:val="006F6911"/>
    <w:rsid w:val="00722F03"/>
    <w:rsid w:val="007A4D95"/>
    <w:rsid w:val="007D2C67"/>
    <w:rsid w:val="007E3E15"/>
    <w:rsid w:val="00820D89"/>
    <w:rsid w:val="00834714"/>
    <w:rsid w:val="00845172"/>
    <w:rsid w:val="009F7A2A"/>
    <w:rsid w:val="00A01191"/>
    <w:rsid w:val="00A10028"/>
    <w:rsid w:val="00BC6F81"/>
    <w:rsid w:val="00D05C66"/>
    <w:rsid w:val="00D426FB"/>
    <w:rsid w:val="00D808E6"/>
    <w:rsid w:val="00E618BB"/>
    <w:rsid w:val="00F14B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260486"/>
  <w15:chartTrackingRefBased/>
  <w15:docId w15:val="{FBF9A58F-1013-4618-9AD8-1A0D3DBBCD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5B311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483</TotalTime>
  <Pages>2</Pages>
  <Words>1105</Words>
  <Characters>6304</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7395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3</cp:revision>
  <dcterms:created xsi:type="dcterms:W3CDTF">2024-04-30T11:20:00Z</dcterms:created>
  <dcterms:modified xsi:type="dcterms:W3CDTF">2024-05-08T18:19:00Z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martDox GUID">
    <vt:lpwstr>850cd5df-4d2f-4710-b3a3-7a34b4bfb103</vt:lpwstr>
  </property>
</Properties>
</file>