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46D8" w:rsidRPr="00A833C1" w:rsidRDefault="001C46D8" w:rsidP="00E716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Lucida Bright" w:hAnsi="Lucida Bright" w:cstheme="majorHAnsi"/>
          <w:b/>
          <w:szCs w:val="24"/>
        </w:rPr>
      </w:pPr>
      <w:r w:rsidRPr="00A833C1">
        <w:rPr>
          <w:rFonts w:ascii="Lucida Bright" w:hAnsi="Lucida Bright" w:cstheme="majorHAnsi"/>
          <w:b/>
          <w:szCs w:val="24"/>
        </w:rPr>
        <w:t>MCoC HMIS Data Committee Meeting Minutes</w:t>
      </w:r>
    </w:p>
    <w:p w:rsidR="001C46D8" w:rsidRPr="00A833C1" w:rsidRDefault="00525742" w:rsidP="00E716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Lucida Bright" w:hAnsi="Lucida Bright" w:cstheme="majorHAnsi"/>
          <w:b/>
          <w:szCs w:val="24"/>
        </w:rPr>
      </w:pPr>
      <w:r>
        <w:rPr>
          <w:rFonts w:ascii="Lucida Bright" w:hAnsi="Lucida Bright" w:cstheme="majorHAnsi"/>
          <w:b/>
          <w:szCs w:val="24"/>
        </w:rPr>
        <w:t>February 20</w:t>
      </w:r>
      <w:r w:rsidR="00641147">
        <w:rPr>
          <w:rFonts w:ascii="Lucida Bright" w:hAnsi="Lucida Bright" w:cstheme="majorHAnsi"/>
          <w:b/>
          <w:szCs w:val="24"/>
        </w:rPr>
        <w:t>, 2024</w:t>
      </w:r>
    </w:p>
    <w:p w:rsidR="00705B79" w:rsidRDefault="00705B79" w:rsidP="001C46D8">
      <w:pPr>
        <w:rPr>
          <w:rFonts w:ascii="Lucida Bright" w:hAnsi="Lucida Bright" w:cstheme="majorHAnsi"/>
          <w:b/>
          <w:szCs w:val="24"/>
          <w:highlight w:val="yellow"/>
          <w:u w:val="single"/>
        </w:rPr>
      </w:pPr>
    </w:p>
    <w:p w:rsidR="001C46D8" w:rsidRPr="003C19A2" w:rsidRDefault="001C46D8" w:rsidP="001C46D8">
      <w:pPr>
        <w:rPr>
          <w:rFonts w:ascii="Lucida Bright" w:hAnsi="Lucida Bright" w:cstheme="majorHAnsi"/>
          <w:szCs w:val="24"/>
        </w:rPr>
      </w:pPr>
      <w:r w:rsidRPr="003C19A2">
        <w:rPr>
          <w:rFonts w:ascii="Lucida Bright" w:hAnsi="Lucida Bright" w:cstheme="majorHAnsi"/>
          <w:b/>
          <w:szCs w:val="24"/>
          <w:u w:val="single"/>
        </w:rPr>
        <w:t>Present:</w:t>
      </w:r>
      <w:r w:rsidR="00BE10FF" w:rsidRPr="003C19A2">
        <w:rPr>
          <w:rFonts w:ascii="Lucida Bright" w:hAnsi="Lucida Bright" w:cstheme="majorHAnsi"/>
          <w:szCs w:val="24"/>
        </w:rPr>
        <w:t xml:space="preserve"> Awa Conteh</w:t>
      </w:r>
      <w:r w:rsidR="009C139C" w:rsidRPr="003C19A2">
        <w:rPr>
          <w:rFonts w:ascii="Lucida Bright" w:hAnsi="Lucida Bright" w:cstheme="majorHAnsi"/>
          <w:szCs w:val="24"/>
        </w:rPr>
        <w:t xml:space="preserve"> (Co-Chair)</w:t>
      </w:r>
      <w:r w:rsidR="00BE10FF" w:rsidRPr="003C19A2">
        <w:rPr>
          <w:rFonts w:ascii="Lucida Bright" w:hAnsi="Lucida Bright" w:cstheme="majorHAnsi"/>
          <w:szCs w:val="24"/>
        </w:rPr>
        <w:t xml:space="preserve">, </w:t>
      </w:r>
      <w:r w:rsidR="00665AC3" w:rsidRPr="003C19A2">
        <w:rPr>
          <w:rFonts w:ascii="Lucida Bright" w:hAnsi="Lucida Bright" w:cstheme="majorHAnsi"/>
          <w:szCs w:val="24"/>
        </w:rPr>
        <w:t>Betty LaBua,</w:t>
      </w:r>
      <w:r w:rsidR="00D0730A" w:rsidRPr="003C19A2">
        <w:rPr>
          <w:rFonts w:ascii="Lucida Bright" w:hAnsi="Lucida Bright" w:cstheme="majorHAnsi"/>
          <w:szCs w:val="24"/>
        </w:rPr>
        <w:t xml:space="preserve"> </w:t>
      </w:r>
      <w:r w:rsidR="00FE0ECA" w:rsidRPr="003C19A2">
        <w:rPr>
          <w:rFonts w:ascii="Lucida Bright" w:hAnsi="Lucida Bright" w:cstheme="majorHAnsi"/>
          <w:szCs w:val="24"/>
        </w:rPr>
        <w:t>April R</w:t>
      </w:r>
      <w:r w:rsidR="008224C3" w:rsidRPr="003C19A2">
        <w:rPr>
          <w:rFonts w:ascii="Lucida Bright" w:hAnsi="Lucida Bright" w:cstheme="majorHAnsi"/>
          <w:szCs w:val="24"/>
        </w:rPr>
        <w:t xml:space="preserve">eed, </w:t>
      </w:r>
      <w:r w:rsidR="00A041E5" w:rsidRPr="003C19A2">
        <w:rPr>
          <w:rFonts w:ascii="Lucida Bright" w:hAnsi="Lucida Bright" w:cstheme="majorHAnsi"/>
          <w:szCs w:val="24"/>
        </w:rPr>
        <w:t xml:space="preserve">Tony </w:t>
      </w:r>
      <w:proofErr w:type="spellStart"/>
      <w:r w:rsidR="00A041E5" w:rsidRPr="003C19A2">
        <w:rPr>
          <w:rFonts w:ascii="Lucida Bright" w:hAnsi="Lucida Bright" w:cstheme="majorHAnsi"/>
          <w:szCs w:val="24"/>
        </w:rPr>
        <w:t>Giarratano</w:t>
      </w:r>
      <w:proofErr w:type="spellEnd"/>
      <w:r w:rsidR="009C139C" w:rsidRPr="003C19A2">
        <w:rPr>
          <w:rFonts w:ascii="Lucida Bright" w:hAnsi="Lucida Bright" w:cstheme="majorHAnsi"/>
          <w:szCs w:val="24"/>
        </w:rPr>
        <w:t xml:space="preserve"> (Co-Chair)</w:t>
      </w:r>
      <w:r w:rsidR="00296B16" w:rsidRPr="003C19A2">
        <w:rPr>
          <w:rFonts w:ascii="Lucida Bright" w:hAnsi="Lucida Bright" w:cstheme="majorHAnsi"/>
          <w:szCs w:val="24"/>
        </w:rPr>
        <w:t>,</w:t>
      </w:r>
      <w:r w:rsidR="00641147" w:rsidRPr="003C19A2">
        <w:rPr>
          <w:rFonts w:ascii="Lucida Bright" w:hAnsi="Lucida Bright" w:cstheme="majorHAnsi"/>
          <w:szCs w:val="24"/>
        </w:rPr>
        <w:t xml:space="preserve"> </w:t>
      </w:r>
      <w:proofErr w:type="spellStart"/>
      <w:r w:rsidR="00296B16" w:rsidRPr="003C19A2">
        <w:rPr>
          <w:rFonts w:ascii="Lucida Bright" w:hAnsi="Lucida Bright" w:cstheme="majorHAnsi"/>
          <w:szCs w:val="24"/>
        </w:rPr>
        <w:t>Ja</w:t>
      </w:r>
      <w:r w:rsidR="00EE48A4" w:rsidRPr="003C19A2">
        <w:rPr>
          <w:rFonts w:ascii="Lucida Bright" w:hAnsi="Lucida Bright" w:cstheme="majorHAnsi"/>
          <w:szCs w:val="24"/>
        </w:rPr>
        <w:t>ce</w:t>
      </w:r>
      <w:proofErr w:type="spellEnd"/>
      <w:r w:rsidR="00EE48A4" w:rsidRPr="003C19A2">
        <w:rPr>
          <w:rFonts w:ascii="Lucida Bright" w:hAnsi="Lucida Bright" w:cstheme="majorHAnsi"/>
          <w:szCs w:val="24"/>
        </w:rPr>
        <w:t xml:space="preserve"> Farris, </w:t>
      </w:r>
      <w:r w:rsidR="00525742" w:rsidRPr="003C19A2">
        <w:rPr>
          <w:rFonts w:ascii="Lucida Bright" w:hAnsi="Lucida Bright" w:cstheme="majorHAnsi"/>
          <w:szCs w:val="24"/>
        </w:rPr>
        <w:t xml:space="preserve">Julian Sherman, Joe Locke, </w:t>
      </w:r>
      <w:r w:rsidR="000776F3" w:rsidRPr="003C19A2">
        <w:rPr>
          <w:rFonts w:ascii="Lucida Bright" w:hAnsi="Lucida Bright" w:cstheme="majorHAnsi"/>
          <w:szCs w:val="24"/>
        </w:rPr>
        <w:t>Tara Hembree</w:t>
      </w:r>
      <w:r w:rsidR="00641147" w:rsidRPr="003C19A2">
        <w:rPr>
          <w:rFonts w:ascii="Lucida Bright" w:hAnsi="Lucida Bright" w:cstheme="majorHAnsi"/>
          <w:szCs w:val="24"/>
        </w:rPr>
        <w:t>, Rich Romero</w:t>
      </w:r>
      <w:r w:rsidR="000776F3" w:rsidRPr="003C19A2">
        <w:rPr>
          <w:rFonts w:ascii="Lucida Bright" w:hAnsi="Lucida Bright" w:cstheme="majorHAnsi"/>
          <w:szCs w:val="24"/>
        </w:rPr>
        <w:t xml:space="preserve"> </w:t>
      </w:r>
      <w:r w:rsidR="006D6007" w:rsidRPr="003C19A2">
        <w:rPr>
          <w:rFonts w:ascii="Lucida Bright" w:hAnsi="Lucida Bright" w:cstheme="majorHAnsi"/>
          <w:szCs w:val="24"/>
        </w:rPr>
        <w:t xml:space="preserve">and </w:t>
      </w:r>
      <w:r w:rsidR="00525742" w:rsidRPr="003C19A2">
        <w:rPr>
          <w:rFonts w:ascii="Lucida Bright" w:hAnsi="Lucida Bright" w:cstheme="majorHAnsi"/>
          <w:szCs w:val="24"/>
        </w:rPr>
        <w:t xml:space="preserve">Johanna </w:t>
      </w:r>
      <w:proofErr w:type="spellStart"/>
      <w:r w:rsidR="00525742" w:rsidRPr="003C19A2">
        <w:rPr>
          <w:rFonts w:ascii="Lucida Bright" w:hAnsi="Lucida Bright" w:cstheme="majorHAnsi"/>
          <w:szCs w:val="24"/>
        </w:rPr>
        <w:t>Buzzell</w:t>
      </w:r>
      <w:proofErr w:type="spellEnd"/>
    </w:p>
    <w:p w:rsidR="00731CB4" w:rsidRPr="003C19A2" w:rsidRDefault="00731CB4" w:rsidP="001C46D8">
      <w:pPr>
        <w:rPr>
          <w:rFonts w:ascii="Lucida Bright" w:hAnsi="Lucida Bright" w:cstheme="majorHAnsi"/>
          <w:szCs w:val="24"/>
        </w:rPr>
      </w:pPr>
    </w:p>
    <w:p w:rsidR="001C46D8" w:rsidRPr="003C19A2" w:rsidRDefault="00525742" w:rsidP="001C46D8">
      <w:pPr>
        <w:rPr>
          <w:rFonts w:ascii="Lucida Bright" w:hAnsi="Lucida Bright" w:cstheme="majorHAnsi"/>
          <w:szCs w:val="24"/>
        </w:rPr>
      </w:pPr>
      <w:r w:rsidRPr="003C19A2">
        <w:rPr>
          <w:rFonts w:ascii="Lucida Bright" w:hAnsi="Lucida Bright" w:cstheme="majorHAnsi"/>
          <w:szCs w:val="24"/>
        </w:rPr>
        <w:t xml:space="preserve">Awa </w:t>
      </w:r>
      <w:r w:rsidR="001C46D8" w:rsidRPr="003C19A2">
        <w:rPr>
          <w:rFonts w:ascii="Lucida Bright" w:hAnsi="Lucida Bright" w:cstheme="majorHAnsi"/>
          <w:szCs w:val="24"/>
        </w:rPr>
        <w:t>called</w:t>
      </w:r>
      <w:r w:rsidR="00665AC3" w:rsidRPr="003C19A2">
        <w:rPr>
          <w:rFonts w:ascii="Lucida Bright" w:hAnsi="Lucida Bright" w:cstheme="majorHAnsi"/>
          <w:szCs w:val="24"/>
        </w:rPr>
        <w:t xml:space="preserve"> today’s meeti</w:t>
      </w:r>
      <w:r w:rsidR="009C139C" w:rsidRPr="003C19A2">
        <w:rPr>
          <w:rFonts w:ascii="Lucida Bright" w:hAnsi="Lucida Bright" w:cstheme="majorHAnsi"/>
          <w:szCs w:val="24"/>
        </w:rPr>
        <w:t>ng to orde</w:t>
      </w:r>
      <w:r w:rsidR="00641147" w:rsidRPr="003C19A2">
        <w:rPr>
          <w:rFonts w:ascii="Lucida Bright" w:hAnsi="Lucida Bright" w:cstheme="majorHAnsi"/>
          <w:szCs w:val="24"/>
        </w:rPr>
        <w:t xml:space="preserve">r. </w:t>
      </w:r>
      <w:r w:rsidRPr="003C19A2">
        <w:rPr>
          <w:rFonts w:ascii="Lucida Bright" w:hAnsi="Lucida Bright" w:cstheme="majorHAnsi"/>
          <w:szCs w:val="24"/>
        </w:rPr>
        <w:t>Call for the approval of minutes from the January 16</w:t>
      </w:r>
      <w:r w:rsidRPr="003C19A2">
        <w:rPr>
          <w:rFonts w:ascii="Lucida Bright" w:hAnsi="Lucida Bright" w:cstheme="majorHAnsi"/>
          <w:szCs w:val="24"/>
          <w:vertAlign w:val="superscript"/>
        </w:rPr>
        <w:t>th</w:t>
      </w:r>
      <w:r w:rsidRPr="003C19A2">
        <w:rPr>
          <w:rFonts w:ascii="Lucida Bright" w:hAnsi="Lucida Bright" w:cstheme="majorHAnsi"/>
          <w:szCs w:val="24"/>
        </w:rPr>
        <w:t xml:space="preserve"> meeting was put forth by Tony and seconded by Julian. </w:t>
      </w:r>
      <w:r w:rsidR="005728AF" w:rsidRPr="003C19A2">
        <w:rPr>
          <w:rFonts w:ascii="Lucida Bright" w:hAnsi="Lucida Bright" w:cstheme="majorHAnsi"/>
          <w:szCs w:val="24"/>
        </w:rPr>
        <w:t xml:space="preserve">No discussion. </w:t>
      </w:r>
      <w:r w:rsidRPr="003C19A2">
        <w:rPr>
          <w:rFonts w:ascii="Lucida Bright" w:hAnsi="Lucida Bright" w:cstheme="majorHAnsi"/>
          <w:szCs w:val="24"/>
        </w:rPr>
        <w:t>No one abstained. No</w:t>
      </w:r>
      <w:r w:rsidR="005728AF" w:rsidRPr="003C19A2">
        <w:rPr>
          <w:rFonts w:ascii="Lucida Bright" w:hAnsi="Lucida Bright" w:cstheme="majorHAnsi"/>
          <w:szCs w:val="24"/>
        </w:rPr>
        <w:t xml:space="preserve"> o</w:t>
      </w:r>
      <w:r w:rsidRPr="003C19A2">
        <w:rPr>
          <w:rFonts w:ascii="Lucida Bright" w:hAnsi="Lucida Bright" w:cstheme="majorHAnsi"/>
          <w:szCs w:val="24"/>
        </w:rPr>
        <w:t>ne against.</w:t>
      </w:r>
      <w:r w:rsidR="005728AF" w:rsidRPr="003C19A2">
        <w:rPr>
          <w:rFonts w:ascii="Lucida Bright" w:hAnsi="Lucida Bright" w:cstheme="majorHAnsi"/>
          <w:szCs w:val="24"/>
        </w:rPr>
        <w:t xml:space="preserve"> </w:t>
      </w:r>
      <w:r w:rsidRPr="003C19A2">
        <w:rPr>
          <w:rFonts w:ascii="Lucida Bright" w:hAnsi="Lucida Bright" w:cstheme="majorHAnsi"/>
          <w:szCs w:val="24"/>
        </w:rPr>
        <w:t>Minutes from the January 16</w:t>
      </w:r>
      <w:r w:rsidRPr="003C19A2">
        <w:rPr>
          <w:rFonts w:ascii="Lucida Bright" w:hAnsi="Lucida Bright" w:cstheme="majorHAnsi"/>
          <w:szCs w:val="24"/>
          <w:vertAlign w:val="superscript"/>
        </w:rPr>
        <w:t>th</w:t>
      </w:r>
      <w:r w:rsidRPr="003C19A2">
        <w:rPr>
          <w:rFonts w:ascii="Lucida Bright" w:hAnsi="Lucida Bright" w:cstheme="majorHAnsi"/>
          <w:szCs w:val="24"/>
        </w:rPr>
        <w:t xml:space="preserve"> meeting were unanimously approved. </w:t>
      </w:r>
      <w:r w:rsidR="00080662" w:rsidRPr="003C19A2">
        <w:rPr>
          <w:rFonts w:ascii="Lucida Bright" w:hAnsi="Lucida Bright" w:cstheme="majorHAnsi"/>
          <w:szCs w:val="24"/>
        </w:rPr>
        <w:t>A</w:t>
      </w:r>
      <w:r w:rsidR="00EE48A4" w:rsidRPr="003C19A2">
        <w:rPr>
          <w:rFonts w:ascii="Lucida Bright" w:hAnsi="Lucida Bright" w:cstheme="majorHAnsi"/>
          <w:szCs w:val="24"/>
        </w:rPr>
        <w:t xml:space="preserve"> moment</w:t>
      </w:r>
      <w:r w:rsidR="0027706E" w:rsidRPr="003C19A2">
        <w:rPr>
          <w:rFonts w:ascii="Lucida Bright" w:hAnsi="Lucida Bright" w:cstheme="majorHAnsi"/>
          <w:szCs w:val="24"/>
        </w:rPr>
        <w:t xml:space="preserve"> of silence </w:t>
      </w:r>
      <w:r w:rsidR="00EE48A4" w:rsidRPr="003C19A2">
        <w:rPr>
          <w:rFonts w:ascii="Lucida Bright" w:hAnsi="Lucida Bright" w:cstheme="majorHAnsi"/>
          <w:szCs w:val="24"/>
        </w:rPr>
        <w:t xml:space="preserve">was observed </w:t>
      </w:r>
      <w:r w:rsidR="00D42476" w:rsidRPr="003C19A2">
        <w:rPr>
          <w:rFonts w:ascii="Lucida Bright" w:hAnsi="Lucida Bright" w:cstheme="majorHAnsi"/>
          <w:szCs w:val="24"/>
        </w:rPr>
        <w:t xml:space="preserve">for all those who have died </w:t>
      </w:r>
      <w:r w:rsidR="00EE48A4" w:rsidRPr="003C19A2">
        <w:rPr>
          <w:rFonts w:ascii="Lucida Bright" w:hAnsi="Lucida Bright" w:cstheme="majorHAnsi"/>
          <w:szCs w:val="24"/>
        </w:rPr>
        <w:t xml:space="preserve">while experiencing homelessness. </w:t>
      </w:r>
    </w:p>
    <w:p w:rsidR="000E32A6" w:rsidRPr="003C19A2" w:rsidRDefault="000E32A6" w:rsidP="00E90E1C">
      <w:pPr>
        <w:jc w:val="center"/>
        <w:rPr>
          <w:rFonts w:ascii="Lucida Bright" w:hAnsi="Lucida Bright" w:cstheme="majorHAnsi"/>
          <w:b/>
          <w:szCs w:val="24"/>
          <w:u w:val="single"/>
        </w:rPr>
      </w:pPr>
    </w:p>
    <w:p w:rsidR="007C0DFB" w:rsidRPr="003C19A2" w:rsidRDefault="001D635B" w:rsidP="00E90E1C">
      <w:pPr>
        <w:jc w:val="center"/>
        <w:rPr>
          <w:rFonts w:ascii="Lucida Bright" w:hAnsi="Lucida Bright" w:cstheme="majorHAnsi"/>
          <w:b/>
          <w:szCs w:val="24"/>
          <w:u w:val="single"/>
        </w:rPr>
      </w:pPr>
      <w:r w:rsidRPr="003C19A2">
        <w:rPr>
          <w:rFonts w:ascii="Lucida Bright" w:hAnsi="Lucida Bright" w:cstheme="majorHAnsi"/>
          <w:b/>
          <w:szCs w:val="24"/>
          <w:u w:val="single"/>
        </w:rPr>
        <w:t>CES Update</w:t>
      </w:r>
    </w:p>
    <w:p w:rsidR="00FF1C3E" w:rsidRDefault="00863D96" w:rsidP="00DD238E">
      <w:pPr>
        <w:rPr>
          <w:rFonts w:ascii="Lucida Bright" w:hAnsi="Lucida Bright" w:cstheme="majorHAnsi"/>
          <w:szCs w:val="24"/>
        </w:rPr>
      </w:pPr>
      <w:r w:rsidRPr="003C19A2">
        <w:rPr>
          <w:rFonts w:ascii="Lucida Bright" w:hAnsi="Lucida Bright" w:cstheme="majorHAnsi"/>
          <w:szCs w:val="24"/>
        </w:rPr>
        <w:t>Joe Locke provided today’s update</w:t>
      </w:r>
      <w:r w:rsidR="003C19A2" w:rsidRPr="003C19A2">
        <w:rPr>
          <w:rFonts w:ascii="Lucida Bright" w:hAnsi="Lucida Bright" w:cstheme="majorHAnsi"/>
          <w:szCs w:val="24"/>
        </w:rPr>
        <w:t>.</w:t>
      </w:r>
      <w:r w:rsidRPr="003C19A2">
        <w:rPr>
          <w:rFonts w:ascii="Lucida Bright" w:hAnsi="Lucida Bright" w:cstheme="majorHAnsi"/>
          <w:szCs w:val="24"/>
        </w:rPr>
        <w:t xml:space="preserve"> </w:t>
      </w:r>
      <w:r w:rsidR="003C19A2" w:rsidRPr="003C19A2">
        <w:rPr>
          <w:rFonts w:ascii="Lucida Bright" w:hAnsi="Lucida Bright" w:cstheme="majorHAnsi"/>
          <w:szCs w:val="24"/>
        </w:rPr>
        <w:t>T</w:t>
      </w:r>
      <w:r w:rsidRPr="003C19A2">
        <w:rPr>
          <w:rFonts w:ascii="Lucida Bright" w:hAnsi="Lucida Bright" w:cstheme="majorHAnsi"/>
          <w:szCs w:val="24"/>
        </w:rPr>
        <w:t xml:space="preserve">he Policies and Procedures manual is being </w:t>
      </w:r>
      <w:r w:rsidR="00FF1C3E" w:rsidRPr="003C19A2">
        <w:rPr>
          <w:rFonts w:ascii="Lucida Bright" w:hAnsi="Lucida Bright" w:cstheme="majorHAnsi"/>
          <w:szCs w:val="24"/>
        </w:rPr>
        <w:t xml:space="preserve">revised to </w:t>
      </w:r>
      <w:r w:rsidR="003C19A2" w:rsidRPr="003C19A2">
        <w:rPr>
          <w:rFonts w:ascii="Lucida Bright" w:hAnsi="Lucida Bright" w:cstheme="majorHAnsi"/>
          <w:szCs w:val="24"/>
        </w:rPr>
        <w:t>accurately reflect the current coordinated</w:t>
      </w:r>
      <w:r w:rsidR="00FF1C3E" w:rsidRPr="003C19A2">
        <w:rPr>
          <w:rFonts w:ascii="Lucida Bright" w:hAnsi="Lucida Bright" w:cstheme="majorHAnsi"/>
          <w:szCs w:val="24"/>
        </w:rPr>
        <w:t xml:space="preserve"> entry system.  A small group has been meeting to improve the assessment tool by incorporating feedback </w:t>
      </w:r>
      <w:r w:rsidR="000E736B" w:rsidRPr="003C19A2">
        <w:rPr>
          <w:rFonts w:ascii="Lucida Bright" w:hAnsi="Lucida Bright" w:cstheme="majorHAnsi"/>
          <w:szCs w:val="24"/>
        </w:rPr>
        <w:t>from workers who administer it.  New access points continue to be added across the state.</w:t>
      </w:r>
      <w:r w:rsidR="000E736B">
        <w:rPr>
          <w:rFonts w:ascii="Lucida Bright" w:hAnsi="Lucida Bright" w:cstheme="majorHAnsi"/>
          <w:szCs w:val="24"/>
        </w:rPr>
        <w:t xml:space="preserve"> </w:t>
      </w:r>
    </w:p>
    <w:p w:rsidR="00FF1C3E" w:rsidRDefault="000E736B" w:rsidP="00DD238E">
      <w:pPr>
        <w:rPr>
          <w:rFonts w:ascii="Lucida Bright" w:hAnsi="Lucida Bright" w:cstheme="majorHAnsi"/>
          <w:szCs w:val="24"/>
        </w:rPr>
      </w:pPr>
      <w:r>
        <w:rPr>
          <w:rFonts w:ascii="Lucida Bright" w:hAnsi="Lucida Bright" w:cstheme="majorHAnsi"/>
          <w:szCs w:val="24"/>
        </w:rPr>
        <w:t xml:space="preserve"> </w:t>
      </w:r>
    </w:p>
    <w:p w:rsidR="0027706E" w:rsidRPr="00641147" w:rsidRDefault="0027706E" w:rsidP="000E736B">
      <w:pPr>
        <w:jc w:val="center"/>
        <w:rPr>
          <w:rFonts w:ascii="Lucida Bright" w:hAnsi="Lucida Bright" w:cstheme="majorHAnsi"/>
          <w:b/>
          <w:bCs/>
          <w:szCs w:val="24"/>
          <w:u w:val="single"/>
        </w:rPr>
      </w:pPr>
      <w:r w:rsidRPr="00641147">
        <w:rPr>
          <w:rFonts w:ascii="Lucida Bright" w:hAnsi="Lucida Bright" w:cstheme="majorHAnsi"/>
          <w:b/>
          <w:bCs/>
          <w:szCs w:val="24"/>
          <w:u w:val="single"/>
        </w:rPr>
        <w:t>Project Monitoring</w:t>
      </w:r>
    </w:p>
    <w:p w:rsidR="0027706E" w:rsidRDefault="000E736B" w:rsidP="00E716E3">
      <w:pPr>
        <w:rPr>
          <w:rFonts w:ascii="Lucida Bright" w:hAnsi="Lucida Bright" w:cstheme="majorHAnsi"/>
          <w:bCs/>
          <w:szCs w:val="24"/>
        </w:rPr>
      </w:pPr>
      <w:r>
        <w:rPr>
          <w:rFonts w:ascii="Lucida Bright" w:hAnsi="Lucida Bright" w:cstheme="majorHAnsi"/>
          <w:bCs/>
          <w:szCs w:val="24"/>
        </w:rPr>
        <w:t>The committee is working with HUD TA to develop a new monitoring tool.  Mi</w:t>
      </w:r>
      <w:r w:rsidR="002B4ACC">
        <w:rPr>
          <w:rFonts w:ascii="Lucida Bright" w:hAnsi="Lucida Bright" w:cstheme="majorHAnsi"/>
          <w:bCs/>
          <w:szCs w:val="24"/>
        </w:rPr>
        <w:t xml:space="preserve">ke Shaughnessy </w:t>
      </w:r>
      <w:r>
        <w:rPr>
          <w:rFonts w:ascii="Lucida Bright" w:hAnsi="Lucida Bright" w:cstheme="majorHAnsi"/>
          <w:bCs/>
          <w:szCs w:val="24"/>
        </w:rPr>
        <w:t>has drafted a monitoring policy document which</w:t>
      </w:r>
      <w:r w:rsidR="00452A43">
        <w:rPr>
          <w:rFonts w:ascii="Lucida Bright" w:hAnsi="Lucida Bright" w:cstheme="majorHAnsi"/>
          <w:bCs/>
          <w:szCs w:val="24"/>
        </w:rPr>
        <w:t>,</w:t>
      </w:r>
      <w:r>
        <w:rPr>
          <w:rFonts w:ascii="Lucida Bright" w:hAnsi="Lucida Bright" w:cstheme="majorHAnsi"/>
          <w:bCs/>
          <w:szCs w:val="24"/>
        </w:rPr>
        <w:t xml:space="preserve"> when ready, will be brought to </w:t>
      </w:r>
      <w:r w:rsidR="00452A43">
        <w:rPr>
          <w:rFonts w:ascii="Lucida Bright" w:hAnsi="Lucida Bright" w:cstheme="majorHAnsi"/>
          <w:bCs/>
          <w:szCs w:val="24"/>
        </w:rPr>
        <w:t>the Data Committee for approval and the</w:t>
      </w:r>
      <w:r w:rsidR="002B4ACC">
        <w:rPr>
          <w:rFonts w:ascii="Lucida Bright" w:hAnsi="Lucida Bright" w:cstheme="majorHAnsi"/>
          <w:bCs/>
          <w:szCs w:val="24"/>
        </w:rPr>
        <w:t>n</w:t>
      </w:r>
      <w:r w:rsidR="00452A43">
        <w:rPr>
          <w:rFonts w:ascii="Lucida Bright" w:hAnsi="Lucida Bright" w:cstheme="majorHAnsi"/>
          <w:bCs/>
          <w:szCs w:val="24"/>
        </w:rPr>
        <w:t xml:space="preserve"> sent to the Board and </w:t>
      </w:r>
      <w:proofErr w:type="spellStart"/>
      <w:r w:rsidR="00452A43">
        <w:rPr>
          <w:rFonts w:ascii="Lucida Bright" w:hAnsi="Lucida Bright" w:cstheme="majorHAnsi"/>
          <w:bCs/>
          <w:szCs w:val="24"/>
        </w:rPr>
        <w:t>CoC</w:t>
      </w:r>
      <w:proofErr w:type="spellEnd"/>
      <w:r w:rsidR="00452A43">
        <w:rPr>
          <w:rFonts w:ascii="Lucida Bright" w:hAnsi="Lucida Bright" w:cstheme="majorHAnsi"/>
          <w:bCs/>
          <w:szCs w:val="24"/>
        </w:rPr>
        <w:t>.</w:t>
      </w:r>
    </w:p>
    <w:p w:rsidR="000E736B" w:rsidRPr="00641147" w:rsidRDefault="000E736B" w:rsidP="00E716E3">
      <w:pPr>
        <w:rPr>
          <w:rFonts w:ascii="Lucida Bright" w:hAnsi="Lucida Bright" w:cstheme="majorHAnsi"/>
          <w:b/>
          <w:bCs/>
          <w:szCs w:val="24"/>
          <w:u w:val="single"/>
        </w:rPr>
      </w:pPr>
    </w:p>
    <w:p w:rsidR="00F32867" w:rsidRPr="00641147" w:rsidRDefault="001C46D8" w:rsidP="00E90E1C">
      <w:pPr>
        <w:jc w:val="center"/>
        <w:rPr>
          <w:rFonts w:ascii="Lucida Bright" w:hAnsi="Lucida Bright" w:cstheme="majorHAnsi"/>
          <w:b/>
          <w:bCs/>
          <w:szCs w:val="24"/>
          <w:u w:val="single"/>
        </w:rPr>
      </w:pPr>
      <w:r w:rsidRPr="00641147">
        <w:rPr>
          <w:rFonts w:ascii="Lucida Bright" w:hAnsi="Lucida Bright" w:cstheme="majorHAnsi"/>
          <w:b/>
          <w:bCs/>
          <w:szCs w:val="24"/>
          <w:u w:val="single"/>
        </w:rPr>
        <w:t>Data Quality</w:t>
      </w:r>
    </w:p>
    <w:p w:rsidR="00452A43" w:rsidRDefault="004702A9" w:rsidP="00F32867">
      <w:pPr>
        <w:rPr>
          <w:rFonts w:ascii="Lucida Bright" w:hAnsi="Lucida Bright" w:cstheme="majorHAnsi"/>
          <w:bCs/>
          <w:szCs w:val="24"/>
        </w:rPr>
      </w:pPr>
      <w:r>
        <w:rPr>
          <w:rFonts w:ascii="Lucida Bright" w:hAnsi="Lucida Bright" w:cstheme="majorHAnsi"/>
          <w:bCs/>
          <w:szCs w:val="24"/>
        </w:rPr>
        <w:t>To jump start the conversation</w:t>
      </w:r>
      <w:r w:rsidR="00452A43">
        <w:rPr>
          <w:rFonts w:ascii="Lucida Bright" w:hAnsi="Lucida Bright" w:cstheme="majorHAnsi"/>
          <w:bCs/>
          <w:szCs w:val="24"/>
        </w:rPr>
        <w:t xml:space="preserve"> of Data Purging, </w:t>
      </w:r>
      <w:r w:rsidR="00641147" w:rsidRPr="00641147">
        <w:rPr>
          <w:rFonts w:ascii="Lucida Bright" w:hAnsi="Lucida Bright" w:cstheme="majorHAnsi"/>
          <w:bCs/>
          <w:szCs w:val="24"/>
        </w:rPr>
        <w:t xml:space="preserve">April </w:t>
      </w:r>
      <w:r w:rsidR="00452A43">
        <w:rPr>
          <w:rFonts w:ascii="Lucida Bright" w:hAnsi="Lucida Bright" w:cstheme="majorHAnsi"/>
          <w:bCs/>
          <w:szCs w:val="24"/>
        </w:rPr>
        <w:t>shared the following parameters</w:t>
      </w:r>
      <w:r>
        <w:rPr>
          <w:rFonts w:ascii="Lucida Bright" w:hAnsi="Lucida Bright" w:cstheme="majorHAnsi"/>
          <w:bCs/>
          <w:szCs w:val="24"/>
        </w:rPr>
        <w:t xml:space="preserve"> </w:t>
      </w:r>
      <w:r w:rsidR="00F04B9F">
        <w:rPr>
          <w:rFonts w:ascii="Lucida Bright" w:hAnsi="Lucida Bright" w:cstheme="majorHAnsi"/>
          <w:bCs/>
          <w:szCs w:val="24"/>
        </w:rPr>
        <w:t xml:space="preserve">drawn </w:t>
      </w:r>
      <w:r>
        <w:rPr>
          <w:rFonts w:ascii="Lucida Bright" w:hAnsi="Lucida Bright" w:cstheme="majorHAnsi"/>
          <w:bCs/>
          <w:szCs w:val="24"/>
        </w:rPr>
        <w:t>from previous committee work on the topic</w:t>
      </w:r>
      <w:r w:rsidR="00452A43">
        <w:rPr>
          <w:rFonts w:ascii="Lucida Bright" w:hAnsi="Lucida Bright" w:cstheme="majorHAnsi"/>
          <w:bCs/>
          <w:szCs w:val="24"/>
        </w:rPr>
        <w:t>:</w:t>
      </w:r>
    </w:p>
    <w:p w:rsidR="004702A9" w:rsidRDefault="004702A9" w:rsidP="004702A9">
      <w:pPr>
        <w:pStyle w:val="ListParagraph"/>
        <w:numPr>
          <w:ilvl w:val="0"/>
          <w:numId w:val="12"/>
        </w:numPr>
        <w:rPr>
          <w:rFonts w:ascii="Lucida Bright" w:hAnsi="Lucida Bright" w:cstheme="majorHAnsi"/>
          <w:bCs/>
          <w:szCs w:val="24"/>
        </w:rPr>
      </w:pPr>
      <w:r>
        <w:rPr>
          <w:rFonts w:ascii="Lucida Bright" w:hAnsi="Lucida Bright" w:cstheme="majorHAnsi"/>
          <w:bCs/>
          <w:szCs w:val="24"/>
        </w:rPr>
        <w:t>Client has no entry/exit activity for seven years</w:t>
      </w:r>
    </w:p>
    <w:p w:rsidR="004702A9" w:rsidRDefault="004702A9" w:rsidP="004702A9">
      <w:pPr>
        <w:pStyle w:val="ListParagraph"/>
        <w:numPr>
          <w:ilvl w:val="0"/>
          <w:numId w:val="12"/>
        </w:numPr>
        <w:rPr>
          <w:rFonts w:ascii="Lucida Bright" w:hAnsi="Lucida Bright" w:cstheme="majorHAnsi"/>
          <w:bCs/>
          <w:szCs w:val="24"/>
        </w:rPr>
      </w:pPr>
      <w:r>
        <w:rPr>
          <w:rFonts w:ascii="Lucida Bright" w:hAnsi="Lucida Bright" w:cstheme="majorHAnsi"/>
          <w:bCs/>
          <w:szCs w:val="24"/>
        </w:rPr>
        <w:t>Client has no service activity for seven years.</w:t>
      </w:r>
    </w:p>
    <w:p w:rsidR="004702A9" w:rsidRDefault="004702A9" w:rsidP="004702A9">
      <w:pPr>
        <w:rPr>
          <w:rFonts w:ascii="Lucida Bright" w:hAnsi="Lucida Bright" w:cstheme="majorHAnsi"/>
          <w:bCs/>
          <w:szCs w:val="24"/>
        </w:rPr>
      </w:pPr>
      <w:r>
        <w:rPr>
          <w:rFonts w:ascii="Lucida Bright" w:hAnsi="Lucida Bright" w:cstheme="majorHAnsi"/>
          <w:bCs/>
          <w:szCs w:val="24"/>
        </w:rPr>
        <w:t>The cost for Well Sky to purge data using these parameters is:</w:t>
      </w:r>
    </w:p>
    <w:p w:rsidR="004702A9" w:rsidRDefault="002B4ACC" w:rsidP="004702A9">
      <w:pPr>
        <w:pStyle w:val="ListParagraph"/>
        <w:numPr>
          <w:ilvl w:val="0"/>
          <w:numId w:val="13"/>
        </w:numPr>
        <w:rPr>
          <w:rFonts w:ascii="Lucida Bright" w:hAnsi="Lucida Bright" w:cstheme="majorHAnsi"/>
          <w:bCs/>
          <w:szCs w:val="24"/>
        </w:rPr>
      </w:pPr>
      <w:r>
        <w:rPr>
          <w:rFonts w:ascii="Lucida Bright" w:hAnsi="Lucida Bright" w:cstheme="majorHAnsi"/>
          <w:bCs/>
          <w:szCs w:val="24"/>
        </w:rPr>
        <w:t>Initial</w:t>
      </w:r>
      <w:r w:rsidR="004702A9">
        <w:rPr>
          <w:rFonts w:ascii="Lucida Bright" w:hAnsi="Lucida Bright" w:cstheme="majorHAnsi"/>
          <w:bCs/>
          <w:szCs w:val="24"/>
        </w:rPr>
        <w:t xml:space="preserve"> onetime fee=5,600.00</w:t>
      </w:r>
    </w:p>
    <w:p w:rsidR="004702A9" w:rsidRPr="004702A9" w:rsidRDefault="002B4ACC" w:rsidP="004702A9">
      <w:pPr>
        <w:pStyle w:val="ListParagraph"/>
        <w:numPr>
          <w:ilvl w:val="0"/>
          <w:numId w:val="13"/>
        </w:numPr>
        <w:rPr>
          <w:rFonts w:ascii="Lucida Bright" w:hAnsi="Lucida Bright" w:cstheme="majorHAnsi"/>
          <w:bCs/>
          <w:szCs w:val="24"/>
        </w:rPr>
      </w:pPr>
      <w:r>
        <w:rPr>
          <w:rFonts w:ascii="Lucida Bright" w:hAnsi="Lucida Bright" w:cstheme="majorHAnsi"/>
          <w:bCs/>
          <w:szCs w:val="24"/>
        </w:rPr>
        <w:t>Yearly maintenance</w:t>
      </w:r>
      <w:r w:rsidR="004702A9">
        <w:rPr>
          <w:rFonts w:ascii="Lucida Bright" w:hAnsi="Lucida Bright" w:cstheme="majorHAnsi"/>
          <w:bCs/>
          <w:szCs w:val="24"/>
        </w:rPr>
        <w:t xml:space="preserve"> fee=1,680.00</w:t>
      </w:r>
    </w:p>
    <w:p w:rsidR="005D42E1" w:rsidRDefault="002B4ACC" w:rsidP="00F32867">
      <w:pPr>
        <w:rPr>
          <w:rFonts w:ascii="Lucida Bright" w:hAnsi="Lucida Bright" w:cstheme="majorHAnsi"/>
          <w:bCs/>
          <w:szCs w:val="24"/>
        </w:rPr>
      </w:pPr>
      <w:r>
        <w:rPr>
          <w:rFonts w:ascii="Lucida Bright" w:hAnsi="Lucida Bright" w:cstheme="majorHAnsi"/>
          <w:bCs/>
          <w:szCs w:val="24"/>
        </w:rPr>
        <w:t>Concern was voiced over what will happen to a client’s records in PSH if their HMIS records are purged.  April will contact Well Sky for an answer and report back to the committee in March.</w:t>
      </w:r>
    </w:p>
    <w:p w:rsidR="002B4ACC" w:rsidRDefault="002B4ACC" w:rsidP="00F32867">
      <w:pPr>
        <w:rPr>
          <w:rFonts w:ascii="Lucida Bright" w:hAnsi="Lucida Bright" w:cstheme="majorHAnsi"/>
          <w:bCs/>
          <w:szCs w:val="24"/>
        </w:rPr>
      </w:pPr>
    </w:p>
    <w:p w:rsidR="00395665" w:rsidRDefault="002B4ACC" w:rsidP="00395665">
      <w:pPr>
        <w:spacing w:before="40" w:after="120"/>
        <w:ind w:right="360"/>
        <w:jc w:val="center"/>
        <w:rPr>
          <w:rFonts w:ascii="Lucida Bright" w:eastAsia="Franklin Gothic Book" w:hAnsi="Lucida Bright" w:cs="Times New Roman"/>
          <w:b/>
          <w:kern w:val="20"/>
          <w:szCs w:val="20"/>
          <w:u w:val="single"/>
          <w:lang w:eastAsia="ja-JP"/>
        </w:rPr>
      </w:pPr>
      <w:r w:rsidRPr="002B4ACC">
        <w:rPr>
          <w:rFonts w:ascii="Lucida Bright" w:eastAsia="Franklin Gothic Book" w:hAnsi="Lucida Bright" w:cs="Times New Roman"/>
          <w:b/>
          <w:kern w:val="20"/>
          <w:szCs w:val="20"/>
          <w:u w:val="single"/>
          <w:lang w:eastAsia="ja-JP"/>
        </w:rPr>
        <w:t>HMIS Policies and Procedures</w:t>
      </w:r>
    </w:p>
    <w:p w:rsidR="002B4ACC" w:rsidRDefault="00395665" w:rsidP="00395665">
      <w:pPr>
        <w:spacing w:before="40" w:after="120"/>
        <w:ind w:right="360"/>
        <w:rPr>
          <w:rFonts w:ascii="Lucida Bright" w:eastAsia="Franklin Gothic Book" w:hAnsi="Lucida Bright" w:cs="Times New Roman"/>
          <w:kern w:val="20"/>
          <w:szCs w:val="20"/>
          <w:lang w:eastAsia="ja-JP"/>
        </w:rPr>
      </w:pPr>
      <w:r w:rsidRPr="00395665">
        <w:rPr>
          <w:rFonts w:ascii="Lucida Bright" w:eastAsia="Franklin Gothic Book" w:hAnsi="Lucida Bright" w:cs="Times New Roman"/>
          <w:kern w:val="20"/>
          <w:szCs w:val="20"/>
          <w:lang w:eastAsia="ja-JP"/>
        </w:rPr>
        <w:t xml:space="preserve">A draft of the </w:t>
      </w:r>
      <w:r w:rsidRPr="00CE62E5">
        <w:rPr>
          <w:rFonts w:ascii="Lucida Bright" w:eastAsia="Franklin Gothic Book" w:hAnsi="Lucida Bright" w:cs="Times New Roman"/>
          <w:kern w:val="20"/>
          <w:szCs w:val="20"/>
          <w:lang w:eastAsia="ja-JP"/>
        </w:rPr>
        <w:t xml:space="preserve">2024 </w:t>
      </w:r>
      <w:r w:rsidRPr="00395665">
        <w:rPr>
          <w:rFonts w:ascii="Lucida Bright" w:eastAsia="Franklin Gothic Book" w:hAnsi="Lucida Bright" w:cs="Times New Roman"/>
          <w:kern w:val="20"/>
          <w:szCs w:val="20"/>
          <w:lang w:eastAsia="ja-JP"/>
        </w:rPr>
        <w:t>HMIS Policies and Procedures</w:t>
      </w:r>
      <w:r>
        <w:rPr>
          <w:rFonts w:ascii="Lucida Bright" w:eastAsia="Franklin Gothic Book" w:hAnsi="Lucida Bright" w:cs="Times New Roman"/>
          <w:kern w:val="20"/>
          <w:szCs w:val="20"/>
          <w:lang w:eastAsia="ja-JP"/>
        </w:rPr>
        <w:t xml:space="preserve"> with tracked changes</w:t>
      </w:r>
      <w:r w:rsidRPr="00395665">
        <w:rPr>
          <w:rFonts w:ascii="Lucida Bright" w:eastAsia="Franklin Gothic Book" w:hAnsi="Lucida Bright" w:cs="Times New Roman"/>
          <w:kern w:val="20"/>
          <w:szCs w:val="20"/>
          <w:lang w:eastAsia="ja-JP"/>
        </w:rPr>
        <w:t xml:space="preserve"> were</w:t>
      </w:r>
      <w:r>
        <w:rPr>
          <w:rFonts w:ascii="Lucida Bright" w:eastAsia="Franklin Gothic Book" w:hAnsi="Lucida Bright" w:cs="Times New Roman"/>
          <w:kern w:val="20"/>
          <w:szCs w:val="20"/>
          <w:lang w:eastAsia="ja-JP"/>
        </w:rPr>
        <w:t xml:space="preserve"> sent to committee members prior to today’s meeting. </w:t>
      </w:r>
      <w:r w:rsidRPr="00395665">
        <w:rPr>
          <w:rFonts w:ascii="Lucida Bright" w:eastAsia="Franklin Gothic Book" w:hAnsi="Lucida Bright" w:cs="Times New Roman"/>
          <w:kern w:val="20"/>
          <w:szCs w:val="20"/>
          <w:lang w:eastAsia="ja-JP"/>
        </w:rPr>
        <w:t xml:space="preserve">Tara </w:t>
      </w:r>
      <w:r w:rsidR="00697B5E">
        <w:rPr>
          <w:rFonts w:ascii="Lucida Bright" w:eastAsia="Franklin Gothic Book" w:hAnsi="Lucida Bright" w:cs="Times New Roman"/>
          <w:kern w:val="20"/>
          <w:szCs w:val="20"/>
          <w:lang w:eastAsia="ja-JP"/>
        </w:rPr>
        <w:t>gave an over of the changes, noting most are due to updated verbiage however there were a few other modifications explained. The bullets below reflect the revisions.</w:t>
      </w:r>
    </w:p>
    <w:p w:rsidR="00697B5E" w:rsidRPr="00395665" w:rsidRDefault="00697B5E" w:rsidP="00395665">
      <w:pPr>
        <w:spacing w:before="40" w:after="120"/>
        <w:ind w:right="360"/>
        <w:rPr>
          <w:rFonts w:ascii="Lucida Bright" w:eastAsia="Franklin Gothic Book" w:hAnsi="Lucida Bright" w:cs="Times New Roman"/>
          <w:b/>
          <w:kern w:val="20"/>
          <w:szCs w:val="20"/>
          <w:u w:val="single"/>
          <w:lang w:eastAsia="ja-JP"/>
        </w:rPr>
      </w:pPr>
    </w:p>
    <w:p w:rsidR="008D0255" w:rsidRPr="008D0255" w:rsidRDefault="008D0255" w:rsidP="00697B5E">
      <w:pPr>
        <w:pStyle w:val="BodyText"/>
        <w:numPr>
          <w:ilvl w:val="0"/>
          <w:numId w:val="15"/>
        </w:numPr>
        <w:spacing w:before="37"/>
        <w:ind w:right="202"/>
        <w:rPr>
          <w:rFonts w:ascii="Lucida Bright" w:hAnsi="Lucida Bright"/>
          <w:sz w:val="24"/>
          <w:szCs w:val="24"/>
        </w:rPr>
      </w:pPr>
      <w:r w:rsidRPr="008D0255">
        <w:rPr>
          <w:rFonts w:ascii="Lucida Bright" w:hAnsi="Lucida Bright"/>
          <w:sz w:val="24"/>
          <w:szCs w:val="24"/>
        </w:rPr>
        <w:t>To incorporate the new DQ tool</w:t>
      </w:r>
      <w:r w:rsidR="00F04B9F">
        <w:rPr>
          <w:rFonts w:ascii="Lucida Bright" w:hAnsi="Lucida Bright"/>
          <w:sz w:val="24"/>
          <w:szCs w:val="24"/>
        </w:rPr>
        <w:t>-</w:t>
      </w:r>
    </w:p>
    <w:p w:rsidR="00697B5E" w:rsidRPr="00F04B9F" w:rsidRDefault="00697B5E" w:rsidP="008D0255">
      <w:pPr>
        <w:pStyle w:val="BodyText"/>
        <w:spacing w:before="37"/>
        <w:ind w:left="720" w:right="202"/>
        <w:rPr>
          <w:rFonts w:ascii="Lucida Bright" w:hAnsi="Lucida Bright"/>
          <w:i/>
          <w:sz w:val="24"/>
          <w:szCs w:val="24"/>
        </w:rPr>
      </w:pPr>
      <w:r w:rsidRPr="00F04B9F">
        <w:rPr>
          <w:rFonts w:ascii="Lucida Bright" w:hAnsi="Lucida Bright"/>
          <w:i/>
          <w:sz w:val="24"/>
          <w:szCs w:val="24"/>
        </w:rPr>
        <w:t xml:space="preserve">Run ESG CAPERs, </w:t>
      </w:r>
      <w:proofErr w:type="spellStart"/>
      <w:r w:rsidRPr="00F04B9F">
        <w:rPr>
          <w:rFonts w:ascii="Lucida Bright" w:hAnsi="Lucida Bright"/>
          <w:i/>
          <w:sz w:val="24"/>
          <w:szCs w:val="24"/>
        </w:rPr>
        <w:t>CoC</w:t>
      </w:r>
      <w:proofErr w:type="spellEnd"/>
      <w:r w:rsidRPr="00F04B9F">
        <w:rPr>
          <w:rFonts w:ascii="Lucida Bright" w:hAnsi="Lucida Bright"/>
          <w:i/>
          <w:sz w:val="24"/>
          <w:szCs w:val="24"/>
        </w:rPr>
        <w:t xml:space="preserve"> APRs, and the </w:t>
      </w:r>
      <w:proofErr w:type="spellStart"/>
      <w:r w:rsidRPr="00F04B9F">
        <w:rPr>
          <w:rFonts w:ascii="Lucida Bright" w:hAnsi="Lucida Bright"/>
          <w:i/>
          <w:sz w:val="24"/>
          <w:szCs w:val="24"/>
        </w:rPr>
        <w:t>the</w:t>
      </w:r>
      <w:proofErr w:type="spellEnd"/>
      <w:r w:rsidRPr="00F04B9F">
        <w:rPr>
          <w:rFonts w:ascii="Lucida Bright" w:hAnsi="Lucida Bright"/>
          <w:i/>
          <w:sz w:val="24"/>
          <w:szCs w:val="24"/>
        </w:rPr>
        <w:t xml:space="preserve"> EVA Data Quality Tool. The EVA tool is required to be run quarterly, strongly recommended to run monthly, and upon the request of the HMIS Team and/or the </w:t>
      </w:r>
      <w:proofErr w:type="spellStart"/>
      <w:r w:rsidRPr="00F04B9F">
        <w:rPr>
          <w:rFonts w:ascii="Lucida Bright" w:hAnsi="Lucida Bright"/>
          <w:i/>
          <w:sz w:val="24"/>
          <w:szCs w:val="24"/>
        </w:rPr>
        <w:t>CoC</w:t>
      </w:r>
      <w:r w:rsidRPr="00F04B9F">
        <w:rPr>
          <w:rFonts w:ascii="Lucida Bright" w:hAnsi="Lucida Bright"/>
          <w:i/>
          <w:sz w:val="24"/>
          <w:szCs w:val="24"/>
        </w:rPr>
        <w:t>s</w:t>
      </w:r>
      <w:proofErr w:type="spellEnd"/>
      <w:r w:rsidRPr="00F04B9F">
        <w:rPr>
          <w:rFonts w:ascii="Lucida Bright" w:hAnsi="Lucida Bright"/>
          <w:i/>
          <w:sz w:val="24"/>
          <w:szCs w:val="24"/>
        </w:rPr>
        <w:t xml:space="preserve"> to check client data.</w:t>
      </w:r>
    </w:p>
    <w:p w:rsidR="00697B5E" w:rsidRPr="008D0255" w:rsidRDefault="00CE62E5" w:rsidP="008D0255">
      <w:pPr>
        <w:pStyle w:val="BodyText"/>
        <w:numPr>
          <w:ilvl w:val="0"/>
          <w:numId w:val="15"/>
        </w:numPr>
        <w:spacing w:before="37"/>
        <w:ind w:right="202"/>
        <w:rPr>
          <w:rFonts w:ascii="Lucida Bright" w:hAnsi="Lucida Bright"/>
          <w:sz w:val="24"/>
          <w:szCs w:val="24"/>
        </w:rPr>
      </w:pPr>
      <w:r>
        <w:rPr>
          <w:rFonts w:ascii="Lucida Bright" w:hAnsi="Lucida Bright"/>
          <w:sz w:val="24"/>
          <w:szCs w:val="24"/>
        </w:rPr>
        <w:t>To</w:t>
      </w:r>
      <w:r w:rsidR="008D0255" w:rsidRPr="008D0255">
        <w:rPr>
          <w:rFonts w:ascii="Lucida Bright" w:hAnsi="Lucida Bright"/>
          <w:sz w:val="24"/>
          <w:szCs w:val="24"/>
        </w:rPr>
        <w:t xml:space="preserve"> </w:t>
      </w:r>
      <w:r w:rsidR="008D0255">
        <w:rPr>
          <w:rFonts w:ascii="Lucida Bright" w:hAnsi="Lucida Bright"/>
          <w:sz w:val="24"/>
          <w:szCs w:val="24"/>
        </w:rPr>
        <w:t xml:space="preserve">assist with </w:t>
      </w:r>
      <w:r w:rsidR="008D0255" w:rsidRPr="008D0255">
        <w:rPr>
          <w:rFonts w:ascii="Lucida Bright" w:hAnsi="Lucida Bright"/>
          <w:sz w:val="24"/>
          <w:szCs w:val="24"/>
        </w:rPr>
        <w:t>end user trainings</w:t>
      </w:r>
      <w:r w:rsidR="00F04B9F">
        <w:rPr>
          <w:rFonts w:ascii="Lucida Bright" w:hAnsi="Lucida Bright"/>
          <w:sz w:val="24"/>
          <w:szCs w:val="24"/>
        </w:rPr>
        <w:t>-</w:t>
      </w:r>
    </w:p>
    <w:p w:rsidR="008D0255" w:rsidRPr="00F04B9F" w:rsidRDefault="008D0255" w:rsidP="008D0255">
      <w:pPr>
        <w:pStyle w:val="BodyText"/>
        <w:spacing w:before="37"/>
        <w:ind w:left="720" w:right="202"/>
        <w:rPr>
          <w:rFonts w:ascii="Lucida Bright" w:hAnsi="Lucida Bright"/>
          <w:i/>
          <w:sz w:val="24"/>
          <w:szCs w:val="24"/>
        </w:rPr>
      </w:pPr>
      <w:r w:rsidRPr="00F04B9F">
        <w:rPr>
          <w:rFonts w:ascii="Lucida Bright" w:hAnsi="Lucida Bright"/>
          <w:i/>
          <w:sz w:val="24"/>
          <w:szCs w:val="24"/>
        </w:rPr>
        <w:t>Additional training opportunities will be offered to all users as needs arise and standards change within the system.</w:t>
      </w:r>
    </w:p>
    <w:p w:rsidR="008D0255" w:rsidRPr="00F04B9F" w:rsidRDefault="008D0255" w:rsidP="008D0255">
      <w:pPr>
        <w:pStyle w:val="BodyText"/>
        <w:spacing w:before="37"/>
        <w:ind w:left="720" w:right="202"/>
        <w:rPr>
          <w:rFonts w:ascii="Lucida Bright" w:hAnsi="Lucida Bright"/>
          <w:i/>
          <w:sz w:val="24"/>
          <w:szCs w:val="24"/>
        </w:rPr>
      </w:pPr>
      <w:r w:rsidRPr="00F04B9F">
        <w:rPr>
          <w:rFonts w:ascii="Lucida Bright" w:hAnsi="Lucida Bright"/>
          <w:i/>
          <w:sz w:val="24"/>
          <w:szCs w:val="24"/>
        </w:rPr>
        <w:t>All Bridge training courses are available at any time</w:t>
      </w:r>
      <w:r w:rsidRPr="00F04B9F">
        <w:rPr>
          <w:rFonts w:ascii="Lucida Bright" w:hAnsi="Lucida Bright"/>
          <w:i/>
          <w:sz w:val="24"/>
          <w:szCs w:val="24"/>
        </w:rPr>
        <w:t xml:space="preserve"> </w:t>
      </w:r>
      <w:r w:rsidRPr="00F04B9F">
        <w:rPr>
          <w:rFonts w:ascii="Lucida Bright" w:hAnsi="Lucida Bright"/>
          <w:i/>
          <w:sz w:val="24"/>
          <w:szCs w:val="24"/>
        </w:rPr>
        <w:t>for users to review and refresh their knowledge.</w:t>
      </w:r>
    </w:p>
    <w:p w:rsidR="00CE62E5" w:rsidRPr="00CE62E5" w:rsidRDefault="00CE62E5" w:rsidP="00CE62E5">
      <w:pPr>
        <w:pStyle w:val="BodyText"/>
        <w:spacing w:before="37"/>
        <w:ind w:right="202"/>
        <w:rPr>
          <w:rFonts w:ascii="Lucida Bright" w:hAnsi="Lucida Bright"/>
          <w:sz w:val="24"/>
          <w:szCs w:val="24"/>
        </w:rPr>
      </w:pPr>
    </w:p>
    <w:p w:rsidR="008D0255" w:rsidRPr="00CE62E5" w:rsidRDefault="00CE62E5" w:rsidP="00CE62E5">
      <w:pPr>
        <w:pStyle w:val="BodyText"/>
        <w:spacing w:before="37"/>
        <w:ind w:right="202"/>
        <w:rPr>
          <w:rFonts w:ascii="Lucida Bright" w:hAnsi="Lucida Bright"/>
          <w:sz w:val="24"/>
          <w:szCs w:val="24"/>
        </w:rPr>
      </w:pPr>
      <w:r w:rsidRPr="00CE62E5">
        <w:rPr>
          <w:rFonts w:ascii="Lucida Bright" w:hAnsi="Lucida Bright"/>
          <w:sz w:val="24"/>
          <w:szCs w:val="24"/>
        </w:rPr>
        <w:t xml:space="preserve">Awa put forth the first motion to approve the </w:t>
      </w:r>
      <w:r w:rsidRPr="00CE62E5">
        <w:rPr>
          <w:rFonts w:ascii="Lucida Bright" w:eastAsia="Franklin Gothic Book" w:hAnsi="Lucida Bright" w:cs="Times New Roman"/>
          <w:kern w:val="20"/>
          <w:sz w:val="24"/>
          <w:szCs w:val="24"/>
          <w:lang w:eastAsia="ja-JP"/>
        </w:rPr>
        <w:t>2024 HMIS Policies and Procedures</w:t>
      </w:r>
      <w:r w:rsidRPr="00CE62E5">
        <w:rPr>
          <w:rFonts w:ascii="Lucida Bright" w:eastAsia="Franklin Gothic Book" w:hAnsi="Lucida Bright" w:cs="Times New Roman"/>
          <w:kern w:val="20"/>
          <w:sz w:val="24"/>
          <w:szCs w:val="24"/>
          <w:lang w:eastAsia="ja-JP"/>
        </w:rPr>
        <w:t xml:space="preserve">.  Tony seconded.  </w:t>
      </w:r>
      <w:r w:rsidRPr="00CE62E5">
        <w:rPr>
          <w:rFonts w:ascii="Lucida Bright" w:hAnsi="Lucida Bright" w:cstheme="majorHAnsi"/>
          <w:sz w:val="24"/>
          <w:szCs w:val="24"/>
        </w:rPr>
        <w:t xml:space="preserve">No discussion. No one abstained. No one against. </w:t>
      </w:r>
      <w:r w:rsidRPr="00CE62E5">
        <w:rPr>
          <w:rFonts w:ascii="Lucida Bright" w:hAnsi="Lucida Bright" w:cstheme="majorHAnsi"/>
          <w:sz w:val="24"/>
          <w:szCs w:val="24"/>
        </w:rPr>
        <w:t>Motion passed.  Tara will forward th</w:t>
      </w:r>
      <w:r w:rsidR="00F04B9F">
        <w:rPr>
          <w:rFonts w:ascii="Lucida Bright" w:hAnsi="Lucida Bright" w:cstheme="majorHAnsi"/>
          <w:sz w:val="24"/>
          <w:szCs w:val="24"/>
        </w:rPr>
        <w:t>e</w:t>
      </w:r>
      <w:r w:rsidRPr="00CE62E5">
        <w:rPr>
          <w:rFonts w:ascii="Lucida Bright" w:hAnsi="Lucida Bright" w:cstheme="majorHAnsi"/>
          <w:sz w:val="24"/>
          <w:szCs w:val="24"/>
        </w:rPr>
        <w:t xml:space="preserve">m to the Board and the </w:t>
      </w:r>
      <w:proofErr w:type="spellStart"/>
      <w:r w:rsidRPr="00CE62E5">
        <w:rPr>
          <w:rFonts w:ascii="Lucida Bright" w:hAnsi="Lucida Bright" w:cstheme="majorHAnsi"/>
          <w:sz w:val="24"/>
          <w:szCs w:val="24"/>
        </w:rPr>
        <w:t>CoC</w:t>
      </w:r>
      <w:proofErr w:type="spellEnd"/>
      <w:r w:rsidRPr="00CE62E5">
        <w:rPr>
          <w:rFonts w:ascii="Lucida Bright" w:hAnsi="Lucida Bright" w:cstheme="majorHAnsi"/>
          <w:sz w:val="24"/>
          <w:szCs w:val="24"/>
        </w:rPr>
        <w:t xml:space="preserve"> tri-chairs.</w:t>
      </w:r>
    </w:p>
    <w:p w:rsidR="000E736B" w:rsidRDefault="000E736B" w:rsidP="00E90E1C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</w:p>
    <w:p w:rsidR="000E736B" w:rsidRDefault="000E736B" w:rsidP="00E90E1C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</w:p>
    <w:p w:rsidR="000E736B" w:rsidRDefault="000E736B" w:rsidP="00E90E1C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</w:p>
    <w:p w:rsidR="000E736B" w:rsidRDefault="000E736B" w:rsidP="00E90E1C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</w:p>
    <w:p w:rsidR="000E736B" w:rsidRDefault="000E736B" w:rsidP="00E90E1C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</w:p>
    <w:p w:rsidR="000E736B" w:rsidRDefault="000E736B" w:rsidP="00E90E1C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  <w:bookmarkStart w:id="0" w:name="_GoBack"/>
      <w:bookmarkEnd w:id="0"/>
    </w:p>
    <w:p w:rsidR="000E736B" w:rsidRDefault="000E736B" w:rsidP="00E90E1C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</w:p>
    <w:p w:rsidR="000E736B" w:rsidRDefault="000E736B" w:rsidP="00E90E1C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</w:p>
    <w:p w:rsidR="000E736B" w:rsidRDefault="000E736B" w:rsidP="00E90E1C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</w:p>
    <w:p w:rsidR="000E736B" w:rsidRDefault="000E736B" w:rsidP="00E90E1C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</w:p>
    <w:p w:rsidR="000E736B" w:rsidRDefault="000E736B" w:rsidP="00E90E1C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</w:p>
    <w:p w:rsidR="000E736B" w:rsidRDefault="000E736B" w:rsidP="00E90E1C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</w:p>
    <w:p w:rsidR="000E736B" w:rsidRDefault="000E736B" w:rsidP="00E90E1C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</w:p>
    <w:p w:rsidR="000E736B" w:rsidRPr="00641147" w:rsidRDefault="000E736B" w:rsidP="00E90E1C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</w:p>
    <w:sectPr w:rsidR="000E736B" w:rsidRPr="006411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Franklin Gothic Book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55826"/>
    <w:multiLevelType w:val="hybridMultilevel"/>
    <w:tmpl w:val="8DF8C4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396A05"/>
    <w:multiLevelType w:val="hybridMultilevel"/>
    <w:tmpl w:val="FD9CFCE4"/>
    <w:lvl w:ilvl="0" w:tplc="4AFAC346">
      <w:start w:val="1"/>
      <w:numFmt w:val="decimal"/>
      <w:lvlText w:val="%1."/>
      <w:lvlJc w:val="left"/>
      <w:pPr>
        <w:ind w:left="720" w:hanging="360"/>
      </w:pPr>
    </w:lvl>
    <w:lvl w:ilvl="1" w:tplc="F6385BD8">
      <w:start w:val="1"/>
      <w:numFmt w:val="lowerLetter"/>
      <w:lvlText w:val="%2."/>
      <w:lvlJc w:val="left"/>
      <w:pPr>
        <w:ind w:left="1440" w:hanging="360"/>
      </w:pPr>
    </w:lvl>
    <w:lvl w:ilvl="2" w:tplc="E74251F2">
      <w:start w:val="1"/>
      <w:numFmt w:val="lowerRoman"/>
      <w:lvlText w:val="%3."/>
      <w:lvlJc w:val="right"/>
      <w:pPr>
        <w:ind w:left="2160" w:hanging="180"/>
      </w:pPr>
    </w:lvl>
    <w:lvl w:ilvl="3" w:tplc="3C305A32">
      <w:start w:val="1"/>
      <w:numFmt w:val="decimal"/>
      <w:lvlText w:val="%4."/>
      <w:lvlJc w:val="left"/>
      <w:pPr>
        <w:ind w:left="2880" w:hanging="360"/>
      </w:pPr>
    </w:lvl>
    <w:lvl w:ilvl="4" w:tplc="AE8CD15C">
      <w:start w:val="1"/>
      <w:numFmt w:val="lowerLetter"/>
      <w:lvlText w:val="%5."/>
      <w:lvlJc w:val="left"/>
      <w:pPr>
        <w:ind w:left="3600" w:hanging="360"/>
      </w:pPr>
    </w:lvl>
    <w:lvl w:ilvl="5" w:tplc="3DE4C962">
      <w:start w:val="1"/>
      <w:numFmt w:val="lowerRoman"/>
      <w:lvlText w:val="%6."/>
      <w:lvlJc w:val="right"/>
      <w:pPr>
        <w:ind w:left="4320" w:hanging="180"/>
      </w:pPr>
    </w:lvl>
    <w:lvl w:ilvl="6" w:tplc="597EA376">
      <w:start w:val="1"/>
      <w:numFmt w:val="decimal"/>
      <w:lvlText w:val="%7."/>
      <w:lvlJc w:val="left"/>
      <w:pPr>
        <w:ind w:left="5040" w:hanging="360"/>
      </w:pPr>
    </w:lvl>
    <w:lvl w:ilvl="7" w:tplc="7F5673D2">
      <w:start w:val="1"/>
      <w:numFmt w:val="lowerLetter"/>
      <w:lvlText w:val="%8."/>
      <w:lvlJc w:val="left"/>
      <w:pPr>
        <w:ind w:left="5760" w:hanging="360"/>
      </w:pPr>
    </w:lvl>
    <w:lvl w:ilvl="8" w:tplc="E31E9D4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CF4DE5"/>
    <w:multiLevelType w:val="hybridMultilevel"/>
    <w:tmpl w:val="109EEA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6C7DA3"/>
    <w:multiLevelType w:val="hybridMultilevel"/>
    <w:tmpl w:val="336C3B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9E67AD"/>
    <w:multiLevelType w:val="hybridMultilevel"/>
    <w:tmpl w:val="57BC34E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FA1EC3"/>
    <w:multiLevelType w:val="hybridMultilevel"/>
    <w:tmpl w:val="314A34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982639"/>
    <w:multiLevelType w:val="hybridMultilevel"/>
    <w:tmpl w:val="01649D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666C86"/>
    <w:multiLevelType w:val="hybridMultilevel"/>
    <w:tmpl w:val="A4C82D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542C42"/>
    <w:multiLevelType w:val="hybridMultilevel"/>
    <w:tmpl w:val="3166A4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3610F2"/>
    <w:multiLevelType w:val="hybridMultilevel"/>
    <w:tmpl w:val="795066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524C82"/>
    <w:multiLevelType w:val="hybridMultilevel"/>
    <w:tmpl w:val="E1F073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C17DE1"/>
    <w:multiLevelType w:val="hybridMultilevel"/>
    <w:tmpl w:val="04A47F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3B2B35"/>
    <w:multiLevelType w:val="hybridMultilevel"/>
    <w:tmpl w:val="9E9EB012"/>
    <w:lvl w:ilvl="0" w:tplc="44FCE6C4">
      <w:start w:val="1"/>
      <w:numFmt w:val="low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F9E05CD"/>
    <w:multiLevelType w:val="hybridMultilevel"/>
    <w:tmpl w:val="A470FA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6826957"/>
    <w:multiLevelType w:val="hybridMultilevel"/>
    <w:tmpl w:val="277288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14"/>
  </w:num>
  <w:num w:numId="5">
    <w:abstractNumId w:val="10"/>
  </w:num>
  <w:num w:numId="6">
    <w:abstractNumId w:val="1"/>
  </w:num>
  <w:num w:numId="7">
    <w:abstractNumId w:val="2"/>
  </w:num>
  <w:num w:numId="8">
    <w:abstractNumId w:val="11"/>
  </w:num>
  <w:num w:numId="9">
    <w:abstractNumId w:val="8"/>
  </w:num>
  <w:num w:numId="10">
    <w:abstractNumId w:val="13"/>
  </w:num>
  <w:num w:numId="11">
    <w:abstractNumId w:val="7"/>
  </w:num>
  <w:num w:numId="12">
    <w:abstractNumId w:val="3"/>
  </w:num>
  <w:num w:numId="13">
    <w:abstractNumId w:val="9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6D8"/>
    <w:rsid w:val="00007547"/>
    <w:rsid w:val="00021C56"/>
    <w:rsid w:val="00041395"/>
    <w:rsid w:val="00065B76"/>
    <w:rsid w:val="000776F3"/>
    <w:rsid w:val="00080662"/>
    <w:rsid w:val="000A08A8"/>
    <w:rsid w:val="000B0C7B"/>
    <w:rsid w:val="000E1FB9"/>
    <w:rsid w:val="000E32A6"/>
    <w:rsid w:val="000E736B"/>
    <w:rsid w:val="001031A9"/>
    <w:rsid w:val="00107221"/>
    <w:rsid w:val="00111FAB"/>
    <w:rsid w:val="00113CE7"/>
    <w:rsid w:val="0014526E"/>
    <w:rsid w:val="0014649D"/>
    <w:rsid w:val="001618BF"/>
    <w:rsid w:val="00166869"/>
    <w:rsid w:val="0017643F"/>
    <w:rsid w:val="00191737"/>
    <w:rsid w:val="00192AA4"/>
    <w:rsid w:val="001B3108"/>
    <w:rsid w:val="001C0A79"/>
    <w:rsid w:val="001C2A3B"/>
    <w:rsid w:val="001C46D8"/>
    <w:rsid w:val="001C7EF9"/>
    <w:rsid w:val="001D635B"/>
    <w:rsid w:val="001E60C9"/>
    <w:rsid w:val="001F4257"/>
    <w:rsid w:val="00206C21"/>
    <w:rsid w:val="0023406F"/>
    <w:rsid w:val="0023760E"/>
    <w:rsid w:val="002420BB"/>
    <w:rsid w:val="002531CA"/>
    <w:rsid w:val="00274AA1"/>
    <w:rsid w:val="0027706E"/>
    <w:rsid w:val="00287649"/>
    <w:rsid w:val="00290AE0"/>
    <w:rsid w:val="00296B16"/>
    <w:rsid w:val="002A33BA"/>
    <w:rsid w:val="002A37E9"/>
    <w:rsid w:val="002A7B5E"/>
    <w:rsid w:val="002B3B3F"/>
    <w:rsid w:val="002B4ACC"/>
    <w:rsid w:val="002C0E44"/>
    <w:rsid w:val="002C419B"/>
    <w:rsid w:val="002C776D"/>
    <w:rsid w:val="002E488F"/>
    <w:rsid w:val="002E64AF"/>
    <w:rsid w:val="002E6740"/>
    <w:rsid w:val="002F062E"/>
    <w:rsid w:val="00301B7B"/>
    <w:rsid w:val="003025CF"/>
    <w:rsid w:val="0030688C"/>
    <w:rsid w:val="00306A77"/>
    <w:rsid w:val="00316374"/>
    <w:rsid w:val="00325CE6"/>
    <w:rsid w:val="0034016C"/>
    <w:rsid w:val="00363387"/>
    <w:rsid w:val="00364DA3"/>
    <w:rsid w:val="00367BD4"/>
    <w:rsid w:val="00395665"/>
    <w:rsid w:val="00396FE8"/>
    <w:rsid w:val="003B2633"/>
    <w:rsid w:val="003C19A2"/>
    <w:rsid w:val="003C7F29"/>
    <w:rsid w:val="003D7F33"/>
    <w:rsid w:val="003E3360"/>
    <w:rsid w:val="003F23CF"/>
    <w:rsid w:val="003F7F7B"/>
    <w:rsid w:val="0043328E"/>
    <w:rsid w:val="004507E3"/>
    <w:rsid w:val="00452A43"/>
    <w:rsid w:val="0045305F"/>
    <w:rsid w:val="00461114"/>
    <w:rsid w:val="004702A9"/>
    <w:rsid w:val="004860B4"/>
    <w:rsid w:val="00490CB5"/>
    <w:rsid w:val="004B2662"/>
    <w:rsid w:val="00525742"/>
    <w:rsid w:val="00536FD3"/>
    <w:rsid w:val="00552394"/>
    <w:rsid w:val="005728AF"/>
    <w:rsid w:val="00581DD4"/>
    <w:rsid w:val="005945A3"/>
    <w:rsid w:val="005B302A"/>
    <w:rsid w:val="005D42E1"/>
    <w:rsid w:val="005E1295"/>
    <w:rsid w:val="005F2C23"/>
    <w:rsid w:val="00641147"/>
    <w:rsid w:val="00642BE5"/>
    <w:rsid w:val="0065578A"/>
    <w:rsid w:val="00665AC3"/>
    <w:rsid w:val="00686818"/>
    <w:rsid w:val="006962E4"/>
    <w:rsid w:val="00696628"/>
    <w:rsid w:val="00697B5E"/>
    <w:rsid w:val="006B7B37"/>
    <w:rsid w:val="006C737B"/>
    <w:rsid w:val="006D6007"/>
    <w:rsid w:val="006E2ECC"/>
    <w:rsid w:val="00705B79"/>
    <w:rsid w:val="00731CB4"/>
    <w:rsid w:val="00751A0F"/>
    <w:rsid w:val="007820A8"/>
    <w:rsid w:val="0079594B"/>
    <w:rsid w:val="007A4D95"/>
    <w:rsid w:val="007C0DFB"/>
    <w:rsid w:val="007C0F43"/>
    <w:rsid w:val="007C2BD8"/>
    <w:rsid w:val="007D2C67"/>
    <w:rsid w:val="007E3E15"/>
    <w:rsid w:val="007F789B"/>
    <w:rsid w:val="008224C3"/>
    <w:rsid w:val="00825F86"/>
    <w:rsid w:val="00845172"/>
    <w:rsid w:val="00845ED4"/>
    <w:rsid w:val="0085707B"/>
    <w:rsid w:val="008601C1"/>
    <w:rsid w:val="00863D96"/>
    <w:rsid w:val="00891C41"/>
    <w:rsid w:val="008960A0"/>
    <w:rsid w:val="0089714C"/>
    <w:rsid w:val="008B22C8"/>
    <w:rsid w:val="008C1661"/>
    <w:rsid w:val="008D0255"/>
    <w:rsid w:val="009065C3"/>
    <w:rsid w:val="00917280"/>
    <w:rsid w:val="009466A1"/>
    <w:rsid w:val="009844E8"/>
    <w:rsid w:val="0099487B"/>
    <w:rsid w:val="009A63CE"/>
    <w:rsid w:val="009B0534"/>
    <w:rsid w:val="009B71CA"/>
    <w:rsid w:val="009C139C"/>
    <w:rsid w:val="009E6B0E"/>
    <w:rsid w:val="009F1CCA"/>
    <w:rsid w:val="00A03DF7"/>
    <w:rsid w:val="00A03EDF"/>
    <w:rsid w:val="00A041E5"/>
    <w:rsid w:val="00A10028"/>
    <w:rsid w:val="00A150F6"/>
    <w:rsid w:val="00A46760"/>
    <w:rsid w:val="00A571C9"/>
    <w:rsid w:val="00A63B27"/>
    <w:rsid w:val="00A6720B"/>
    <w:rsid w:val="00A833C1"/>
    <w:rsid w:val="00A92241"/>
    <w:rsid w:val="00A922C3"/>
    <w:rsid w:val="00AA2E64"/>
    <w:rsid w:val="00AA3B9F"/>
    <w:rsid w:val="00AA5942"/>
    <w:rsid w:val="00AA7DC8"/>
    <w:rsid w:val="00AE3269"/>
    <w:rsid w:val="00AE5BD5"/>
    <w:rsid w:val="00B40DB5"/>
    <w:rsid w:val="00B45B3B"/>
    <w:rsid w:val="00B662C3"/>
    <w:rsid w:val="00B95040"/>
    <w:rsid w:val="00BB0C04"/>
    <w:rsid w:val="00BB7F76"/>
    <w:rsid w:val="00BD18A0"/>
    <w:rsid w:val="00BE10FF"/>
    <w:rsid w:val="00BE2957"/>
    <w:rsid w:val="00C018E2"/>
    <w:rsid w:val="00C03728"/>
    <w:rsid w:val="00C137CE"/>
    <w:rsid w:val="00C143AC"/>
    <w:rsid w:val="00C26FDC"/>
    <w:rsid w:val="00C43B72"/>
    <w:rsid w:val="00C60630"/>
    <w:rsid w:val="00C71969"/>
    <w:rsid w:val="00C8347E"/>
    <w:rsid w:val="00C84B2F"/>
    <w:rsid w:val="00C95A49"/>
    <w:rsid w:val="00C97848"/>
    <w:rsid w:val="00CC1C81"/>
    <w:rsid w:val="00CC6920"/>
    <w:rsid w:val="00CE4394"/>
    <w:rsid w:val="00CE62E5"/>
    <w:rsid w:val="00CF1466"/>
    <w:rsid w:val="00D0730A"/>
    <w:rsid w:val="00D10842"/>
    <w:rsid w:val="00D26C15"/>
    <w:rsid w:val="00D334D5"/>
    <w:rsid w:val="00D42476"/>
    <w:rsid w:val="00D426FB"/>
    <w:rsid w:val="00D51714"/>
    <w:rsid w:val="00D73EF3"/>
    <w:rsid w:val="00D75BAA"/>
    <w:rsid w:val="00DB00A3"/>
    <w:rsid w:val="00DB1DCF"/>
    <w:rsid w:val="00DD0889"/>
    <w:rsid w:val="00DD238E"/>
    <w:rsid w:val="00DF243B"/>
    <w:rsid w:val="00E079B1"/>
    <w:rsid w:val="00E618BB"/>
    <w:rsid w:val="00E65955"/>
    <w:rsid w:val="00E67FB0"/>
    <w:rsid w:val="00E716E3"/>
    <w:rsid w:val="00E76881"/>
    <w:rsid w:val="00E804C4"/>
    <w:rsid w:val="00E90E1C"/>
    <w:rsid w:val="00EA421D"/>
    <w:rsid w:val="00EC3E42"/>
    <w:rsid w:val="00EC647D"/>
    <w:rsid w:val="00EE1736"/>
    <w:rsid w:val="00EE18C6"/>
    <w:rsid w:val="00EE48A4"/>
    <w:rsid w:val="00F04141"/>
    <w:rsid w:val="00F04B9F"/>
    <w:rsid w:val="00F117D8"/>
    <w:rsid w:val="00F17CCC"/>
    <w:rsid w:val="00F2129D"/>
    <w:rsid w:val="00F319DA"/>
    <w:rsid w:val="00F32867"/>
    <w:rsid w:val="00F35C34"/>
    <w:rsid w:val="00F430D4"/>
    <w:rsid w:val="00F92F0F"/>
    <w:rsid w:val="00F979B6"/>
    <w:rsid w:val="00FA13A8"/>
    <w:rsid w:val="00FE0837"/>
    <w:rsid w:val="00FE0ECA"/>
    <w:rsid w:val="00FE5D8D"/>
    <w:rsid w:val="00FF1C3E"/>
    <w:rsid w:val="00FF5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1EC8ED"/>
  <w15:chartTrackingRefBased/>
  <w15:docId w15:val="{13216E83-B3E5-4CEB-B96A-2C0467DED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4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46D8"/>
    <w:rPr>
      <w:sz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E736B"/>
    <w:pPr>
      <w:keepNext/>
      <w:keepLines/>
      <w:spacing w:before="360"/>
      <w:ind w:left="720" w:right="720"/>
      <w:outlineLvl w:val="1"/>
    </w:pPr>
    <w:rPr>
      <w:rFonts w:asciiTheme="majorHAnsi" w:eastAsiaTheme="majorEastAsia" w:hAnsiTheme="majorHAnsi" w:cstheme="majorBidi"/>
      <w:color w:val="36414E" w:themeColor="accent1" w:themeShade="BF"/>
      <w:kern w:val="20"/>
      <w:sz w:val="26"/>
      <w:szCs w:val="26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paragraph" w:customStyle="1" w:styleId="ItemDescription">
    <w:name w:val="Item Description"/>
    <w:basedOn w:val="Normal"/>
    <w:qFormat/>
    <w:rsid w:val="001C46D8"/>
    <w:pPr>
      <w:spacing w:before="40" w:after="120"/>
      <w:ind w:right="360"/>
    </w:pPr>
    <w:rPr>
      <w:kern w:val="20"/>
      <w:szCs w:val="20"/>
      <w:lang w:eastAsia="ja-JP"/>
    </w:rPr>
  </w:style>
  <w:style w:type="paragraph" w:styleId="ListParagraph">
    <w:name w:val="List Paragraph"/>
    <w:basedOn w:val="Normal"/>
    <w:uiPriority w:val="34"/>
    <w:qFormat/>
    <w:rsid w:val="00F319D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92A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2AA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6868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31CB4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Salutation">
    <w:name w:val="Salutation"/>
    <w:basedOn w:val="Normal"/>
    <w:link w:val="SalutationChar"/>
    <w:uiPriority w:val="4"/>
    <w:semiHidden/>
    <w:qFormat/>
    <w:rsid w:val="00306A77"/>
    <w:pPr>
      <w:spacing w:before="720" w:after="360"/>
      <w:ind w:left="720" w:right="720"/>
    </w:pPr>
    <w:rPr>
      <w:kern w:val="20"/>
      <w:szCs w:val="20"/>
      <w:lang w:eastAsia="ja-JP"/>
    </w:rPr>
  </w:style>
  <w:style w:type="character" w:customStyle="1" w:styleId="SalutationChar">
    <w:name w:val="Salutation Char"/>
    <w:basedOn w:val="DefaultParagraphFont"/>
    <w:link w:val="Salutation"/>
    <w:uiPriority w:val="4"/>
    <w:semiHidden/>
    <w:rsid w:val="00306A77"/>
    <w:rPr>
      <w:kern w:val="20"/>
      <w:sz w:val="24"/>
      <w:szCs w:val="20"/>
      <w:lang w:eastAsia="ja-JP"/>
    </w:rPr>
  </w:style>
  <w:style w:type="character" w:customStyle="1" w:styleId="contentpasted2">
    <w:name w:val="contentpasted2"/>
    <w:basedOn w:val="DefaultParagraphFont"/>
    <w:rsid w:val="005E1295"/>
  </w:style>
  <w:style w:type="paragraph" w:styleId="NoSpacing">
    <w:name w:val="No Spacing"/>
    <w:uiPriority w:val="1"/>
    <w:qFormat/>
    <w:rsid w:val="00C8347E"/>
  </w:style>
  <w:style w:type="character" w:customStyle="1" w:styleId="Heading2Char">
    <w:name w:val="Heading 2 Char"/>
    <w:basedOn w:val="DefaultParagraphFont"/>
    <w:link w:val="Heading2"/>
    <w:uiPriority w:val="9"/>
    <w:semiHidden/>
    <w:rsid w:val="000E736B"/>
    <w:rPr>
      <w:rFonts w:asciiTheme="majorHAnsi" w:eastAsiaTheme="majorEastAsia" w:hAnsiTheme="majorHAnsi" w:cstheme="majorBidi"/>
      <w:color w:val="36414E" w:themeColor="accent1" w:themeShade="BF"/>
      <w:kern w:val="20"/>
      <w:sz w:val="26"/>
      <w:szCs w:val="26"/>
      <w:lang w:eastAsia="ja-JP"/>
    </w:rPr>
  </w:style>
  <w:style w:type="character" w:styleId="Hyperlink">
    <w:name w:val="Hyperlink"/>
    <w:basedOn w:val="DefaultParagraphFont"/>
    <w:uiPriority w:val="99"/>
    <w:semiHidden/>
    <w:unhideWhenUsed/>
    <w:rsid w:val="000E736B"/>
    <w:rPr>
      <w:color w:val="495869" w:themeColor="hyperlink"/>
      <w:u w:val="single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697B5E"/>
    <w:pPr>
      <w:widowControl w:val="0"/>
      <w:autoSpaceDE w:val="0"/>
      <w:autoSpaceDN w:val="0"/>
    </w:pPr>
    <w:rPr>
      <w:rFonts w:ascii="Calibri" w:eastAsia="Calibri" w:hAnsi="Calibri" w:cs="Calibri"/>
      <w:sz w:val="22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697B5E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6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0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2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9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5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8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2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2</Pages>
  <Words>420</Words>
  <Characters>2399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2814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 LaBua</dc:creator>
  <cp:keywords/>
  <dc:description/>
  <cp:lastModifiedBy>Betty LaBua</cp:lastModifiedBy>
  <cp:revision>3</cp:revision>
  <cp:lastPrinted>2024-02-22T18:49:00Z</cp:lastPrinted>
  <dcterms:created xsi:type="dcterms:W3CDTF">2024-02-20T20:25:00Z</dcterms:created>
  <dcterms:modified xsi:type="dcterms:W3CDTF">2024-02-22T19:08:00Z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martDox GUID">
    <vt:lpwstr>42acc3f8-5eed-4adb-bb55-dda26fc59bdb</vt:lpwstr>
  </property>
</Properties>
</file>