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25BE49" w14:textId="44A45B3B" w:rsidR="00F319F3" w:rsidRPr="00F319F3" w:rsidRDefault="00F319F3" w:rsidP="00F319F3">
      <w:pPr>
        <w:spacing w:after="120" w:line="240" w:lineRule="auto"/>
        <w:jc w:val="center"/>
        <w:rPr>
          <w:b/>
          <w:bCs/>
          <w:sz w:val="21"/>
          <w:szCs w:val="21"/>
        </w:rPr>
      </w:pPr>
      <w:r w:rsidRPr="00F319F3">
        <w:rPr>
          <w:b/>
          <w:bCs/>
          <w:sz w:val="21"/>
          <w:szCs w:val="21"/>
        </w:rPr>
        <w:t>Maine Homeless Policy Committee</w:t>
      </w:r>
    </w:p>
    <w:p w14:paraId="4A56BC2A" w14:textId="77777777" w:rsidR="00F319F3" w:rsidRPr="00F319F3" w:rsidRDefault="00F319F3" w:rsidP="00F319F3">
      <w:pPr>
        <w:spacing w:after="120" w:line="240" w:lineRule="auto"/>
        <w:jc w:val="center"/>
        <w:rPr>
          <w:b/>
          <w:bCs/>
          <w:sz w:val="21"/>
          <w:szCs w:val="21"/>
        </w:rPr>
      </w:pPr>
      <w:r w:rsidRPr="00F319F3">
        <w:rPr>
          <w:b/>
          <w:bCs/>
          <w:sz w:val="21"/>
          <w:szCs w:val="21"/>
        </w:rPr>
        <w:t>Priorities and strategies for the 131</w:t>
      </w:r>
      <w:r w:rsidRPr="00F319F3">
        <w:rPr>
          <w:b/>
          <w:bCs/>
          <w:sz w:val="21"/>
          <w:szCs w:val="21"/>
          <w:vertAlign w:val="superscript"/>
        </w:rPr>
        <w:t>st</w:t>
      </w:r>
      <w:r w:rsidRPr="00F319F3">
        <w:rPr>
          <w:b/>
          <w:bCs/>
          <w:sz w:val="21"/>
          <w:szCs w:val="21"/>
        </w:rPr>
        <w:t xml:space="preserve"> Legislature </w:t>
      </w:r>
    </w:p>
    <w:p w14:paraId="42EE5B70" w14:textId="704CB8B4" w:rsidR="00F319F3" w:rsidRPr="00F319F3" w:rsidRDefault="00F319F3" w:rsidP="00F319F3">
      <w:pPr>
        <w:spacing w:after="120" w:line="240" w:lineRule="auto"/>
        <w:jc w:val="center"/>
        <w:rPr>
          <w:sz w:val="21"/>
          <w:szCs w:val="21"/>
        </w:rPr>
      </w:pPr>
      <w:r>
        <w:rPr>
          <w:sz w:val="21"/>
          <w:szCs w:val="21"/>
        </w:rPr>
        <w:t>(</w:t>
      </w:r>
      <w:r w:rsidRPr="00F319F3">
        <w:rPr>
          <w:sz w:val="21"/>
          <w:szCs w:val="21"/>
        </w:rPr>
        <w:t>January 2023</w:t>
      </w:r>
      <w:r>
        <w:rPr>
          <w:sz w:val="21"/>
          <w:szCs w:val="21"/>
        </w:rPr>
        <w:t>)</w:t>
      </w:r>
    </w:p>
    <w:p w14:paraId="7C71F78D" w14:textId="0AA27900" w:rsidR="00F319F3" w:rsidRDefault="00F319F3" w:rsidP="00C612E9">
      <w:pPr>
        <w:pStyle w:val="ListParagraph"/>
        <w:spacing w:after="120" w:line="240" w:lineRule="auto"/>
        <w:contextualSpacing w:val="0"/>
        <w:rPr>
          <w:sz w:val="21"/>
          <w:szCs w:val="21"/>
        </w:rPr>
      </w:pPr>
      <w:r>
        <w:rPr>
          <w:sz w:val="21"/>
          <w:szCs w:val="21"/>
        </w:rPr>
        <w:t>Maine Homeless Policy Committee members were assigned to cheerlead each priority/idea, with the goal of having ideas fleshed out around March so the group can formulate ten bills for the next Legislature.</w:t>
      </w:r>
      <w:r w:rsidR="00F7282C">
        <w:rPr>
          <w:sz w:val="21"/>
          <w:szCs w:val="21"/>
        </w:rPr>
        <w:t xml:space="preserve">  13 areas; 7 prioritized. Sorted by Goals of Maine’s Plan to End and Prevent Homelessness.</w:t>
      </w:r>
    </w:p>
    <w:p w14:paraId="0ECE3C17" w14:textId="0441ADA1" w:rsidR="00B43377" w:rsidRPr="007426C3" w:rsidRDefault="00B43377" w:rsidP="00B43377">
      <w:pPr>
        <w:pStyle w:val="ListParagraph"/>
        <w:spacing w:after="120" w:line="240" w:lineRule="auto"/>
        <w:contextualSpacing w:val="0"/>
        <w:rPr>
          <w:b/>
          <w:bCs/>
          <w:sz w:val="21"/>
          <w:szCs w:val="21"/>
          <w:u w:val="single"/>
        </w:rPr>
      </w:pPr>
      <w:r w:rsidRPr="007426C3">
        <w:rPr>
          <w:b/>
          <w:bCs/>
          <w:sz w:val="21"/>
          <w:szCs w:val="21"/>
          <w:u w:val="single"/>
        </w:rPr>
        <w:t>Goal I Shelters</w:t>
      </w:r>
      <w:r w:rsidR="00210B75">
        <w:rPr>
          <w:b/>
          <w:bCs/>
          <w:sz w:val="21"/>
          <w:szCs w:val="21"/>
          <w:u w:val="single"/>
        </w:rPr>
        <w:t>/</w:t>
      </w:r>
      <w:r w:rsidRPr="007426C3">
        <w:rPr>
          <w:b/>
          <w:bCs/>
          <w:sz w:val="21"/>
          <w:szCs w:val="21"/>
          <w:u w:val="single"/>
        </w:rPr>
        <w:t xml:space="preserve">coordination from </w:t>
      </w:r>
      <w:r w:rsidR="007426C3" w:rsidRPr="007426C3">
        <w:rPr>
          <w:b/>
          <w:bCs/>
          <w:sz w:val="21"/>
          <w:szCs w:val="21"/>
          <w:u w:val="single"/>
        </w:rPr>
        <w:t>homelessness through to housing</w:t>
      </w:r>
      <w:r w:rsidR="00210B75">
        <w:rPr>
          <w:b/>
          <w:bCs/>
          <w:sz w:val="21"/>
          <w:szCs w:val="21"/>
          <w:u w:val="single"/>
        </w:rPr>
        <w:t>/</w:t>
      </w:r>
      <w:r w:rsidR="007426C3" w:rsidRPr="007426C3">
        <w:rPr>
          <w:b/>
          <w:bCs/>
          <w:sz w:val="21"/>
          <w:szCs w:val="21"/>
          <w:u w:val="single"/>
        </w:rPr>
        <w:t>sharing of best practices</w:t>
      </w:r>
    </w:p>
    <w:p w14:paraId="3B32E172" w14:textId="0F2C41D3" w:rsidR="00F319F3" w:rsidRPr="00DC3C2E" w:rsidRDefault="00F319F3" w:rsidP="00DC3C2E">
      <w:pPr>
        <w:pStyle w:val="ListParagraph"/>
        <w:numPr>
          <w:ilvl w:val="0"/>
          <w:numId w:val="2"/>
        </w:numPr>
        <w:spacing w:after="120" w:line="240" w:lineRule="auto"/>
        <w:rPr>
          <w:sz w:val="21"/>
          <w:szCs w:val="21"/>
          <w:highlight w:val="yellow"/>
        </w:rPr>
      </w:pPr>
      <w:r w:rsidRPr="00DC3C2E">
        <w:rPr>
          <w:sz w:val="21"/>
          <w:szCs w:val="21"/>
          <w:highlight w:val="yellow"/>
        </w:rPr>
        <w:t xml:space="preserve">LD 1733 was the start but not the finish line for resources needed for shelters.  Developing longer-term, sustainable resources for shelters, specifically low-barrier shelters or non-congregate shelters.  Funding shelter operations and developing best practices would be advantageous. </w:t>
      </w:r>
      <w:r w:rsidR="008A3280" w:rsidRPr="00DC3C2E">
        <w:rPr>
          <w:sz w:val="21"/>
          <w:szCs w:val="21"/>
          <w:highlight w:val="yellow"/>
          <w:u w:val="single"/>
        </w:rPr>
        <w:t>(</w:t>
      </w:r>
      <w:r w:rsidR="008A3280" w:rsidRPr="00DC3C2E">
        <w:rPr>
          <w:sz w:val="21"/>
          <w:szCs w:val="21"/>
          <w:highlight w:val="yellow"/>
        </w:rPr>
        <w:t xml:space="preserve">Assigned to Terrance)  </w:t>
      </w:r>
    </w:p>
    <w:p w14:paraId="29FFAAC2" w14:textId="77777777" w:rsidR="00F319F3" w:rsidRPr="008738BC" w:rsidRDefault="00F319F3" w:rsidP="00F319F3">
      <w:pPr>
        <w:pStyle w:val="ListParagraph"/>
        <w:numPr>
          <w:ilvl w:val="3"/>
          <w:numId w:val="1"/>
        </w:numPr>
        <w:spacing w:after="120" w:line="240" w:lineRule="auto"/>
        <w:ind w:left="1440"/>
        <w:contextualSpacing w:val="0"/>
        <w:rPr>
          <w:sz w:val="21"/>
          <w:szCs w:val="21"/>
          <w:highlight w:val="yellow"/>
        </w:rPr>
      </w:pPr>
      <w:r w:rsidRPr="008738BC">
        <w:rPr>
          <w:sz w:val="21"/>
          <w:szCs w:val="21"/>
          <w:highlight w:val="yellow"/>
        </w:rPr>
        <w:t xml:space="preserve">Justifying non-congregate shelter settings is necessary. </w:t>
      </w:r>
    </w:p>
    <w:p w14:paraId="50468DDF" w14:textId="77777777" w:rsidR="00F319F3" w:rsidRPr="008738BC" w:rsidRDefault="00F319F3" w:rsidP="00F319F3">
      <w:pPr>
        <w:pStyle w:val="ListParagraph"/>
        <w:numPr>
          <w:ilvl w:val="3"/>
          <w:numId w:val="1"/>
        </w:numPr>
        <w:spacing w:after="120" w:line="240" w:lineRule="auto"/>
        <w:ind w:left="1440"/>
        <w:contextualSpacing w:val="0"/>
        <w:rPr>
          <w:sz w:val="21"/>
          <w:szCs w:val="21"/>
          <w:highlight w:val="yellow"/>
        </w:rPr>
      </w:pPr>
      <w:r w:rsidRPr="008738BC">
        <w:rPr>
          <w:sz w:val="21"/>
          <w:szCs w:val="21"/>
          <w:highlight w:val="yellow"/>
        </w:rPr>
        <w:t>Currently there is very little assistance to adapt settings to accommodate needs and lower barriers.</w:t>
      </w:r>
    </w:p>
    <w:p w14:paraId="3DBD8319" w14:textId="72A86AC5" w:rsidR="00F319F3" w:rsidRPr="008738BC" w:rsidRDefault="00F319F3" w:rsidP="00F319F3">
      <w:pPr>
        <w:pStyle w:val="ListParagraph"/>
        <w:numPr>
          <w:ilvl w:val="2"/>
          <w:numId w:val="1"/>
        </w:numPr>
        <w:spacing w:after="120" w:line="240" w:lineRule="auto"/>
        <w:ind w:left="1080"/>
        <w:contextualSpacing w:val="0"/>
        <w:rPr>
          <w:sz w:val="21"/>
          <w:szCs w:val="21"/>
          <w:highlight w:val="yellow"/>
        </w:rPr>
      </w:pPr>
      <w:r w:rsidRPr="008738BC">
        <w:rPr>
          <w:sz w:val="21"/>
          <w:szCs w:val="21"/>
          <w:highlight w:val="yellow"/>
        </w:rPr>
        <w:t xml:space="preserve">Hoteling people experiencing unsheltered homelessness has worked very well.  Continuing this practice for this specific population would be very beneficial.  Advocating for resources to establish 30-40 hotel rooms in areas across the state for the core group of people who get stuck outside would go a long way. </w:t>
      </w:r>
      <w:r w:rsidR="008A3280">
        <w:rPr>
          <w:sz w:val="21"/>
          <w:szCs w:val="21"/>
          <w:highlight w:val="yellow"/>
        </w:rPr>
        <w:t>(</w:t>
      </w:r>
      <w:r w:rsidR="008A3280" w:rsidRPr="008A3280">
        <w:rPr>
          <w:sz w:val="21"/>
          <w:szCs w:val="21"/>
          <w:highlight w:val="yellow"/>
        </w:rPr>
        <w:t>Assigned to Cullen</w:t>
      </w:r>
      <w:r w:rsidR="008A3280">
        <w:rPr>
          <w:sz w:val="21"/>
          <w:szCs w:val="21"/>
          <w:highlight w:val="yellow"/>
        </w:rPr>
        <w:t>)</w:t>
      </w:r>
    </w:p>
    <w:p w14:paraId="2A5B1CD1" w14:textId="77777777" w:rsidR="00F319F3" w:rsidRPr="008738BC" w:rsidRDefault="00F319F3" w:rsidP="00F319F3">
      <w:pPr>
        <w:pStyle w:val="ListParagraph"/>
        <w:numPr>
          <w:ilvl w:val="3"/>
          <w:numId w:val="1"/>
        </w:numPr>
        <w:spacing w:after="120" w:line="240" w:lineRule="auto"/>
        <w:ind w:left="1440"/>
        <w:contextualSpacing w:val="0"/>
        <w:rPr>
          <w:sz w:val="21"/>
          <w:szCs w:val="21"/>
          <w:highlight w:val="yellow"/>
        </w:rPr>
      </w:pPr>
      <w:r w:rsidRPr="008738BC">
        <w:rPr>
          <w:sz w:val="21"/>
          <w:szCs w:val="21"/>
          <w:highlight w:val="yellow"/>
        </w:rPr>
        <w:t xml:space="preserve">There was discussion regarding being careful in the design/operation of these hotels to avoid issues encountered previously. </w:t>
      </w:r>
    </w:p>
    <w:p w14:paraId="1E4BDFD6" w14:textId="39C27116" w:rsidR="00EC568D" w:rsidRDefault="00EC568D" w:rsidP="00EC568D">
      <w:pPr>
        <w:pStyle w:val="ListParagraph"/>
        <w:numPr>
          <w:ilvl w:val="2"/>
          <w:numId w:val="1"/>
        </w:numPr>
        <w:spacing w:after="120" w:line="240" w:lineRule="auto"/>
        <w:ind w:left="1080"/>
        <w:contextualSpacing w:val="0"/>
        <w:rPr>
          <w:sz w:val="21"/>
          <w:szCs w:val="21"/>
        </w:rPr>
      </w:pPr>
      <w:r>
        <w:rPr>
          <w:sz w:val="21"/>
          <w:szCs w:val="21"/>
        </w:rPr>
        <w:t>Preventing draconian licensing regulations for shelters. (Might be combined with the idea below).</w:t>
      </w:r>
      <w:r w:rsidR="008A3280">
        <w:rPr>
          <w:sz w:val="21"/>
          <w:szCs w:val="21"/>
        </w:rPr>
        <w:t xml:space="preserve"> (</w:t>
      </w:r>
      <w:r w:rsidR="008A3280" w:rsidRPr="008A3280">
        <w:rPr>
          <w:sz w:val="21"/>
          <w:szCs w:val="21"/>
        </w:rPr>
        <w:t>Assigned to Rota</w:t>
      </w:r>
      <w:r w:rsidR="008A3280">
        <w:rPr>
          <w:sz w:val="21"/>
          <w:szCs w:val="21"/>
        </w:rPr>
        <w:t>)</w:t>
      </w:r>
    </w:p>
    <w:p w14:paraId="5FD6D8DA" w14:textId="018FB717" w:rsidR="00EC568D" w:rsidRDefault="00EC568D" w:rsidP="00EC568D">
      <w:pPr>
        <w:pStyle w:val="ListParagraph"/>
        <w:numPr>
          <w:ilvl w:val="2"/>
          <w:numId w:val="1"/>
        </w:numPr>
        <w:spacing w:after="120" w:line="240" w:lineRule="auto"/>
        <w:ind w:left="1080"/>
        <w:contextualSpacing w:val="0"/>
        <w:rPr>
          <w:sz w:val="21"/>
          <w:szCs w:val="21"/>
        </w:rPr>
      </w:pPr>
      <w:r w:rsidRPr="004614F0">
        <w:rPr>
          <w:sz w:val="21"/>
          <w:szCs w:val="21"/>
        </w:rPr>
        <w:t>Developing a way to treat shelters similar to recovery residences, which have lower land use regulations.  However, individual cities and towns can develop ordinances to box out recovery residences too, so this might not solve for that issue with shelters.</w:t>
      </w:r>
      <w:r>
        <w:rPr>
          <w:sz w:val="21"/>
          <w:szCs w:val="21"/>
        </w:rPr>
        <w:t xml:space="preserve"> </w:t>
      </w:r>
      <w:r w:rsidRPr="004614F0">
        <w:rPr>
          <w:sz w:val="21"/>
          <w:szCs w:val="21"/>
        </w:rPr>
        <w:t>An anti-discrimination bill, similar to the one that failed in the last session, might help this</w:t>
      </w:r>
      <w:r>
        <w:rPr>
          <w:sz w:val="21"/>
          <w:szCs w:val="21"/>
        </w:rPr>
        <w:t>.  (Might be combined with the idea above).</w:t>
      </w:r>
      <w:r w:rsidR="000868CF">
        <w:rPr>
          <w:sz w:val="21"/>
          <w:szCs w:val="21"/>
        </w:rPr>
        <w:t xml:space="preserve"> (</w:t>
      </w:r>
      <w:r w:rsidR="008A3280" w:rsidRPr="008A3280">
        <w:rPr>
          <w:sz w:val="21"/>
          <w:szCs w:val="21"/>
        </w:rPr>
        <w:t>Assigned to Rota</w:t>
      </w:r>
      <w:r w:rsidR="000868CF">
        <w:rPr>
          <w:sz w:val="21"/>
          <w:szCs w:val="21"/>
        </w:rPr>
        <w:t>)</w:t>
      </w:r>
    </w:p>
    <w:p w14:paraId="2CA9C55B" w14:textId="77777777" w:rsidR="00210B75" w:rsidRDefault="00210B75" w:rsidP="00210B75">
      <w:pPr>
        <w:pStyle w:val="ListParagraph"/>
        <w:spacing w:after="120" w:line="240" w:lineRule="auto"/>
        <w:ind w:left="1080"/>
        <w:contextualSpacing w:val="0"/>
        <w:rPr>
          <w:sz w:val="21"/>
          <w:szCs w:val="21"/>
        </w:rPr>
      </w:pPr>
    </w:p>
    <w:p w14:paraId="7D67D66C" w14:textId="3ADF2E6F" w:rsidR="00F158CF" w:rsidRPr="00210B75" w:rsidRDefault="00B43377" w:rsidP="00210B75">
      <w:pPr>
        <w:spacing w:after="120" w:line="240" w:lineRule="auto"/>
        <w:ind w:left="720"/>
        <w:rPr>
          <w:b/>
          <w:bCs/>
          <w:sz w:val="21"/>
          <w:szCs w:val="21"/>
          <w:u w:val="single"/>
        </w:rPr>
      </w:pPr>
      <w:r w:rsidRPr="00210B75">
        <w:rPr>
          <w:b/>
          <w:bCs/>
          <w:sz w:val="21"/>
          <w:szCs w:val="21"/>
          <w:u w:val="single"/>
        </w:rPr>
        <w:t>Goal II Housing and Rental Subsidies</w:t>
      </w:r>
    </w:p>
    <w:p w14:paraId="4BCF6775" w14:textId="77777777" w:rsidR="00DC3C2E" w:rsidRPr="0021056C" w:rsidRDefault="00DC3C2E" w:rsidP="00DC3C2E">
      <w:pPr>
        <w:pStyle w:val="ListParagraph"/>
        <w:numPr>
          <w:ilvl w:val="2"/>
          <w:numId w:val="1"/>
        </w:numPr>
        <w:spacing w:after="120" w:line="240" w:lineRule="auto"/>
        <w:ind w:left="1080"/>
        <w:contextualSpacing w:val="0"/>
        <w:rPr>
          <w:sz w:val="21"/>
          <w:szCs w:val="21"/>
          <w:highlight w:val="yellow"/>
        </w:rPr>
      </w:pPr>
      <w:r w:rsidRPr="0021056C">
        <w:rPr>
          <w:sz w:val="21"/>
          <w:szCs w:val="21"/>
          <w:highlight w:val="yellow"/>
        </w:rPr>
        <w:t>Increase the supply of affordable and supportive housing.</w:t>
      </w:r>
    </w:p>
    <w:p w14:paraId="6EC0DF53" w14:textId="77777777" w:rsidR="00DC3C2E" w:rsidRPr="00146D52" w:rsidRDefault="00DC3C2E" w:rsidP="00DC3C2E">
      <w:pPr>
        <w:pStyle w:val="ListParagraph"/>
        <w:numPr>
          <w:ilvl w:val="2"/>
          <w:numId w:val="1"/>
        </w:numPr>
        <w:spacing w:after="120" w:line="240" w:lineRule="auto"/>
        <w:ind w:left="1080"/>
        <w:contextualSpacing w:val="0"/>
        <w:rPr>
          <w:sz w:val="21"/>
          <w:szCs w:val="21"/>
          <w:highlight w:val="yellow"/>
        </w:rPr>
      </w:pPr>
      <w:r w:rsidRPr="00146D52">
        <w:rPr>
          <w:sz w:val="21"/>
          <w:szCs w:val="21"/>
          <w:highlight w:val="yellow"/>
        </w:rPr>
        <w:t xml:space="preserve">Using GA as income for certain kinds of housing.  There’s a large barrier as people can’t document every single dollar spent throughout the month.  This can be enough for people to lose access to GA, and then they are barred from it for 120 days.  </w:t>
      </w:r>
      <w:r>
        <w:rPr>
          <w:sz w:val="21"/>
          <w:szCs w:val="21"/>
          <w:highlight w:val="yellow"/>
        </w:rPr>
        <w:t>(</w:t>
      </w:r>
      <w:r w:rsidRPr="000868CF">
        <w:rPr>
          <w:sz w:val="21"/>
          <w:szCs w:val="21"/>
          <w:highlight w:val="yellow"/>
        </w:rPr>
        <w:t>Assigned to Frank</w:t>
      </w:r>
      <w:r>
        <w:rPr>
          <w:sz w:val="21"/>
          <w:szCs w:val="21"/>
          <w:highlight w:val="yellow"/>
        </w:rPr>
        <w:t>)</w:t>
      </w:r>
    </w:p>
    <w:p w14:paraId="78445B99" w14:textId="77777777" w:rsidR="00DC3C2E" w:rsidRPr="00146D52" w:rsidRDefault="00DC3C2E" w:rsidP="00DC3C2E">
      <w:pPr>
        <w:pStyle w:val="ListParagraph"/>
        <w:numPr>
          <w:ilvl w:val="3"/>
          <w:numId w:val="1"/>
        </w:numPr>
        <w:spacing w:after="120" w:line="240" w:lineRule="auto"/>
        <w:ind w:left="1440"/>
        <w:contextualSpacing w:val="0"/>
        <w:rPr>
          <w:sz w:val="21"/>
          <w:szCs w:val="21"/>
          <w:highlight w:val="yellow"/>
        </w:rPr>
      </w:pPr>
      <w:r w:rsidRPr="00146D52">
        <w:rPr>
          <w:sz w:val="21"/>
          <w:szCs w:val="21"/>
          <w:highlight w:val="yellow"/>
        </w:rPr>
        <w:t xml:space="preserve">It will take a big lift to change the GA program.  It will be helpful to have the shelters behind it.  Getting housing providers behind it is critical too – this was essential for the ERA program.  </w:t>
      </w:r>
    </w:p>
    <w:p w14:paraId="5E6CCE17" w14:textId="2D7D553B" w:rsidR="00EF7114" w:rsidRDefault="00EF7114" w:rsidP="00EF7114">
      <w:pPr>
        <w:pStyle w:val="ListParagraph"/>
        <w:numPr>
          <w:ilvl w:val="2"/>
          <w:numId w:val="1"/>
        </w:numPr>
        <w:spacing w:after="120" w:line="240" w:lineRule="auto"/>
        <w:ind w:left="1080"/>
        <w:contextualSpacing w:val="0"/>
        <w:rPr>
          <w:sz w:val="21"/>
          <w:szCs w:val="21"/>
        </w:rPr>
      </w:pPr>
      <w:r>
        <w:rPr>
          <w:sz w:val="21"/>
          <w:szCs w:val="21"/>
        </w:rPr>
        <w:t xml:space="preserve">Rent control effort of some sort.  </w:t>
      </w:r>
      <w:r w:rsidR="000868CF">
        <w:rPr>
          <w:sz w:val="21"/>
          <w:szCs w:val="21"/>
        </w:rPr>
        <w:t>(</w:t>
      </w:r>
      <w:r w:rsidR="000868CF" w:rsidRPr="000868CF">
        <w:rPr>
          <w:sz w:val="21"/>
          <w:szCs w:val="21"/>
        </w:rPr>
        <w:t>Assigned to Frank</w:t>
      </w:r>
      <w:r w:rsidR="000868CF">
        <w:rPr>
          <w:sz w:val="21"/>
          <w:szCs w:val="21"/>
        </w:rPr>
        <w:t>)</w:t>
      </w:r>
    </w:p>
    <w:p w14:paraId="4CA259D7" w14:textId="68F4057D" w:rsidR="00EC568D" w:rsidRPr="00F27383" w:rsidRDefault="007426C3" w:rsidP="00EF7114">
      <w:pPr>
        <w:pStyle w:val="ListParagraph"/>
        <w:spacing w:after="120" w:line="240" w:lineRule="auto"/>
        <w:ind w:left="1080"/>
        <w:contextualSpacing w:val="0"/>
        <w:rPr>
          <w:b/>
          <w:bCs/>
          <w:sz w:val="21"/>
          <w:szCs w:val="21"/>
          <w:u w:val="single"/>
        </w:rPr>
      </w:pPr>
      <w:r w:rsidRPr="00F27383">
        <w:rPr>
          <w:b/>
          <w:bCs/>
          <w:sz w:val="21"/>
          <w:szCs w:val="21"/>
          <w:u w:val="single"/>
        </w:rPr>
        <w:t>Goal III Support Services for SPMI, SUD, TBI</w:t>
      </w:r>
    </w:p>
    <w:p w14:paraId="2052EEDA" w14:textId="43F236EB" w:rsidR="00B34A8E" w:rsidRPr="00B34A8E" w:rsidRDefault="00EC568D" w:rsidP="00B34A8E">
      <w:pPr>
        <w:pStyle w:val="ListParagraph"/>
        <w:numPr>
          <w:ilvl w:val="2"/>
          <w:numId w:val="1"/>
        </w:numPr>
        <w:spacing w:after="120" w:line="240" w:lineRule="auto"/>
        <w:ind w:left="1080"/>
        <w:contextualSpacing w:val="0"/>
        <w:rPr>
          <w:sz w:val="21"/>
          <w:szCs w:val="21"/>
          <w:highlight w:val="yellow"/>
        </w:rPr>
      </w:pPr>
      <w:r w:rsidRPr="00B34A8E">
        <w:rPr>
          <w:sz w:val="21"/>
          <w:szCs w:val="21"/>
          <w:highlight w:val="yellow"/>
        </w:rPr>
        <w:t xml:space="preserve">Propose a social service funding bill to the Legislature - both for permanent supportive housing (to fill in gaps from the Medicaid IAP program) and to expand homeless youth resources in </w:t>
      </w:r>
      <w:r w:rsidRPr="00B34A8E">
        <w:rPr>
          <w:sz w:val="21"/>
          <w:szCs w:val="21"/>
          <w:highlight w:val="yellow"/>
        </w:rPr>
        <w:lastRenderedPageBreak/>
        <w:t xml:space="preserve">Maine (to enhance the HUD investments from the YHDP). General appropriations bill to cover all populations.  Look to other state models to replicate in Maine. </w:t>
      </w:r>
      <w:r w:rsidR="00B34A8E" w:rsidRPr="00B34A8E">
        <w:rPr>
          <w:sz w:val="21"/>
          <w:szCs w:val="21"/>
          <w:highlight w:val="yellow"/>
        </w:rPr>
        <w:t>Creat</w:t>
      </w:r>
      <w:r w:rsidR="00B34A8E" w:rsidRPr="00B34A8E">
        <w:rPr>
          <w:sz w:val="21"/>
          <w:szCs w:val="21"/>
          <w:highlight w:val="yellow"/>
        </w:rPr>
        <w:t>e</w:t>
      </w:r>
      <w:r w:rsidR="00B34A8E" w:rsidRPr="00B34A8E">
        <w:rPr>
          <w:sz w:val="21"/>
          <w:szCs w:val="21"/>
          <w:highlight w:val="yellow"/>
        </w:rPr>
        <w:t xml:space="preserve"> positions similar to ICMs to fill gaps in the continuum</w:t>
      </w:r>
      <w:r w:rsidR="000868CF">
        <w:rPr>
          <w:sz w:val="21"/>
          <w:szCs w:val="21"/>
          <w:highlight w:val="yellow"/>
        </w:rPr>
        <w:t>.</w:t>
      </w:r>
      <w:r w:rsidR="00B34A8E" w:rsidRPr="00B34A8E">
        <w:rPr>
          <w:sz w:val="21"/>
          <w:szCs w:val="21"/>
          <w:highlight w:val="yellow"/>
        </w:rPr>
        <w:t xml:space="preserve"> </w:t>
      </w:r>
      <w:r w:rsidR="00D66727">
        <w:rPr>
          <w:sz w:val="21"/>
          <w:szCs w:val="21"/>
          <w:highlight w:val="yellow"/>
        </w:rPr>
        <w:t xml:space="preserve"> (</w:t>
      </w:r>
      <w:r w:rsidR="000868CF" w:rsidRPr="000868CF">
        <w:rPr>
          <w:sz w:val="21"/>
          <w:szCs w:val="21"/>
          <w:highlight w:val="yellow"/>
        </w:rPr>
        <w:t>Assigned to Rich</w:t>
      </w:r>
      <w:r w:rsidR="00D66727">
        <w:rPr>
          <w:sz w:val="21"/>
          <w:szCs w:val="21"/>
          <w:highlight w:val="yellow"/>
        </w:rPr>
        <w:t xml:space="preserve"> and </w:t>
      </w:r>
      <w:r w:rsidR="000868CF" w:rsidRPr="000868CF">
        <w:rPr>
          <w:sz w:val="21"/>
          <w:szCs w:val="21"/>
          <w:highlight w:val="yellow"/>
        </w:rPr>
        <w:t>Cullen)</w:t>
      </w:r>
      <w:r w:rsidR="000868CF" w:rsidRPr="00B34A8E">
        <w:rPr>
          <w:sz w:val="21"/>
          <w:szCs w:val="21"/>
          <w:highlight w:val="yellow"/>
        </w:rPr>
        <w:t xml:space="preserve">  </w:t>
      </w:r>
    </w:p>
    <w:p w14:paraId="5AFD2520" w14:textId="6312770A" w:rsidR="00EC568D" w:rsidRDefault="00EC568D" w:rsidP="00B34A8E">
      <w:pPr>
        <w:pStyle w:val="ListParagraph"/>
        <w:spacing w:after="120" w:line="240" w:lineRule="auto"/>
        <w:ind w:left="1080"/>
        <w:contextualSpacing w:val="0"/>
        <w:rPr>
          <w:sz w:val="21"/>
          <w:szCs w:val="21"/>
        </w:rPr>
      </w:pPr>
    </w:p>
    <w:p w14:paraId="77F65909" w14:textId="1A9900CA" w:rsidR="00EC568D" w:rsidRPr="001F4B53" w:rsidRDefault="00F27383" w:rsidP="00EF7114">
      <w:pPr>
        <w:pStyle w:val="ListParagraph"/>
        <w:spacing w:after="120" w:line="240" w:lineRule="auto"/>
        <w:ind w:left="1080"/>
        <w:contextualSpacing w:val="0"/>
        <w:rPr>
          <w:b/>
          <w:bCs/>
          <w:sz w:val="21"/>
          <w:szCs w:val="21"/>
          <w:u w:val="single"/>
        </w:rPr>
      </w:pPr>
      <w:r w:rsidRPr="001F4B53">
        <w:rPr>
          <w:b/>
          <w:bCs/>
          <w:sz w:val="21"/>
          <w:szCs w:val="21"/>
          <w:u w:val="single"/>
        </w:rPr>
        <w:t xml:space="preserve">Goal IV Addressing underlying issues </w:t>
      </w:r>
      <w:r w:rsidR="001F4B53" w:rsidRPr="001F4B53">
        <w:rPr>
          <w:b/>
          <w:bCs/>
          <w:sz w:val="21"/>
          <w:szCs w:val="21"/>
          <w:u w:val="single"/>
        </w:rPr>
        <w:t>of homelessness</w:t>
      </w:r>
    </w:p>
    <w:p w14:paraId="34C123E7" w14:textId="2698FB5C" w:rsidR="00947189" w:rsidRDefault="00947189" w:rsidP="00947189">
      <w:pPr>
        <w:pStyle w:val="ListParagraph"/>
        <w:numPr>
          <w:ilvl w:val="2"/>
          <w:numId w:val="1"/>
        </w:numPr>
        <w:spacing w:after="120" w:line="240" w:lineRule="auto"/>
        <w:ind w:left="1080"/>
        <w:contextualSpacing w:val="0"/>
        <w:rPr>
          <w:sz w:val="21"/>
          <w:szCs w:val="21"/>
          <w:highlight w:val="yellow"/>
        </w:rPr>
      </w:pPr>
      <w:r w:rsidRPr="001A6EC8">
        <w:rPr>
          <w:sz w:val="21"/>
          <w:szCs w:val="21"/>
          <w:highlight w:val="yellow"/>
        </w:rPr>
        <w:t>Modeling after Cory Booker’s Federal bill for a Homeless Bill of Rights in the civil level. Focus</w:t>
      </w:r>
      <w:r>
        <w:rPr>
          <w:sz w:val="21"/>
          <w:szCs w:val="21"/>
          <w:highlight w:val="yellow"/>
        </w:rPr>
        <w:t xml:space="preserve"> specifically</w:t>
      </w:r>
      <w:r w:rsidRPr="001A6EC8">
        <w:rPr>
          <w:sz w:val="21"/>
          <w:szCs w:val="21"/>
          <w:highlight w:val="yellow"/>
        </w:rPr>
        <w:t xml:space="preserve"> on the decriminalization aspects</w:t>
      </w:r>
      <w:r>
        <w:rPr>
          <w:sz w:val="21"/>
          <w:szCs w:val="21"/>
          <w:highlight w:val="yellow"/>
        </w:rPr>
        <w:t xml:space="preserve"> which</w:t>
      </w:r>
      <w:r w:rsidRPr="001A6EC8">
        <w:rPr>
          <w:sz w:val="21"/>
          <w:szCs w:val="21"/>
          <w:highlight w:val="yellow"/>
        </w:rPr>
        <w:t xml:space="preserve"> may be more feasible and may save money.</w:t>
      </w:r>
      <w:r w:rsidR="008E76BB">
        <w:rPr>
          <w:sz w:val="21"/>
          <w:szCs w:val="21"/>
          <w:highlight w:val="yellow"/>
        </w:rPr>
        <w:t xml:space="preserve"> </w:t>
      </w:r>
      <w:r w:rsidR="00D66727">
        <w:rPr>
          <w:sz w:val="21"/>
          <w:szCs w:val="21"/>
          <w:highlight w:val="yellow"/>
        </w:rPr>
        <w:t>(</w:t>
      </w:r>
      <w:r w:rsidR="00D66727" w:rsidRPr="00D66727">
        <w:rPr>
          <w:sz w:val="21"/>
          <w:szCs w:val="21"/>
          <w:highlight w:val="yellow"/>
        </w:rPr>
        <w:t>Assigned to Terence</w:t>
      </w:r>
      <w:r w:rsidR="00D66727">
        <w:rPr>
          <w:sz w:val="21"/>
          <w:szCs w:val="21"/>
          <w:highlight w:val="yellow"/>
        </w:rPr>
        <w:t>)</w:t>
      </w:r>
    </w:p>
    <w:p w14:paraId="33D0D289" w14:textId="203088D5" w:rsidR="008E76BB" w:rsidRDefault="008E76BB" w:rsidP="008E76BB">
      <w:pPr>
        <w:pStyle w:val="ListParagraph"/>
        <w:numPr>
          <w:ilvl w:val="3"/>
          <w:numId w:val="1"/>
        </w:numPr>
        <w:spacing w:after="120" w:line="240" w:lineRule="auto"/>
        <w:contextualSpacing w:val="0"/>
        <w:rPr>
          <w:sz w:val="21"/>
          <w:szCs w:val="21"/>
          <w:highlight w:val="yellow"/>
        </w:rPr>
      </w:pPr>
      <w:r w:rsidRPr="008E76BB">
        <w:rPr>
          <w:sz w:val="21"/>
          <w:szCs w:val="21"/>
          <w:highlight w:val="yellow"/>
        </w:rPr>
        <w:t>Look at this as an umbrella approach – an overarching principle of the other legislation</w:t>
      </w:r>
    </w:p>
    <w:p w14:paraId="2D519859" w14:textId="1A0EDCD7" w:rsidR="000B7630" w:rsidRPr="008E76BB" w:rsidRDefault="000B7630" w:rsidP="008E76BB">
      <w:pPr>
        <w:pStyle w:val="ListParagraph"/>
        <w:numPr>
          <w:ilvl w:val="3"/>
          <w:numId w:val="1"/>
        </w:numPr>
        <w:spacing w:after="120" w:line="240" w:lineRule="auto"/>
        <w:contextualSpacing w:val="0"/>
        <w:rPr>
          <w:sz w:val="21"/>
          <w:szCs w:val="21"/>
          <w:highlight w:val="yellow"/>
        </w:rPr>
      </w:pPr>
      <w:r>
        <w:rPr>
          <w:sz w:val="21"/>
          <w:szCs w:val="21"/>
          <w:highlight w:val="yellow"/>
        </w:rPr>
        <w:t xml:space="preserve">It may be possible to include </w:t>
      </w:r>
      <w:r w:rsidR="00296B00">
        <w:rPr>
          <w:sz w:val="21"/>
          <w:szCs w:val="21"/>
          <w:highlight w:val="yellow"/>
        </w:rPr>
        <w:t>the right to counsel here.</w:t>
      </w:r>
    </w:p>
    <w:p w14:paraId="738FAF72" w14:textId="53ED5C56" w:rsidR="00947189" w:rsidRPr="001A6EC8" w:rsidRDefault="00947189" w:rsidP="00947189">
      <w:pPr>
        <w:pStyle w:val="ListParagraph"/>
        <w:numPr>
          <w:ilvl w:val="2"/>
          <w:numId w:val="1"/>
        </w:numPr>
        <w:spacing w:after="120" w:line="240" w:lineRule="auto"/>
        <w:ind w:left="1080"/>
        <w:contextualSpacing w:val="0"/>
        <w:rPr>
          <w:sz w:val="21"/>
          <w:szCs w:val="21"/>
          <w:highlight w:val="yellow"/>
        </w:rPr>
      </w:pPr>
      <w:r w:rsidRPr="001A6EC8">
        <w:rPr>
          <w:sz w:val="21"/>
          <w:szCs w:val="21"/>
          <w:highlight w:val="yellow"/>
        </w:rPr>
        <w:t>Having a more robust 211 system.</w:t>
      </w:r>
      <w:r w:rsidR="00D66727">
        <w:rPr>
          <w:sz w:val="21"/>
          <w:szCs w:val="21"/>
          <w:highlight w:val="yellow"/>
        </w:rPr>
        <w:t xml:space="preserve"> (</w:t>
      </w:r>
      <w:r w:rsidR="00D66727" w:rsidRPr="00D66727">
        <w:rPr>
          <w:sz w:val="21"/>
          <w:szCs w:val="21"/>
          <w:highlight w:val="yellow"/>
        </w:rPr>
        <w:t>Assigned to Bill</w:t>
      </w:r>
      <w:r w:rsidR="00D66727">
        <w:rPr>
          <w:sz w:val="21"/>
          <w:szCs w:val="21"/>
          <w:highlight w:val="yellow"/>
        </w:rPr>
        <w:t>)</w:t>
      </w:r>
    </w:p>
    <w:p w14:paraId="6A4AA3E5" w14:textId="77777777" w:rsidR="00947189" w:rsidRPr="001A6EC8" w:rsidRDefault="00947189" w:rsidP="00947189">
      <w:pPr>
        <w:pStyle w:val="ListParagraph"/>
        <w:numPr>
          <w:ilvl w:val="3"/>
          <w:numId w:val="1"/>
        </w:numPr>
        <w:spacing w:after="120" w:line="240" w:lineRule="auto"/>
        <w:ind w:left="1440"/>
        <w:contextualSpacing w:val="0"/>
        <w:rPr>
          <w:sz w:val="21"/>
          <w:szCs w:val="21"/>
          <w:highlight w:val="yellow"/>
        </w:rPr>
      </w:pPr>
      <w:r w:rsidRPr="001A6EC8">
        <w:rPr>
          <w:sz w:val="21"/>
          <w:szCs w:val="21"/>
          <w:highlight w:val="yellow"/>
        </w:rPr>
        <w:t xml:space="preserve">There was discussion regarding the need to increase 211’s capacity, especially for homeless-related inquiries. </w:t>
      </w:r>
    </w:p>
    <w:p w14:paraId="4C7E6F38" w14:textId="77777777" w:rsidR="00947189" w:rsidRPr="001A6EC8" w:rsidRDefault="00947189" w:rsidP="00947189">
      <w:pPr>
        <w:pStyle w:val="ListParagraph"/>
        <w:numPr>
          <w:ilvl w:val="3"/>
          <w:numId w:val="1"/>
        </w:numPr>
        <w:spacing w:after="120" w:line="240" w:lineRule="auto"/>
        <w:ind w:left="1440"/>
        <w:contextualSpacing w:val="0"/>
        <w:rPr>
          <w:sz w:val="21"/>
          <w:szCs w:val="21"/>
          <w:highlight w:val="yellow"/>
        </w:rPr>
      </w:pPr>
      <w:r w:rsidRPr="001A6EC8">
        <w:rPr>
          <w:sz w:val="21"/>
          <w:szCs w:val="21"/>
          <w:highlight w:val="yellow"/>
        </w:rPr>
        <w:t>There may be regional approaches to achieve diversion.</w:t>
      </w:r>
    </w:p>
    <w:p w14:paraId="2DE5A781" w14:textId="67608961" w:rsidR="00F319F3" w:rsidRPr="00384A19" w:rsidRDefault="00F319F3" w:rsidP="00F319F3">
      <w:pPr>
        <w:pStyle w:val="ListParagraph"/>
        <w:numPr>
          <w:ilvl w:val="2"/>
          <w:numId w:val="1"/>
        </w:numPr>
        <w:spacing w:after="120" w:line="240" w:lineRule="auto"/>
        <w:ind w:left="1080"/>
        <w:contextualSpacing w:val="0"/>
        <w:rPr>
          <w:sz w:val="21"/>
          <w:szCs w:val="21"/>
        </w:rPr>
      </w:pPr>
      <w:r>
        <w:rPr>
          <w:sz w:val="21"/>
          <w:szCs w:val="21"/>
        </w:rPr>
        <w:t>Having a few GA programs pilot entering data into HMIS to better capture data</w:t>
      </w:r>
      <w:r w:rsidRPr="00384A19">
        <w:rPr>
          <w:sz w:val="21"/>
          <w:szCs w:val="21"/>
        </w:rPr>
        <w:t>.</w:t>
      </w:r>
      <w:r w:rsidR="00D66727" w:rsidRPr="00384A19">
        <w:rPr>
          <w:sz w:val="21"/>
          <w:szCs w:val="21"/>
        </w:rPr>
        <w:t xml:space="preserve"> </w:t>
      </w:r>
      <w:r w:rsidR="00384A19" w:rsidRPr="00384A19">
        <w:rPr>
          <w:sz w:val="21"/>
          <w:szCs w:val="21"/>
        </w:rPr>
        <w:t xml:space="preserve"> (</w:t>
      </w:r>
      <w:r w:rsidR="00D66727" w:rsidRPr="00384A19">
        <w:rPr>
          <w:sz w:val="21"/>
          <w:szCs w:val="21"/>
        </w:rPr>
        <w:t>Assigned to Katie</w:t>
      </w:r>
      <w:r w:rsidR="00384A19" w:rsidRPr="00384A19">
        <w:rPr>
          <w:sz w:val="21"/>
          <w:szCs w:val="21"/>
        </w:rPr>
        <w:t>)</w:t>
      </w:r>
      <w:r w:rsidR="00D66727" w:rsidRPr="00384A19">
        <w:rPr>
          <w:sz w:val="21"/>
          <w:szCs w:val="21"/>
        </w:rPr>
        <w:t xml:space="preserve">  </w:t>
      </w:r>
    </w:p>
    <w:p w14:paraId="5E57DB59" w14:textId="77777777" w:rsidR="00F319F3" w:rsidRDefault="00F319F3" w:rsidP="00F319F3">
      <w:pPr>
        <w:pStyle w:val="ListParagraph"/>
        <w:numPr>
          <w:ilvl w:val="3"/>
          <w:numId w:val="1"/>
        </w:numPr>
        <w:spacing w:after="120" w:line="240" w:lineRule="auto"/>
        <w:ind w:left="1620"/>
        <w:contextualSpacing w:val="0"/>
        <w:rPr>
          <w:sz w:val="21"/>
          <w:szCs w:val="21"/>
        </w:rPr>
      </w:pPr>
      <w:r>
        <w:rPr>
          <w:sz w:val="21"/>
          <w:szCs w:val="21"/>
        </w:rPr>
        <w:t>There was discussion regarding advocating for 6 GA offices to enter data into HMIS to pilot this.</w:t>
      </w:r>
    </w:p>
    <w:p w14:paraId="3C91A1E6" w14:textId="5E45274E" w:rsidR="00AC7587" w:rsidRDefault="00AC7587" w:rsidP="00F319F3">
      <w:pPr>
        <w:pStyle w:val="ListParagraph"/>
        <w:numPr>
          <w:ilvl w:val="3"/>
          <w:numId w:val="1"/>
        </w:numPr>
        <w:spacing w:after="120" w:line="240" w:lineRule="auto"/>
        <w:ind w:left="1620"/>
        <w:contextualSpacing w:val="0"/>
        <w:rPr>
          <w:sz w:val="21"/>
          <w:szCs w:val="21"/>
        </w:rPr>
      </w:pPr>
      <w:r>
        <w:rPr>
          <w:sz w:val="21"/>
          <w:szCs w:val="21"/>
        </w:rPr>
        <w:t>There may be another way to reach this goal</w:t>
      </w:r>
      <w:r w:rsidR="00035614">
        <w:rPr>
          <w:sz w:val="21"/>
          <w:szCs w:val="21"/>
        </w:rPr>
        <w:t xml:space="preserve"> through aggregate data sharing.  The MCoC Board through MaineHousing is working on this.</w:t>
      </w:r>
    </w:p>
    <w:p w14:paraId="4EF87EB0" w14:textId="78D2CFC0" w:rsidR="00646E6A" w:rsidRDefault="00F319F3" w:rsidP="00F319F3">
      <w:pPr>
        <w:pStyle w:val="ListParagraph"/>
        <w:numPr>
          <w:ilvl w:val="2"/>
          <w:numId w:val="1"/>
        </w:numPr>
        <w:spacing w:after="120" w:line="240" w:lineRule="auto"/>
        <w:ind w:left="1080"/>
        <w:contextualSpacing w:val="0"/>
        <w:rPr>
          <w:sz w:val="21"/>
          <w:szCs w:val="21"/>
        </w:rPr>
      </w:pPr>
      <w:r>
        <w:rPr>
          <w:sz w:val="21"/>
          <w:szCs w:val="21"/>
        </w:rPr>
        <w:t xml:space="preserve">Right to counsel – a narrow pilot project targeting resources to people protected by the Fair Housing Act. </w:t>
      </w:r>
      <w:r w:rsidR="00D3604E">
        <w:rPr>
          <w:sz w:val="21"/>
          <w:szCs w:val="21"/>
        </w:rPr>
        <w:t>Focuses on protected class element of fair housing</w:t>
      </w:r>
      <w:r w:rsidR="00A12DDC">
        <w:rPr>
          <w:sz w:val="21"/>
          <w:szCs w:val="21"/>
        </w:rPr>
        <w:t xml:space="preserve"> and create a right to counsel for renters.</w:t>
      </w:r>
      <w:r w:rsidR="00646E6A">
        <w:rPr>
          <w:sz w:val="21"/>
          <w:szCs w:val="21"/>
        </w:rPr>
        <w:t xml:space="preserve">  </w:t>
      </w:r>
      <w:r w:rsidR="00384A19">
        <w:rPr>
          <w:sz w:val="21"/>
          <w:szCs w:val="21"/>
        </w:rPr>
        <w:t>(</w:t>
      </w:r>
      <w:r w:rsidR="00384A19" w:rsidRPr="00384A19">
        <w:rPr>
          <w:sz w:val="21"/>
          <w:szCs w:val="21"/>
        </w:rPr>
        <w:t>Assigned to Katie and Frank and Deborah</w:t>
      </w:r>
      <w:r w:rsidR="00384A19">
        <w:rPr>
          <w:sz w:val="21"/>
          <w:szCs w:val="21"/>
        </w:rPr>
        <w:t>)</w:t>
      </w:r>
      <w:r w:rsidR="00384A19">
        <w:rPr>
          <w:sz w:val="21"/>
          <w:szCs w:val="21"/>
        </w:rPr>
        <w:t xml:space="preserve">  </w:t>
      </w:r>
    </w:p>
    <w:p w14:paraId="37DA2822" w14:textId="083406E0" w:rsidR="00F319F3" w:rsidRDefault="00646E6A" w:rsidP="00646E6A">
      <w:pPr>
        <w:pStyle w:val="ListParagraph"/>
        <w:numPr>
          <w:ilvl w:val="3"/>
          <w:numId w:val="1"/>
        </w:numPr>
        <w:spacing w:after="120" w:line="240" w:lineRule="auto"/>
        <w:contextualSpacing w:val="0"/>
        <w:rPr>
          <w:sz w:val="21"/>
          <w:szCs w:val="21"/>
        </w:rPr>
      </w:pPr>
      <w:r>
        <w:rPr>
          <w:sz w:val="21"/>
          <w:szCs w:val="21"/>
        </w:rPr>
        <w:t>This may be a very big ask.</w:t>
      </w:r>
    </w:p>
    <w:p w14:paraId="22EFE798" w14:textId="537CDAE2" w:rsidR="0012165C" w:rsidRDefault="00997F2D" w:rsidP="00F319F3">
      <w:pPr>
        <w:pStyle w:val="ListParagraph"/>
        <w:numPr>
          <w:ilvl w:val="2"/>
          <w:numId w:val="1"/>
        </w:numPr>
        <w:spacing w:after="120" w:line="240" w:lineRule="auto"/>
        <w:ind w:left="1080"/>
        <w:contextualSpacing w:val="0"/>
        <w:rPr>
          <w:sz w:val="21"/>
          <w:szCs w:val="21"/>
        </w:rPr>
      </w:pPr>
      <w:r>
        <w:rPr>
          <w:sz w:val="21"/>
          <w:szCs w:val="21"/>
        </w:rPr>
        <w:t xml:space="preserve">Affirmatively Furthering Fair Housing in Maine </w:t>
      </w:r>
      <w:r w:rsidR="005D5F30">
        <w:rPr>
          <w:sz w:val="21"/>
          <w:szCs w:val="21"/>
        </w:rPr>
        <w:t>–</w:t>
      </w:r>
      <w:r>
        <w:rPr>
          <w:sz w:val="21"/>
          <w:szCs w:val="21"/>
        </w:rPr>
        <w:t xml:space="preserve"> </w:t>
      </w:r>
      <w:r w:rsidR="005D5F30">
        <w:rPr>
          <w:sz w:val="21"/>
          <w:szCs w:val="21"/>
        </w:rPr>
        <w:t xml:space="preserve">See through the State mandate to persevere in the face of Federal </w:t>
      </w:r>
      <w:r w:rsidR="001E55FC">
        <w:rPr>
          <w:sz w:val="21"/>
          <w:szCs w:val="21"/>
        </w:rPr>
        <w:t>diminishment of commitment (as with the Trump Administration).</w:t>
      </w:r>
      <w:r w:rsidR="00384A19" w:rsidRPr="00384A19">
        <w:rPr>
          <w:b/>
          <w:bCs/>
          <w:i/>
          <w:iCs/>
          <w:sz w:val="21"/>
          <w:szCs w:val="21"/>
          <w:u w:val="single"/>
        </w:rPr>
        <w:t xml:space="preserve"> </w:t>
      </w:r>
      <w:r w:rsidR="00384A19" w:rsidRPr="00384A19">
        <w:rPr>
          <w:sz w:val="21"/>
          <w:szCs w:val="21"/>
        </w:rPr>
        <w:t>(</w:t>
      </w:r>
      <w:r w:rsidR="00384A19" w:rsidRPr="00384A19">
        <w:rPr>
          <w:sz w:val="21"/>
          <w:szCs w:val="21"/>
        </w:rPr>
        <w:t>Assigned to Katie and Cullen</w:t>
      </w:r>
      <w:r w:rsidR="00384A19">
        <w:rPr>
          <w:sz w:val="21"/>
          <w:szCs w:val="21"/>
        </w:rPr>
        <w:t>)</w:t>
      </w:r>
      <w:r w:rsidR="00384A19" w:rsidRPr="00533E2D">
        <w:rPr>
          <w:b/>
          <w:bCs/>
          <w:sz w:val="21"/>
          <w:szCs w:val="21"/>
        </w:rPr>
        <w:t xml:space="preserve">  </w:t>
      </w:r>
    </w:p>
    <w:p w14:paraId="4EB04338" w14:textId="6C92781C" w:rsidR="00646E6A" w:rsidRPr="008B7807" w:rsidRDefault="00646E6A" w:rsidP="000C5662">
      <w:pPr>
        <w:pStyle w:val="ListParagraph"/>
        <w:numPr>
          <w:ilvl w:val="3"/>
          <w:numId w:val="1"/>
        </w:numPr>
        <w:spacing w:after="120" w:line="240" w:lineRule="auto"/>
        <w:contextualSpacing w:val="0"/>
        <w:rPr>
          <w:sz w:val="21"/>
          <w:szCs w:val="21"/>
        </w:rPr>
      </w:pPr>
      <w:r w:rsidRPr="008B7807">
        <w:rPr>
          <w:sz w:val="21"/>
          <w:szCs w:val="21"/>
        </w:rPr>
        <w:t xml:space="preserve">This may be solved this year.  </w:t>
      </w:r>
    </w:p>
    <w:p w14:paraId="0DF210A3" w14:textId="01C82C91" w:rsidR="00AA0BB9" w:rsidRPr="00E63247" w:rsidRDefault="00AA0BB9" w:rsidP="00515360">
      <w:pPr>
        <w:pStyle w:val="ListParagraph"/>
        <w:spacing w:after="120" w:line="240" w:lineRule="auto"/>
        <w:ind w:left="1080"/>
        <w:contextualSpacing w:val="0"/>
        <w:rPr>
          <w:sz w:val="21"/>
          <w:szCs w:val="21"/>
        </w:rPr>
      </w:pPr>
    </w:p>
    <w:p w14:paraId="286E4AED" w14:textId="77777777" w:rsidR="00D859B0" w:rsidRDefault="00D859B0"/>
    <w:sectPr w:rsidR="00D859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F91F88"/>
    <w:multiLevelType w:val="hybridMultilevel"/>
    <w:tmpl w:val="C38682A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6E5045C5"/>
    <w:multiLevelType w:val="hybridMultilevel"/>
    <w:tmpl w:val="83E088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F">
      <w:start w:val="1"/>
      <w:numFmt w:val="decimal"/>
      <w:lvlText w:val="%3."/>
      <w:lvlJc w:val="left"/>
      <w:pPr>
        <w:ind w:left="1440" w:hanging="360"/>
      </w:pPr>
      <w:rPr>
        <w:rFont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19F3"/>
    <w:rsid w:val="00035614"/>
    <w:rsid w:val="000868CF"/>
    <w:rsid w:val="000B7630"/>
    <w:rsid w:val="000C5662"/>
    <w:rsid w:val="000F2296"/>
    <w:rsid w:val="0012165C"/>
    <w:rsid w:val="00146D52"/>
    <w:rsid w:val="001729E6"/>
    <w:rsid w:val="0018223B"/>
    <w:rsid w:val="001A6EC8"/>
    <w:rsid w:val="001E55FC"/>
    <w:rsid w:val="001F4B53"/>
    <w:rsid w:val="00204EB9"/>
    <w:rsid w:val="0021056C"/>
    <w:rsid w:val="00210B75"/>
    <w:rsid w:val="00283E3A"/>
    <w:rsid w:val="00296B00"/>
    <w:rsid w:val="003479A1"/>
    <w:rsid w:val="00384A19"/>
    <w:rsid w:val="004236F0"/>
    <w:rsid w:val="00427D01"/>
    <w:rsid w:val="004A2EE7"/>
    <w:rsid w:val="004C29CB"/>
    <w:rsid w:val="004E62F6"/>
    <w:rsid w:val="00515360"/>
    <w:rsid w:val="00533E2D"/>
    <w:rsid w:val="005D5F30"/>
    <w:rsid w:val="00646E6A"/>
    <w:rsid w:val="006A538A"/>
    <w:rsid w:val="006C37F7"/>
    <w:rsid w:val="00704F7F"/>
    <w:rsid w:val="007426C3"/>
    <w:rsid w:val="0074630B"/>
    <w:rsid w:val="00780737"/>
    <w:rsid w:val="0083688F"/>
    <w:rsid w:val="008738BC"/>
    <w:rsid w:val="008A3280"/>
    <w:rsid w:val="008B7807"/>
    <w:rsid w:val="008D4616"/>
    <w:rsid w:val="008E76BB"/>
    <w:rsid w:val="00947189"/>
    <w:rsid w:val="00991DCF"/>
    <w:rsid w:val="00997F2D"/>
    <w:rsid w:val="00A12DDC"/>
    <w:rsid w:val="00AA0BB9"/>
    <w:rsid w:val="00AC7587"/>
    <w:rsid w:val="00B34A8E"/>
    <w:rsid w:val="00B43377"/>
    <w:rsid w:val="00C612E9"/>
    <w:rsid w:val="00CC6E86"/>
    <w:rsid w:val="00CD4DD7"/>
    <w:rsid w:val="00D12182"/>
    <w:rsid w:val="00D3604E"/>
    <w:rsid w:val="00D66727"/>
    <w:rsid w:val="00D859B0"/>
    <w:rsid w:val="00DC3C2E"/>
    <w:rsid w:val="00DF7F1C"/>
    <w:rsid w:val="00EC568D"/>
    <w:rsid w:val="00EE51B8"/>
    <w:rsid w:val="00EF7114"/>
    <w:rsid w:val="00F158CF"/>
    <w:rsid w:val="00F27383"/>
    <w:rsid w:val="00F319F3"/>
    <w:rsid w:val="00F7282C"/>
    <w:rsid w:val="00FE17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48673"/>
  <w15:chartTrackingRefBased/>
  <w15:docId w15:val="{74CDAA1F-E15F-42ED-83FF-BACF00F90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19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1" ma:contentTypeDescription="Create a new document." ma:contentTypeScope="" ma:versionID="e06aa984f5be8154c0a433ac6594f816">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7a8cda41457fd8dbf130b7c8177ab9bf"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71B5C9D-E196-45E6-A537-D99F5B8491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B99F14A-0AC6-4460-9E3B-675669563803}">
  <ds:schemaRefs>
    <ds:schemaRef ds:uri="http://schemas.microsoft.com/sharepoint/v3/contenttype/forms"/>
  </ds:schemaRefs>
</ds:datastoreItem>
</file>

<file path=customXml/itemProps3.xml><?xml version="1.0" encoding="utf-8"?>
<ds:datastoreItem xmlns:ds="http://schemas.openxmlformats.org/officeDocument/2006/customXml" ds:itemID="{FBAA14B5-D487-4C04-AB76-FEE7EBC6A97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2</Pages>
  <Words>677</Words>
  <Characters>3862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Cullen Ryan</cp:lastModifiedBy>
  <cp:revision>66</cp:revision>
  <dcterms:created xsi:type="dcterms:W3CDTF">2021-12-13T14:40:00Z</dcterms:created>
  <dcterms:modified xsi:type="dcterms:W3CDTF">2022-02-04T21:49:00Z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