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E4C8C" w:rsidRDefault="0019733C" w:rsidP="0019733C">
      <w:pPr>
        <w:jc w:val="center"/>
        <w:rPr>
          <w:rFonts w:asciiTheme="majorHAnsi" w:hAnsiTheme="majorHAnsi" w:cstheme="majorHAnsi"/>
          <w:b/>
          <w:bCs/>
          <w:sz w:val="40"/>
          <w:szCs w:val="40"/>
        </w:rPr>
      </w:pPr>
      <w:r w:rsidRPr="006E4C8C">
        <w:rPr>
          <w:rFonts w:asciiTheme="majorHAnsi" w:hAnsiTheme="majorHAnsi" w:cstheme="majorHAnsi"/>
          <w:b/>
          <w:bCs/>
          <w:sz w:val="40"/>
          <w:szCs w:val="40"/>
        </w:rPr>
        <w:t xml:space="preserve">Maine </w:t>
      </w:r>
      <w:r w:rsidR="006E4C8C" w:rsidRPr="006E4C8C">
        <w:rPr>
          <w:rFonts w:asciiTheme="majorHAnsi" w:hAnsiTheme="majorHAnsi" w:cstheme="majorHAnsi"/>
          <w:b/>
          <w:bCs/>
          <w:sz w:val="40"/>
          <w:szCs w:val="40"/>
        </w:rPr>
        <w:t>announces</w:t>
      </w:r>
      <w:r w:rsidRPr="006E4C8C">
        <w:rPr>
          <w:rFonts w:asciiTheme="majorHAnsi" w:hAnsiTheme="majorHAnsi" w:cstheme="majorHAnsi"/>
          <w:b/>
          <w:bCs/>
          <w:sz w:val="40"/>
          <w:szCs w:val="40"/>
        </w:rPr>
        <w:t xml:space="preserve"> state-wide strategy</w:t>
      </w:r>
    </w:p>
    <w:p w:rsidR="0019733C" w:rsidRPr="006E4C8C" w:rsidRDefault="0019733C" w:rsidP="0019733C">
      <w:pPr>
        <w:jc w:val="center"/>
        <w:rPr>
          <w:rFonts w:asciiTheme="majorHAnsi" w:hAnsiTheme="majorHAnsi" w:cstheme="majorHAnsi"/>
          <w:b/>
          <w:bCs/>
          <w:sz w:val="40"/>
          <w:szCs w:val="40"/>
        </w:rPr>
      </w:pPr>
      <w:r w:rsidRPr="006E4C8C">
        <w:rPr>
          <w:rFonts w:asciiTheme="majorHAnsi" w:hAnsiTheme="majorHAnsi" w:cstheme="majorHAnsi"/>
          <w:b/>
          <w:bCs/>
          <w:sz w:val="40"/>
          <w:szCs w:val="40"/>
        </w:rPr>
        <w:t>to reduce and end homelessness</w:t>
      </w:r>
    </w:p>
    <w:p w:rsidR="0019733C" w:rsidRDefault="0019733C" w:rsidP="00B02EE0">
      <w:pPr>
        <w:pStyle w:val="NormalWeb"/>
        <w:shd w:val="clear" w:color="auto" w:fill="FFFFFF"/>
        <w:spacing w:before="0" w:beforeAutospacing="0" w:after="150" w:afterAutospacing="0"/>
        <w:textAlignment w:val="baseline"/>
        <w:rPr>
          <w:rFonts w:asciiTheme="majorHAnsi" w:hAnsiTheme="majorHAnsi" w:cstheme="majorHAnsi"/>
          <w:color w:val="202020"/>
        </w:rPr>
      </w:pPr>
    </w:p>
    <w:p w:rsidR="00AA2A11" w:rsidRDefault="00194E85" w:rsidP="00AA2A11">
      <w:pPr>
        <w:rPr>
          <w:rFonts w:ascii="Raleway" w:hAnsi="Raleway" w:cstheme="majorHAnsi"/>
          <w:color w:val="000000"/>
        </w:rPr>
      </w:pPr>
      <w:r w:rsidRPr="00AA2A11">
        <w:rPr>
          <w:rFonts w:ascii="Raleway" w:hAnsi="Raleway" w:cstheme="majorHAnsi"/>
          <w:color w:val="000000"/>
        </w:rPr>
        <w:t xml:space="preserve">Today, </w:t>
      </w:r>
      <w:proofErr w:type="spellStart"/>
      <w:r w:rsidRPr="00AA2A11">
        <w:rPr>
          <w:rFonts w:ascii="Raleway" w:hAnsi="Raleway" w:cstheme="majorHAnsi"/>
          <w:color w:val="000000"/>
        </w:rPr>
        <w:t>MaineHousing</w:t>
      </w:r>
      <w:proofErr w:type="spellEnd"/>
      <w:r w:rsidRPr="00AA2A11">
        <w:rPr>
          <w:rFonts w:ascii="Raleway" w:hAnsi="Raleway" w:cstheme="majorHAnsi"/>
          <w:color w:val="000000"/>
        </w:rPr>
        <w:t xml:space="preserve"> announced a new state-wide strategy to address homelessness. </w:t>
      </w:r>
    </w:p>
    <w:p w:rsidR="00AA2A11" w:rsidRDefault="00AA2A11" w:rsidP="00AA2A11">
      <w:pPr>
        <w:rPr>
          <w:rFonts w:ascii="Raleway" w:hAnsi="Raleway" w:cstheme="majorHAnsi"/>
          <w:color w:val="000000"/>
        </w:rPr>
      </w:pPr>
    </w:p>
    <w:p w:rsidR="00FA004F" w:rsidRDefault="00194E85" w:rsidP="00AA2A11">
      <w:pPr>
        <w:rPr>
          <w:rFonts w:ascii="Raleway" w:hAnsi="Raleway" w:cstheme="majorHAnsi"/>
          <w:color w:val="000000"/>
        </w:rPr>
      </w:pPr>
      <w:r w:rsidRPr="00AA2A11">
        <w:rPr>
          <w:rFonts w:ascii="Raleway" w:hAnsi="Raleway" w:cstheme="majorHAnsi"/>
          <w:color w:val="000000"/>
        </w:rPr>
        <w:t xml:space="preserve">The </w:t>
      </w:r>
      <w:r w:rsidRPr="00194E85">
        <w:rPr>
          <w:rFonts w:ascii="Raleway" w:hAnsi="Raleway" w:cstheme="majorHAnsi"/>
          <w:color w:val="000000"/>
        </w:rPr>
        <w:t>state is implementing a</w:t>
      </w:r>
      <w:r w:rsidR="009C1E16" w:rsidRPr="00AA2A11">
        <w:rPr>
          <w:rFonts w:ascii="Raleway" w:hAnsi="Raleway" w:cstheme="majorHAnsi"/>
          <w:color w:val="000000"/>
        </w:rPr>
        <w:t xml:space="preserve"> scalable </w:t>
      </w:r>
      <w:r w:rsidRPr="00194E85">
        <w:rPr>
          <w:rFonts w:ascii="Raleway" w:hAnsi="Raleway" w:cstheme="majorHAnsi"/>
          <w:color w:val="000000"/>
        </w:rPr>
        <w:t>approach that has proven necessary and catalytic to helping many cities and counties make progress</w:t>
      </w:r>
      <w:r w:rsidRPr="00AA2A11">
        <w:rPr>
          <w:rFonts w:ascii="Raleway" w:hAnsi="Raleway" w:cstheme="majorHAnsi"/>
          <w:color w:val="000000"/>
        </w:rPr>
        <w:t xml:space="preserve"> in ending homelessness. </w:t>
      </w:r>
    </w:p>
    <w:p w:rsidR="00E063CB" w:rsidRDefault="00E063CB" w:rsidP="00AA2A11">
      <w:pPr>
        <w:rPr>
          <w:rFonts w:ascii="Raleway" w:hAnsi="Raleway" w:cstheme="majorHAnsi"/>
          <w:color w:val="000000"/>
        </w:rPr>
      </w:pPr>
    </w:p>
    <w:p w:rsidR="00E063CB" w:rsidRPr="00AA2A11" w:rsidRDefault="00E063CB" w:rsidP="00AA2A11">
      <w:pPr>
        <w:rPr>
          <w:rFonts w:ascii="Raleway" w:hAnsi="Raleway" w:cstheme="majorHAnsi"/>
          <w:color w:val="000000"/>
        </w:rPr>
      </w:pPr>
      <w:r>
        <w:rPr>
          <w:rFonts w:ascii="Raleway" w:hAnsi="Raleway" w:cstheme="majorHAnsi"/>
          <w:color w:val="000000"/>
        </w:rPr>
        <w:t>In the initial stage of this process contracts for nine Service Hub Coordinators have been awarded to local partners across the state.</w:t>
      </w:r>
    </w:p>
    <w:p w:rsidR="00AA2A11" w:rsidRPr="00AA2A11" w:rsidRDefault="00AA2A11" w:rsidP="00AA2A11">
      <w:pPr>
        <w:rPr>
          <w:rFonts w:ascii="Raleway" w:hAnsi="Raleway" w:cstheme="majorHAnsi"/>
          <w:color w:val="000000"/>
        </w:rPr>
      </w:pPr>
    </w:p>
    <w:p w:rsidR="009C1E16" w:rsidRPr="00AA2A11" w:rsidRDefault="00AA2A11" w:rsidP="00AA2A11">
      <w:pPr>
        <w:pStyle w:val="NormalWeb"/>
        <w:shd w:val="clear" w:color="auto" w:fill="FFFFFF"/>
        <w:spacing w:before="0" w:beforeAutospacing="0" w:after="150" w:afterAutospacing="0"/>
        <w:textAlignment w:val="baseline"/>
        <w:rPr>
          <w:rFonts w:ascii="Raleway" w:hAnsi="Raleway" w:cstheme="majorHAnsi"/>
          <w:color w:val="202020"/>
        </w:rPr>
      </w:pPr>
      <w:r w:rsidRPr="00AA2A11">
        <w:rPr>
          <w:rFonts w:ascii="Raleway" w:hAnsi="Raleway" w:cstheme="majorHAnsi"/>
          <w:color w:val="202020"/>
        </w:rPr>
        <w:t>“The award of the</w:t>
      </w:r>
      <w:r w:rsidR="00E063CB">
        <w:rPr>
          <w:rFonts w:ascii="Raleway" w:hAnsi="Raleway" w:cstheme="majorHAnsi"/>
          <w:color w:val="202020"/>
        </w:rPr>
        <w:t>se contracts is a critical</w:t>
      </w:r>
      <w:r w:rsidRPr="00AA2A11">
        <w:rPr>
          <w:rFonts w:ascii="Raleway" w:hAnsi="Raleway" w:cstheme="majorHAnsi"/>
          <w:color w:val="202020"/>
        </w:rPr>
        <w:t xml:space="preserve"> step in a more than two-year process of reforming our response to individuals and families experiencing homelessness in Maine,” said </w:t>
      </w:r>
      <w:proofErr w:type="spellStart"/>
      <w:r w:rsidRPr="00AA2A11">
        <w:rPr>
          <w:rFonts w:ascii="Raleway" w:hAnsi="Raleway" w:cstheme="majorHAnsi"/>
          <w:color w:val="202020"/>
        </w:rPr>
        <w:t>MaineHousing</w:t>
      </w:r>
      <w:proofErr w:type="spellEnd"/>
      <w:r w:rsidRPr="00AA2A11">
        <w:rPr>
          <w:rFonts w:ascii="Raleway" w:hAnsi="Raleway" w:cstheme="majorHAnsi"/>
          <w:color w:val="202020"/>
        </w:rPr>
        <w:t xml:space="preserve"> Director Daniel Brennan. “Guided by the work of the Statewide Homeless Council this redesign will put Maine ah</w:t>
      </w:r>
      <w:r w:rsidR="00E063CB">
        <w:rPr>
          <w:rFonts w:ascii="Raleway" w:hAnsi="Raleway" w:cstheme="majorHAnsi"/>
          <w:color w:val="202020"/>
        </w:rPr>
        <w:t>ead of the curve in the U.S. W</w:t>
      </w:r>
      <w:r w:rsidRPr="00AA2A11">
        <w:rPr>
          <w:rFonts w:ascii="Raleway" w:hAnsi="Raleway" w:cstheme="majorHAnsi"/>
          <w:color w:val="202020"/>
        </w:rPr>
        <w:t xml:space="preserve">e are looking forward to working with our regional partners and Community Solutions </w:t>
      </w:r>
      <w:r w:rsidR="0095375C">
        <w:rPr>
          <w:rFonts w:ascii="Raleway" w:hAnsi="Raleway" w:cstheme="majorHAnsi"/>
          <w:color w:val="202020"/>
        </w:rPr>
        <w:t>to move the goal of solving homelessness forward.</w:t>
      </w:r>
      <w:r w:rsidRPr="00AA2A11">
        <w:rPr>
          <w:rFonts w:ascii="Raleway" w:hAnsi="Raleway" w:cstheme="majorHAnsi"/>
          <w:color w:val="202020"/>
        </w:rPr>
        <w:t xml:space="preserve">” </w:t>
      </w:r>
    </w:p>
    <w:p w:rsidR="009C1E16" w:rsidRPr="00AA2A11" w:rsidRDefault="009C1E16" w:rsidP="00AA2A11">
      <w:pPr>
        <w:textAlignment w:val="baseline"/>
        <w:rPr>
          <w:rFonts w:ascii="Raleway" w:hAnsi="Raleway" w:cstheme="majorHAnsi"/>
          <w:color w:val="000000"/>
        </w:rPr>
      </w:pPr>
      <w:r w:rsidRPr="00194E85">
        <w:rPr>
          <w:rFonts w:ascii="Raleway" w:hAnsi="Raleway" w:cstheme="majorHAnsi"/>
          <w:color w:val="000000"/>
        </w:rPr>
        <w:t xml:space="preserve">In June 2020, the Corporation for Supportive Housing (CSH), started a </w:t>
      </w:r>
      <w:r w:rsidR="0095375C">
        <w:rPr>
          <w:rFonts w:ascii="Raleway" w:hAnsi="Raleway" w:cstheme="majorHAnsi"/>
          <w:color w:val="000000"/>
        </w:rPr>
        <w:t xml:space="preserve">year-long process to help </w:t>
      </w:r>
      <w:proofErr w:type="spellStart"/>
      <w:r w:rsidR="0095375C">
        <w:rPr>
          <w:rFonts w:ascii="Raleway" w:hAnsi="Raleway" w:cstheme="majorHAnsi"/>
          <w:color w:val="000000"/>
        </w:rPr>
        <w:t>Maine</w:t>
      </w:r>
      <w:r w:rsidRPr="00194E85">
        <w:rPr>
          <w:rFonts w:ascii="Raleway" w:hAnsi="Raleway" w:cstheme="majorHAnsi"/>
          <w:color w:val="000000"/>
        </w:rPr>
        <w:t>Housing</w:t>
      </w:r>
      <w:proofErr w:type="spellEnd"/>
      <w:r w:rsidRPr="00194E85">
        <w:rPr>
          <w:rFonts w:ascii="Raleway" w:hAnsi="Raleway" w:cstheme="majorHAnsi"/>
          <w:color w:val="000000"/>
        </w:rPr>
        <w:t xml:space="preserve"> and the Statewide Homeless Council redesign Maine’s homelessness response system. This resulted in a final report that recommended the creation of nine Homeless Response Service Hubs, each staffed by a Hub Coordinator. </w:t>
      </w:r>
    </w:p>
    <w:p w:rsidR="00F47ACC" w:rsidRPr="00AA2A11" w:rsidRDefault="00F47ACC" w:rsidP="00AA2A11">
      <w:pPr>
        <w:textAlignment w:val="baseline"/>
        <w:rPr>
          <w:rFonts w:ascii="Raleway" w:hAnsi="Raleway" w:cstheme="majorHAnsi"/>
          <w:color w:val="000000"/>
        </w:rPr>
      </w:pPr>
    </w:p>
    <w:p w:rsidR="00F47ACC" w:rsidRPr="00194E85" w:rsidRDefault="0095375C" w:rsidP="00AA2A11">
      <w:pPr>
        <w:textAlignment w:val="baseline"/>
        <w:rPr>
          <w:rFonts w:ascii="Raleway" w:hAnsi="Raleway" w:cstheme="majorHAnsi"/>
          <w:color w:val="000000"/>
        </w:rPr>
      </w:pPr>
      <w:r>
        <w:rPr>
          <w:rFonts w:ascii="Raleway" w:hAnsi="Raleway" w:cstheme="majorHAnsi"/>
          <w:color w:val="000000"/>
        </w:rPr>
        <w:t xml:space="preserve">From June to </w:t>
      </w:r>
      <w:r w:rsidR="00F47ACC" w:rsidRPr="00194E85">
        <w:rPr>
          <w:rFonts w:ascii="Raleway" w:hAnsi="Raleway" w:cstheme="majorHAnsi"/>
          <w:color w:val="000000"/>
        </w:rPr>
        <w:t xml:space="preserve">December </w:t>
      </w:r>
      <w:r>
        <w:rPr>
          <w:rFonts w:ascii="Raleway" w:hAnsi="Raleway" w:cstheme="majorHAnsi"/>
          <w:color w:val="000000"/>
        </w:rPr>
        <w:t xml:space="preserve">of </w:t>
      </w:r>
      <w:r w:rsidR="00F47ACC" w:rsidRPr="00194E85">
        <w:rPr>
          <w:rFonts w:ascii="Raleway" w:hAnsi="Raleway" w:cstheme="majorHAnsi"/>
          <w:color w:val="000000"/>
        </w:rPr>
        <w:t xml:space="preserve">2021, </w:t>
      </w:r>
      <w:proofErr w:type="spellStart"/>
      <w:r w:rsidR="00F47ACC" w:rsidRPr="00194E85">
        <w:rPr>
          <w:rFonts w:ascii="Raleway" w:hAnsi="Raleway" w:cstheme="majorHAnsi"/>
          <w:color w:val="000000"/>
        </w:rPr>
        <w:t>MaineHousing</w:t>
      </w:r>
      <w:proofErr w:type="spellEnd"/>
      <w:r w:rsidR="00F47ACC" w:rsidRPr="00194E85">
        <w:rPr>
          <w:rFonts w:ascii="Raleway" w:hAnsi="Raleway" w:cstheme="majorHAnsi"/>
          <w:color w:val="000000"/>
        </w:rPr>
        <w:t>, the Statewide Homeless Council and Built for Zero worked together to begin implementation of this statewide hub model, convening cross-agency teams in each Hub and setting a foundation for Hub Coordinators to establish command centers. </w:t>
      </w:r>
    </w:p>
    <w:p w:rsidR="00F47ACC" w:rsidRPr="00AA2A11" w:rsidRDefault="00F47ACC" w:rsidP="00AA2A11">
      <w:pPr>
        <w:textAlignment w:val="baseline"/>
        <w:rPr>
          <w:rFonts w:ascii="Raleway" w:hAnsi="Raleway" w:cstheme="majorHAnsi"/>
          <w:color w:val="000000"/>
        </w:rPr>
      </w:pPr>
    </w:p>
    <w:p w:rsidR="009C1E16" w:rsidRPr="00194E85" w:rsidRDefault="009C1E16" w:rsidP="00AA2A11">
      <w:pPr>
        <w:textAlignment w:val="baseline"/>
        <w:rPr>
          <w:rFonts w:ascii="Raleway" w:hAnsi="Raleway" w:cstheme="majorHAnsi"/>
          <w:color w:val="000000"/>
        </w:rPr>
      </w:pPr>
      <w:r w:rsidRPr="00194E85">
        <w:rPr>
          <w:rFonts w:ascii="Raleway" w:hAnsi="Raleway" w:cstheme="majorHAnsi"/>
          <w:color w:val="000000"/>
        </w:rPr>
        <w:t>Unlike other staff whose primary role is supporting programmatic, compliance</w:t>
      </w:r>
      <w:r w:rsidR="008135C7" w:rsidRPr="00AA2A11">
        <w:rPr>
          <w:rFonts w:ascii="Raleway" w:hAnsi="Raleway" w:cstheme="majorHAnsi"/>
          <w:color w:val="000000"/>
        </w:rPr>
        <w:t xml:space="preserve"> </w:t>
      </w:r>
      <w:r w:rsidRPr="00194E85">
        <w:rPr>
          <w:rFonts w:ascii="Raleway" w:hAnsi="Raleway" w:cstheme="majorHAnsi"/>
          <w:color w:val="000000"/>
        </w:rPr>
        <w:t>or organization-specific goals</w:t>
      </w:r>
      <w:r w:rsidRPr="00AA2A11">
        <w:rPr>
          <w:rFonts w:ascii="Raleway" w:hAnsi="Raleway" w:cstheme="majorHAnsi"/>
          <w:color w:val="000000"/>
        </w:rPr>
        <w:t xml:space="preserve">, </w:t>
      </w:r>
      <w:r w:rsidRPr="00194E85">
        <w:rPr>
          <w:rFonts w:ascii="Raleway" w:hAnsi="Raleway" w:cstheme="majorHAnsi"/>
          <w:color w:val="000000"/>
        </w:rPr>
        <w:t xml:space="preserve">Hub Coordinators will be uniquely responsible for coordinating and tracking system-wide efforts to achieve reductions in homelessness across the entire Hub. The Hub Coordinator is dedicated to setting up and sustaining </w:t>
      </w:r>
      <w:r w:rsidRPr="00AA2A11">
        <w:rPr>
          <w:rFonts w:ascii="Raleway" w:hAnsi="Raleway" w:cstheme="majorHAnsi"/>
          <w:color w:val="000000"/>
        </w:rPr>
        <w:t>a “</w:t>
      </w:r>
      <w:r w:rsidRPr="00194E85">
        <w:rPr>
          <w:rFonts w:ascii="Raleway" w:hAnsi="Raleway" w:cstheme="majorHAnsi"/>
          <w:color w:val="000000"/>
        </w:rPr>
        <w:t>command center” approach that includes:</w:t>
      </w:r>
    </w:p>
    <w:p w:rsidR="009C1E16" w:rsidRPr="00AA2A11" w:rsidRDefault="009C1E16" w:rsidP="00AA2A11">
      <w:pPr>
        <w:pStyle w:val="ListParagraph"/>
        <w:numPr>
          <w:ilvl w:val="0"/>
          <w:numId w:val="14"/>
        </w:numPr>
        <w:textAlignment w:val="baseline"/>
        <w:rPr>
          <w:rFonts w:ascii="Raleway" w:eastAsia="Times New Roman" w:hAnsi="Raleway" w:cstheme="majorHAnsi"/>
          <w:color w:val="000000"/>
          <w:sz w:val="24"/>
          <w:szCs w:val="24"/>
        </w:rPr>
      </w:pPr>
      <w:r w:rsidRPr="00AA2A11">
        <w:rPr>
          <w:rFonts w:ascii="Raleway" w:eastAsia="Times New Roman" w:hAnsi="Raleway" w:cstheme="majorHAnsi"/>
          <w:color w:val="000000"/>
          <w:sz w:val="24"/>
          <w:szCs w:val="24"/>
        </w:rPr>
        <w:t>Convening and facilitating a cross-agency collaborative team</w:t>
      </w:r>
    </w:p>
    <w:p w:rsidR="009C1E16" w:rsidRPr="00AA2A11" w:rsidRDefault="009C1E16" w:rsidP="00AA2A11">
      <w:pPr>
        <w:pStyle w:val="ListParagraph"/>
        <w:numPr>
          <w:ilvl w:val="0"/>
          <w:numId w:val="14"/>
        </w:numPr>
        <w:textAlignment w:val="baseline"/>
        <w:rPr>
          <w:rFonts w:ascii="Raleway" w:eastAsia="Times New Roman" w:hAnsi="Raleway" w:cstheme="majorHAnsi"/>
          <w:color w:val="000000"/>
          <w:sz w:val="24"/>
          <w:szCs w:val="24"/>
        </w:rPr>
      </w:pPr>
      <w:r w:rsidRPr="00AA2A11">
        <w:rPr>
          <w:rFonts w:ascii="Raleway" w:eastAsia="Times New Roman" w:hAnsi="Raleway" w:cstheme="majorHAnsi"/>
          <w:color w:val="000000"/>
          <w:sz w:val="24"/>
          <w:szCs w:val="24"/>
        </w:rPr>
        <w:t>Working to achieve quality, real time Hub-level data </w:t>
      </w:r>
    </w:p>
    <w:p w:rsidR="009C1E16" w:rsidRPr="00AA2A11" w:rsidRDefault="009C1E16" w:rsidP="00AA2A11">
      <w:pPr>
        <w:pStyle w:val="ListParagraph"/>
        <w:numPr>
          <w:ilvl w:val="0"/>
          <w:numId w:val="14"/>
        </w:numPr>
        <w:textAlignment w:val="baseline"/>
        <w:rPr>
          <w:rFonts w:ascii="Raleway" w:eastAsia="Times New Roman" w:hAnsi="Raleway" w:cstheme="majorHAnsi"/>
          <w:color w:val="000000"/>
          <w:sz w:val="24"/>
          <w:szCs w:val="24"/>
        </w:rPr>
      </w:pPr>
      <w:r w:rsidRPr="00AA2A11">
        <w:rPr>
          <w:rFonts w:ascii="Raleway" w:eastAsia="Times New Roman" w:hAnsi="Raleway" w:cstheme="majorHAnsi"/>
          <w:color w:val="000000"/>
          <w:sz w:val="24"/>
          <w:szCs w:val="24"/>
        </w:rPr>
        <w:t>Tracking Hub system performance metrics</w:t>
      </w:r>
    </w:p>
    <w:p w:rsidR="009C1E16" w:rsidRPr="00AA2A11" w:rsidRDefault="009C1E16" w:rsidP="00AA2A11">
      <w:pPr>
        <w:pStyle w:val="ListParagraph"/>
        <w:numPr>
          <w:ilvl w:val="0"/>
          <w:numId w:val="14"/>
        </w:numPr>
        <w:textAlignment w:val="baseline"/>
        <w:rPr>
          <w:rFonts w:ascii="Raleway" w:eastAsia="Times New Roman" w:hAnsi="Raleway" w:cstheme="majorHAnsi"/>
          <w:color w:val="000000"/>
          <w:sz w:val="24"/>
          <w:szCs w:val="24"/>
        </w:rPr>
      </w:pPr>
      <w:r w:rsidRPr="00AA2A11">
        <w:rPr>
          <w:rFonts w:ascii="Raleway" w:eastAsia="Times New Roman" w:hAnsi="Raleway" w:cstheme="majorHAnsi"/>
          <w:color w:val="000000"/>
          <w:sz w:val="24"/>
          <w:szCs w:val="24"/>
        </w:rPr>
        <w:lastRenderedPageBreak/>
        <w:t>Managing a centralized prioritization and housing referral process (Coordinated Entry)</w:t>
      </w:r>
    </w:p>
    <w:p w:rsidR="009C1E16" w:rsidRPr="00AA2A11" w:rsidRDefault="009C1E16" w:rsidP="00AA2A11">
      <w:pPr>
        <w:pStyle w:val="ListParagraph"/>
        <w:numPr>
          <w:ilvl w:val="0"/>
          <w:numId w:val="14"/>
        </w:numPr>
        <w:textAlignment w:val="baseline"/>
        <w:rPr>
          <w:rFonts w:ascii="Raleway" w:eastAsia="Times New Roman" w:hAnsi="Raleway" w:cstheme="majorHAnsi"/>
          <w:color w:val="000000"/>
          <w:sz w:val="24"/>
          <w:szCs w:val="24"/>
        </w:rPr>
      </w:pPr>
      <w:r w:rsidRPr="00AA2A11">
        <w:rPr>
          <w:rFonts w:ascii="Raleway" w:eastAsia="Times New Roman" w:hAnsi="Raleway" w:cstheme="majorHAnsi"/>
          <w:color w:val="000000"/>
          <w:sz w:val="24"/>
          <w:szCs w:val="24"/>
        </w:rPr>
        <w:t xml:space="preserve">Working with Hub team members to identify problems and undertake system </w:t>
      </w:r>
      <w:r w:rsidR="008135C7" w:rsidRPr="00AA2A11">
        <w:rPr>
          <w:rFonts w:ascii="Raleway" w:eastAsia="Times New Roman" w:hAnsi="Raleway" w:cstheme="majorHAnsi"/>
          <w:color w:val="000000"/>
          <w:sz w:val="24"/>
          <w:szCs w:val="24"/>
        </w:rPr>
        <w:t>improvement projects</w:t>
      </w:r>
    </w:p>
    <w:p w:rsidR="00194E85" w:rsidRPr="00194E85" w:rsidRDefault="00194E85" w:rsidP="00AA2A11">
      <w:pPr>
        <w:rPr>
          <w:rFonts w:ascii="Raleway" w:hAnsi="Raleway" w:cstheme="majorHAnsi"/>
          <w:color w:val="000000"/>
        </w:rPr>
      </w:pPr>
    </w:p>
    <w:p w:rsidR="008135C7" w:rsidRPr="00AA2A11" w:rsidRDefault="00EE51E9" w:rsidP="00AA2A11">
      <w:pPr>
        <w:textAlignment w:val="baseline"/>
        <w:rPr>
          <w:rFonts w:ascii="Raleway" w:hAnsi="Raleway" w:cstheme="majorHAnsi"/>
          <w:color w:val="000000"/>
        </w:rPr>
      </w:pPr>
      <w:r>
        <w:rPr>
          <w:rFonts w:ascii="Raleway" w:hAnsi="Raleway" w:cstheme="majorHAnsi"/>
          <w:color w:val="000000"/>
        </w:rPr>
        <w:t>In many communities, success is</w:t>
      </w:r>
      <w:r w:rsidR="008135C7" w:rsidRPr="00AA2A11">
        <w:rPr>
          <w:rFonts w:ascii="Raleway" w:hAnsi="Raleway" w:cstheme="majorHAnsi"/>
          <w:color w:val="000000"/>
        </w:rPr>
        <w:t xml:space="preserve"> often measured by program-level outcomes (we housed 30 people this month) versus population-level outcomes (</w:t>
      </w:r>
      <w:r w:rsidR="008135C7" w:rsidRPr="00194E85">
        <w:rPr>
          <w:rFonts w:ascii="Raleway" w:hAnsi="Raleway" w:cstheme="majorHAnsi"/>
          <w:color w:val="000000"/>
        </w:rPr>
        <w:t>homelessness decreased by 10% over the last six months</w:t>
      </w:r>
      <w:r w:rsidR="008135C7" w:rsidRPr="00AA2A11">
        <w:rPr>
          <w:rFonts w:ascii="Raleway" w:hAnsi="Raleway" w:cstheme="majorHAnsi"/>
          <w:color w:val="000000"/>
        </w:rPr>
        <w:t>). The command center strategy ensure</w:t>
      </w:r>
      <w:r>
        <w:rPr>
          <w:rFonts w:ascii="Raleway" w:hAnsi="Raleway" w:cstheme="majorHAnsi"/>
          <w:color w:val="000000"/>
        </w:rPr>
        <w:t>s</w:t>
      </w:r>
      <w:r w:rsidR="008135C7" w:rsidRPr="00AA2A11">
        <w:rPr>
          <w:rFonts w:ascii="Raleway" w:hAnsi="Raleway" w:cstheme="majorHAnsi"/>
          <w:color w:val="000000"/>
        </w:rPr>
        <w:t xml:space="preserve"> that all activities and in</w:t>
      </w:r>
      <w:r>
        <w:rPr>
          <w:rFonts w:ascii="Raleway" w:hAnsi="Raleway" w:cstheme="majorHAnsi"/>
          <w:color w:val="000000"/>
        </w:rPr>
        <w:t>vestments are driving measurable</w:t>
      </w:r>
      <w:r w:rsidR="008135C7" w:rsidRPr="00AA2A11">
        <w:rPr>
          <w:rFonts w:ascii="Raleway" w:hAnsi="Raleway" w:cstheme="majorHAnsi"/>
          <w:color w:val="000000"/>
        </w:rPr>
        <w:t xml:space="preserve"> reductions in overall homelessness.</w:t>
      </w:r>
    </w:p>
    <w:p w:rsidR="007F6B3E" w:rsidRPr="00AA2A11" w:rsidRDefault="007F6B3E" w:rsidP="00AA2A11">
      <w:pPr>
        <w:textAlignment w:val="baseline"/>
        <w:rPr>
          <w:rFonts w:ascii="Raleway" w:hAnsi="Raleway" w:cstheme="majorHAnsi"/>
          <w:color w:val="000000"/>
        </w:rPr>
      </w:pPr>
    </w:p>
    <w:p w:rsidR="00F5602E" w:rsidRPr="00AA2A11" w:rsidRDefault="00F5602E" w:rsidP="00AA2A11">
      <w:pPr>
        <w:pStyle w:val="NormalWeb"/>
        <w:shd w:val="clear" w:color="auto" w:fill="FFFFFF"/>
        <w:spacing w:before="0" w:beforeAutospacing="0" w:after="150" w:afterAutospacing="0"/>
        <w:textAlignment w:val="baseline"/>
        <w:rPr>
          <w:rFonts w:ascii="Raleway" w:hAnsi="Raleway" w:cstheme="majorHAnsi"/>
          <w:color w:val="000000"/>
        </w:rPr>
      </w:pPr>
      <w:r w:rsidRPr="00AA2A11">
        <w:rPr>
          <w:rFonts w:ascii="Raleway" w:hAnsi="Raleway" w:cstheme="majorHAnsi"/>
          <w:color w:val="000000"/>
        </w:rPr>
        <w:t xml:space="preserve">“Our mission is to mobilize community resources to address the most pressing needs, and we are proud to use this expertise to support the Homeless Response System Service Hub Coordinators,” said Liz Cotter </w:t>
      </w:r>
      <w:proofErr w:type="spellStart"/>
      <w:r w:rsidRPr="00AA2A11">
        <w:rPr>
          <w:rFonts w:ascii="Raleway" w:hAnsi="Raleway" w:cstheme="majorHAnsi"/>
          <w:color w:val="000000"/>
        </w:rPr>
        <w:t>Schlax</w:t>
      </w:r>
      <w:proofErr w:type="spellEnd"/>
      <w:r w:rsidRPr="00AA2A11">
        <w:rPr>
          <w:rFonts w:ascii="Raleway" w:hAnsi="Raleway" w:cstheme="majorHAnsi"/>
          <w:color w:val="000000"/>
        </w:rPr>
        <w:t>, President and CEO of the United Way of Southern Maine. “This innovative model will lead to greater coordination, collaboration, and equitable alignment of local resources that address the complex needs of those experiencing homelessness.”</w:t>
      </w:r>
    </w:p>
    <w:p w:rsidR="00194E85" w:rsidRPr="00194E85" w:rsidRDefault="00194E85" w:rsidP="00AA2A11">
      <w:pPr>
        <w:rPr>
          <w:rFonts w:ascii="Raleway" w:hAnsi="Raleway" w:cstheme="majorHAnsi"/>
          <w:color w:val="000000"/>
        </w:rPr>
      </w:pPr>
      <w:r w:rsidRPr="00194E85">
        <w:rPr>
          <w:rFonts w:ascii="Raleway" w:hAnsi="Raleway" w:cstheme="majorHAnsi"/>
          <w:color w:val="000000"/>
        </w:rPr>
        <w:t xml:space="preserve">This strategy has been informed by </w:t>
      </w:r>
      <w:proofErr w:type="spellStart"/>
      <w:r w:rsidRPr="00194E85">
        <w:rPr>
          <w:rFonts w:ascii="Raleway" w:hAnsi="Raleway" w:cstheme="majorHAnsi"/>
          <w:color w:val="000000"/>
        </w:rPr>
        <w:t>MaineHousing’s</w:t>
      </w:r>
      <w:proofErr w:type="spellEnd"/>
      <w:r w:rsidRPr="00194E85">
        <w:rPr>
          <w:rFonts w:ascii="Raleway" w:hAnsi="Raleway" w:cstheme="majorHAnsi"/>
          <w:color w:val="000000"/>
        </w:rPr>
        <w:t xml:space="preserve"> and the Statewide Homeless Council’s participation in Built for Zero, a national initiative of more than 90 communities that have demonstrated the critical role that systems play in reducing and ending homelessness. </w:t>
      </w:r>
    </w:p>
    <w:p w:rsidR="008135C7" w:rsidRPr="00AA2A11" w:rsidRDefault="008135C7" w:rsidP="00AA2A11">
      <w:pPr>
        <w:rPr>
          <w:rFonts w:ascii="Raleway" w:hAnsi="Raleway" w:cstheme="majorHAnsi"/>
          <w:color w:val="000000"/>
        </w:rPr>
      </w:pPr>
    </w:p>
    <w:p w:rsidR="00F5602E" w:rsidRPr="00AA2A11" w:rsidRDefault="00194E85" w:rsidP="00AA2A11">
      <w:pPr>
        <w:rPr>
          <w:rFonts w:ascii="Raleway" w:hAnsi="Raleway" w:cstheme="majorHAnsi"/>
          <w:color w:val="000000"/>
        </w:rPr>
      </w:pPr>
      <w:r w:rsidRPr="00194E85">
        <w:rPr>
          <w:rFonts w:ascii="Raleway" w:hAnsi="Raleway" w:cstheme="majorHAnsi"/>
          <w:color w:val="000000"/>
        </w:rPr>
        <w:t>In June 2021, Maine joined Built for Zero and is only the second state to launch a statewide strategy through Built for Zero. </w:t>
      </w:r>
      <w:r w:rsidR="00FA004F" w:rsidRPr="00AA2A11">
        <w:rPr>
          <w:rFonts w:ascii="Raleway" w:hAnsi="Raleway" w:cstheme="majorHAnsi"/>
          <w:color w:val="000000"/>
        </w:rPr>
        <w:t>Built for Zero communities work to reach functional zero, a measurable end state where homelessness is rare and brief.</w:t>
      </w:r>
    </w:p>
    <w:p w:rsidR="00AA2A11" w:rsidRPr="00AA2A11" w:rsidRDefault="00AA2A11" w:rsidP="00AA2A11">
      <w:pPr>
        <w:rPr>
          <w:rFonts w:ascii="Raleway" w:hAnsi="Raleway" w:cstheme="majorHAnsi"/>
          <w:color w:val="000000"/>
        </w:rPr>
      </w:pPr>
    </w:p>
    <w:p w:rsidR="00C94F62" w:rsidRDefault="00C94F62" w:rsidP="00C94F62">
      <w:r>
        <w:rPr>
          <w:rFonts w:ascii="Arial" w:hAnsi="Arial" w:cs="Arial"/>
          <w:color w:val="1D1C1D"/>
          <w:sz w:val="23"/>
          <w:szCs w:val="23"/>
          <w:shd w:val="clear" w:color="auto" w:fill="F8F8F8"/>
        </w:rPr>
        <w:t>“</w:t>
      </w:r>
      <w:r w:rsidRPr="00C94F62">
        <w:rPr>
          <w:rFonts w:ascii="Raleway" w:hAnsi="Raleway" w:cstheme="majorHAnsi"/>
          <w:color w:val="000000"/>
        </w:rPr>
        <w:t>Homelessness is a complex problem that is difficult to solve, often because of fragmentation across efforts to tackle the issue,” said Portfolio Lead of Large-Scale Change for Built for Zero, Melanie Lewis Dickerson. “We are excited to partner with Maine as they make critical investments in statewide infrastructure to help reduce and end homelessness across the state."</w:t>
      </w:r>
    </w:p>
    <w:p w:rsidR="00AA2A11" w:rsidRPr="00AA2A11" w:rsidRDefault="00AA2A11" w:rsidP="00AA2A11">
      <w:pPr>
        <w:rPr>
          <w:rFonts w:ascii="Raleway" w:hAnsi="Raleway" w:cstheme="majorHAnsi"/>
          <w:color w:val="000000"/>
        </w:rPr>
      </w:pPr>
    </w:p>
    <w:p w:rsidR="000A0C70" w:rsidRPr="00AA2A11" w:rsidRDefault="000A0C70" w:rsidP="00AA2A11">
      <w:pPr>
        <w:rPr>
          <w:rFonts w:ascii="Raleway" w:hAnsi="Raleway" w:cstheme="majorHAnsi"/>
          <w:color w:val="000000"/>
        </w:rPr>
      </w:pPr>
      <w:r w:rsidRPr="00AA2A11">
        <w:rPr>
          <w:rFonts w:ascii="Raleway" w:hAnsi="Raleway" w:cstheme="majorHAnsi"/>
          <w:color w:val="000000"/>
        </w:rPr>
        <w:t>This month</w:t>
      </w:r>
      <w:r w:rsidR="00194E85" w:rsidRPr="00194E85">
        <w:rPr>
          <w:rFonts w:ascii="Raleway" w:hAnsi="Raleway" w:cstheme="majorHAnsi"/>
          <w:color w:val="000000"/>
        </w:rPr>
        <w:t>, the Built for Zero Maine state team was officially launched, with a mission to “clear the path” and remove any barriers preventing Hub teams from reaching their goals.</w:t>
      </w:r>
    </w:p>
    <w:p w:rsidR="00F5602E" w:rsidRPr="00AA2A11" w:rsidRDefault="00F5602E" w:rsidP="00AA2A11">
      <w:pPr>
        <w:textAlignment w:val="baseline"/>
        <w:rPr>
          <w:rFonts w:ascii="Raleway" w:hAnsi="Raleway" w:cstheme="majorHAnsi"/>
          <w:color w:val="000000"/>
        </w:rPr>
      </w:pPr>
    </w:p>
    <w:p w:rsidR="00F5602E" w:rsidRPr="00AA2A11" w:rsidRDefault="00F5602E" w:rsidP="00AA2A11">
      <w:pPr>
        <w:textAlignment w:val="baseline"/>
        <w:rPr>
          <w:rFonts w:ascii="Raleway" w:hAnsi="Raleway" w:cstheme="majorHAnsi"/>
          <w:color w:val="000000"/>
        </w:rPr>
      </w:pPr>
      <w:r w:rsidRPr="00AA2A11">
        <w:rPr>
          <w:rFonts w:ascii="Raleway" w:hAnsi="Raleway" w:cstheme="majorHAnsi"/>
          <w:color w:val="000000"/>
        </w:rPr>
        <w:t>The first step in implementation is awarding the nine Service Hub Coordinator contracts. The contracts are awarded to the following agencies:</w:t>
      </w:r>
    </w:p>
    <w:p w:rsidR="00F5602E" w:rsidRPr="00AA2A11" w:rsidRDefault="00F5602E" w:rsidP="00AA2A11">
      <w:pPr>
        <w:rPr>
          <w:rFonts w:ascii="Raleway" w:hAnsi="Raleway" w:cstheme="majorHAnsi"/>
          <w:color w:val="000000"/>
        </w:rPr>
      </w:pPr>
    </w:p>
    <w:p w:rsidR="00F5602E" w:rsidRPr="00AA2A11" w:rsidRDefault="00F5602E" w:rsidP="00AA2A11">
      <w:pPr>
        <w:pStyle w:val="ListParagraph"/>
        <w:numPr>
          <w:ilvl w:val="0"/>
          <w:numId w:val="15"/>
        </w:numPr>
        <w:rPr>
          <w:rFonts w:ascii="Raleway" w:eastAsia="Times New Roman" w:hAnsi="Raleway" w:cstheme="majorHAnsi"/>
          <w:color w:val="000000"/>
          <w:sz w:val="24"/>
          <w:szCs w:val="24"/>
        </w:rPr>
      </w:pPr>
      <w:r w:rsidRPr="00AA2A11">
        <w:rPr>
          <w:rFonts w:ascii="Raleway" w:eastAsia="Times New Roman" w:hAnsi="Raleway" w:cstheme="majorHAnsi"/>
          <w:color w:val="000000"/>
          <w:sz w:val="24"/>
          <w:szCs w:val="24"/>
        </w:rPr>
        <w:lastRenderedPageBreak/>
        <w:t>York County – York County Community Action Corporation</w:t>
      </w:r>
    </w:p>
    <w:p w:rsidR="00F5602E" w:rsidRPr="00AA2A11" w:rsidRDefault="00F5602E" w:rsidP="00AA2A11">
      <w:pPr>
        <w:pStyle w:val="ListParagraph"/>
        <w:numPr>
          <w:ilvl w:val="0"/>
          <w:numId w:val="15"/>
        </w:numPr>
        <w:rPr>
          <w:rFonts w:ascii="Raleway" w:eastAsia="Times New Roman" w:hAnsi="Raleway" w:cstheme="majorHAnsi"/>
          <w:color w:val="000000"/>
          <w:sz w:val="24"/>
          <w:szCs w:val="24"/>
        </w:rPr>
      </w:pPr>
      <w:r w:rsidRPr="00AA2A11">
        <w:rPr>
          <w:rFonts w:ascii="Raleway" w:eastAsia="Times New Roman" w:hAnsi="Raleway" w:cstheme="majorHAnsi"/>
          <w:color w:val="000000"/>
          <w:sz w:val="24"/>
          <w:szCs w:val="24"/>
        </w:rPr>
        <w:t>Cumberland County – United Way of Southern Maine</w:t>
      </w:r>
    </w:p>
    <w:p w:rsidR="00F5602E" w:rsidRPr="00AA2A11" w:rsidRDefault="00F5602E" w:rsidP="00AA2A11">
      <w:pPr>
        <w:pStyle w:val="ListParagraph"/>
        <w:numPr>
          <w:ilvl w:val="0"/>
          <w:numId w:val="15"/>
        </w:numPr>
        <w:rPr>
          <w:rFonts w:ascii="Raleway" w:eastAsia="Times New Roman" w:hAnsi="Raleway" w:cstheme="majorHAnsi"/>
          <w:color w:val="000000"/>
          <w:sz w:val="24"/>
          <w:szCs w:val="24"/>
        </w:rPr>
      </w:pPr>
      <w:proofErr w:type="spellStart"/>
      <w:r w:rsidRPr="00AA2A11">
        <w:rPr>
          <w:rFonts w:ascii="Raleway" w:eastAsia="Times New Roman" w:hAnsi="Raleway" w:cstheme="majorHAnsi"/>
          <w:color w:val="000000"/>
          <w:sz w:val="24"/>
          <w:szCs w:val="24"/>
        </w:rPr>
        <w:t>Midcoast</w:t>
      </w:r>
      <w:proofErr w:type="spellEnd"/>
      <w:r w:rsidRPr="00AA2A11">
        <w:rPr>
          <w:rFonts w:ascii="Raleway" w:eastAsia="Times New Roman" w:hAnsi="Raleway" w:cstheme="majorHAnsi"/>
          <w:color w:val="000000"/>
          <w:sz w:val="24"/>
          <w:szCs w:val="24"/>
        </w:rPr>
        <w:t>, including Sagadahoc, Knox, Lincoln, Waldo counties and the towns of Brunswick and Harpswell – United Way of Southern Maine</w:t>
      </w:r>
    </w:p>
    <w:p w:rsidR="00F5602E" w:rsidRPr="00AA2A11" w:rsidRDefault="00F5602E" w:rsidP="00AA2A11">
      <w:pPr>
        <w:pStyle w:val="ListParagraph"/>
        <w:numPr>
          <w:ilvl w:val="0"/>
          <w:numId w:val="15"/>
        </w:numPr>
        <w:rPr>
          <w:rFonts w:ascii="Raleway" w:eastAsia="Times New Roman" w:hAnsi="Raleway" w:cstheme="majorHAnsi"/>
          <w:color w:val="000000"/>
          <w:sz w:val="24"/>
          <w:szCs w:val="24"/>
        </w:rPr>
      </w:pPr>
      <w:r w:rsidRPr="00AA2A11">
        <w:rPr>
          <w:rFonts w:ascii="Raleway" w:eastAsia="Times New Roman" w:hAnsi="Raleway" w:cstheme="majorHAnsi"/>
          <w:color w:val="000000"/>
          <w:sz w:val="24"/>
          <w:szCs w:val="24"/>
        </w:rPr>
        <w:t>Androscoggin County – Lewiston Housing Authority</w:t>
      </w:r>
    </w:p>
    <w:p w:rsidR="00F5602E" w:rsidRPr="00AA2A11" w:rsidRDefault="00F5602E" w:rsidP="00AA2A11">
      <w:pPr>
        <w:pStyle w:val="ListParagraph"/>
        <w:numPr>
          <w:ilvl w:val="0"/>
          <w:numId w:val="15"/>
        </w:numPr>
        <w:rPr>
          <w:rFonts w:ascii="Raleway" w:eastAsia="Times New Roman" w:hAnsi="Raleway" w:cstheme="majorHAnsi"/>
          <w:color w:val="000000"/>
          <w:sz w:val="24"/>
          <w:szCs w:val="24"/>
        </w:rPr>
      </w:pPr>
      <w:r w:rsidRPr="00AA2A11">
        <w:rPr>
          <w:rFonts w:ascii="Raleway" w:eastAsia="Times New Roman" w:hAnsi="Raleway" w:cstheme="majorHAnsi"/>
          <w:color w:val="000000"/>
          <w:sz w:val="24"/>
          <w:szCs w:val="24"/>
        </w:rPr>
        <w:t>Western Maine, Franklin and Oxford counties and the towns of Livermore and Livermore Falls in Androscoggin County  – Western Maine Community Action</w:t>
      </w:r>
    </w:p>
    <w:p w:rsidR="00F5602E" w:rsidRPr="00AA2A11" w:rsidRDefault="00F5602E" w:rsidP="00AA2A11">
      <w:pPr>
        <w:pStyle w:val="ListParagraph"/>
        <w:numPr>
          <w:ilvl w:val="0"/>
          <w:numId w:val="15"/>
        </w:numPr>
        <w:rPr>
          <w:rFonts w:ascii="Raleway" w:eastAsia="Times New Roman" w:hAnsi="Raleway" w:cstheme="majorHAnsi"/>
          <w:color w:val="000000"/>
          <w:sz w:val="24"/>
          <w:szCs w:val="24"/>
        </w:rPr>
      </w:pPr>
      <w:r w:rsidRPr="00AA2A11">
        <w:rPr>
          <w:rFonts w:ascii="Raleway" w:eastAsia="Times New Roman" w:hAnsi="Raleway" w:cstheme="majorHAnsi"/>
          <w:color w:val="000000"/>
          <w:sz w:val="24"/>
          <w:szCs w:val="24"/>
        </w:rPr>
        <w:t>Central Maine, including the counties of Somerset and Kennebec  – Volunteers of America Northern New England</w:t>
      </w:r>
    </w:p>
    <w:p w:rsidR="00F5602E" w:rsidRPr="00AA2A11" w:rsidRDefault="00F5602E" w:rsidP="00AA2A11">
      <w:pPr>
        <w:pStyle w:val="ListParagraph"/>
        <w:numPr>
          <w:ilvl w:val="0"/>
          <w:numId w:val="15"/>
        </w:numPr>
        <w:rPr>
          <w:rFonts w:ascii="Raleway" w:eastAsia="Times New Roman" w:hAnsi="Raleway" w:cstheme="majorHAnsi"/>
          <w:color w:val="000000"/>
          <w:sz w:val="24"/>
          <w:szCs w:val="24"/>
        </w:rPr>
      </w:pPr>
      <w:r w:rsidRPr="00AA2A11">
        <w:rPr>
          <w:rFonts w:ascii="Raleway" w:eastAsia="Times New Roman" w:hAnsi="Raleway" w:cstheme="majorHAnsi"/>
          <w:color w:val="000000"/>
          <w:sz w:val="24"/>
          <w:szCs w:val="24"/>
        </w:rPr>
        <w:t>Penquis, including the counties of Penobscot and Piscataquis – Community Health and Counseling Services</w:t>
      </w:r>
    </w:p>
    <w:p w:rsidR="00F5602E" w:rsidRPr="00AA2A11" w:rsidRDefault="00F5602E" w:rsidP="00AA2A11">
      <w:pPr>
        <w:pStyle w:val="ListParagraph"/>
        <w:numPr>
          <w:ilvl w:val="0"/>
          <w:numId w:val="15"/>
        </w:numPr>
        <w:rPr>
          <w:rFonts w:ascii="Raleway" w:eastAsia="Times New Roman" w:hAnsi="Raleway" w:cstheme="majorHAnsi"/>
          <w:color w:val="000000"/>
          <w:sz w:val="24"/>
          <w:szCs w:val="24"/>
        </w:rPr>
      </w:pPr>
      <w:proofErr w:type="spellStart"/>
      <w:r w:rsidRPr="00AA2A11">
        <w:rPr>
          <w:rFonts w:ascii="Raleway" w:eastAsia="Times New Roman" w:hAnsi="Raleway" w:cstheme="majorHAnsi"/>
          <w:color w:val="000000"/>
          <w:sz w:val="24"/>
          <w:szCs w:val="24"/>
        </w:rPr>
        <w:t>Downeast</w:t>
      </w:r>
      <w:proofErr w:type="spellEnd"/>
      <w:r w:rsidRPr="00AA2A11">
        <w:rPr>
          <w:rFonts w:ascii="Raleway" w:eastAsia="Times New Roman" w:hAnsi="Raleway" w:cstheme="majorHAnsi"/>
          <w:color w:val="000000"/>
          <w:sz w:val="24"/>
          <w:szCs w:val="24"/>
        </w:rPr>
        <w:t>, including the counties of Washington and Hancock – Community Health and Counseling Services</w:t>
      </w:r>
    </w:p>
    <w:p w:rsidR="00F5602E" w:rsidRPr="00AA2A11" w:rsidRDefault="00F5602E" w:rsidP="00AA2A11">
      <w:pPr>
        <w:pStyle w:val="ListParagraph"/>
        <w:numPr>
          <w:ilvl w:val="0"/>
          <w:numId w:val="15"/>
        </w:numPr>
        <w:rPr>
          <w:rFonts w:ascii="Raleway" w:eastAsia="Times New Roman" w:hAnsi="Raleway" w:cstheme="majorHAnsi"/>
          <w:color w:val="000000"/>
          <w:sz w:val="24"/>
          <w:szCs w:val="24"/>
        </w:rPr>
      </w:pPr>
      <w:r w:rsidRPr="00AA2A11">
        <w:rPr>
          <w:rFonts w:ascii="Raleway" w:eastAsia="Times New Roman" w:hAnsi="Raleway" w:cstheme="majorHAnsi"/>
          <w:color w:val="000000"/>
          <w:sz w:val="24"/>
          <w:szCs w:val="24"/>
        </w:rPr>
        <w:t>Aroostook County – Aroostook County Community Action Program</w:t>
      </w:r>
    </w:p>
    <w:p w:rsidR="00F5602E" w:rsidRPr="00AA2A11" w:rsidRDefault="00F5602E" w:rsidP="00AA2A11">
      <w:pPr>
        <w:textAlignment w:val="baseline"/>
        <w:rPr>
          <w:rFonts w:ascii="Raleway" w:hAnsi="Raleway" w:cstheme="majorHAnsi"/>
          <w:color w:val="000000"/>
        </w:rPr>
      </w:pPr>
    </w:p>
    <w:p w:rsidR="000A0C70" w:rsidRPr="00AA2A11" w:rsidRDefault="00F5602E" w:rsidP="00AA2A11">
      <w:pPr>
        <w:pStyle w:val="NormalWeb"/>
        <w:shd w:val="clear" w:color="auto" w:fill="FFFFFF"/>
        <w:spacing w:before="0" w:beforeAutospacing="0" w:after="150" w:afterAutospacing="0"/>
        <w:textAlignment w:val="baseline"/>
        <w:rPr>
          <w:rFonts w:ascii="Raleway" w:hAnsi="Raleway" w:cstheme="majorHAnsi"/>
          <w:color w:val="000000"/>
        </w:rPr>
      </w:pPr>
      <w:r w:rsidRPr="00AA2A11">
        <w:rPr>
          <w:rFonts w:ascii="Raleway" w:hAnsi="Raleway" w:cstheme="majorHAnsi"/>
          <w:color w:val="000000"/>
        </w:rPr>
        <w:t>“Homelessness comes in many shapes and sizes, but all of them involve people who need help and shelter,” said Kobi Perry, director of family and health services for Western Maine Community Action. “WMCA is happy to state that by embracing the statewide HUB delivery system and by hosting the Hub 5 Coordinator, we will maximize the help to those that need it in our region and statewide.”  </w:t>
      </w:r>
    </w:p>
    <w:p w:rsidR="000A0C70" w:rsidRPr="00AA2A11" w:rsidRDefault="00194E85" w:rsidP="00AA2A11">
      <w:pPr>
        <w:rPr>
          <w:rFonts w:ascii="Raleway" w:hAnsi="Raleway" w:cstheme="majorHAnsi"/>
          <w:color w:val="000000"/>
        </w:rPr>
      </w:pPr>
      <w:r w:rsidRPr="00194E85">
        <w:rPr>
          <w:rFonts w:ascii="Raleway" w:hAnsi="Raleway" w:cstheme="majorHAnsi"/>
          <w:color w:val="000000"/>
        </w:rPr>
        <w:t>In May 2022, hub teams will officially enroll in the national Built for Zero collaborative</w:t>
      </w:r>
      <w:r w:rsidR="00FA004F" w:rsidRPr="00AA2A11">
        <w:rPr>
          <w:rFonts w:ascii="Raleway" w:hAnsi="Raleway" w:cstheme="majorHAnsi"/>
          <w:color w:val="000000"/>
        </w:rPr>
        <w:t>. The</w:t>
      </w:r>
      <w:r w:rsidR="000A0C70" w:rsidRPr="00AA2A11">
        <w:rPr>
          <w:rFonts w:ascii="Raleway" w:hAnsi="Raleway" w:cstheme="majorHAnsi"/>
          <w:color w:val="000000"/>
        </w:rPr>
        <w:t xml:space="preserve"> hubs will work to collect real-time, by-name data of those experiencing homelessness. From there, the Hub command centers will use the data to make the strategic investments needed to reduce homelessness. </w:t>
      </w:r>
    </w:p>
    <w:p w:rsidR="00A67523" w:rsidRPr="00AA2A11" w:rsidRDefault="00A67523" w:rsidP="00AA2A11">
      <w:pPr>
        <w:rPr>
          <w:rFonts w:ascii="Raleway" w:hAnsi="Raleway" w:cstheme="majorHAnsi"/>
        </w:rPr>
      </w:pPr>
      <w:bookmarkStart w:id="0" w:name="_GoBack"/>
      <w:bookmarkEnd w:id="0"/>
    </w:p>
    <w:sectPr w:rsidR="00A67523" w:rsidRPr="00AA2A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aleway">
    <w:altName w:val="Sitka Small"/>
    <w:charset w:val="4D"/>
    <w:family w:val="auto"/>
    <w:pitch w:val="variable"/>
    <w:sig w:usb0="00000001" w:usb1="5000205B" w:usb2="00000000" w:usb3="00000000" w:csb0="00000197"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14120F"/>
    <w:multiLevelType w:val="multilevel"/>
    <w:tmpl w:val="0E80A3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425440"/>
    <w:multiLevelType w:val="multilevel"/>
    <w:tmpl w:val="D4B84F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1D667FB"/>
    <w:multiLevelType w:val="multilevel"/>
    <w:tmpl w:val="C11A91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5436700"/>
    <w:multiLevelType w:val="multilevel"/>
    <w:tmpl w:val="7FDC9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A511D71"/>
    <w:multiLevelType w:val="hybridMultilevel"/>
    <w:tmpl w:val="4F2260A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 w15:restartNumberingAfterBreak="0">
    <w:nsid w:val="2AC05053"/>
    <w:multiLevelType w:val="multilevel"/>
    <w:tmpl w:val="A0B49E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E925D41"/>
    <w:multiLevelType w:val="hybridMultilevel"/>
    <w:tmpl w:val="C2442E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3C25555"/>
    <w:multiLevelType w:val="multilevel"/>
    <w:tmpl w:val="CC9898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EB3206A"/>
    <w:multiLevelType w:val="hybridMultilevel"/>
    <w:tmpl w:val="4F2260A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432F260B"/>
    <w:multiLevelType w:val="multilevel"/>
    <w:tmpl w:val="5BC278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7ED1F89"/>
    <w:multiLevelType w:val="multilevel"/>
    <w:tmpl w:val="012A29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9E07A94"/>
    <w:multiLevelType w:val="multilevel"/>
    <w:tmpl w:val="B5340F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EFB7403"/>
    <w:multiLevelType w:val="hybridMultilevel"/>
    <w:tmpl w:val="E1201CB4"/>
    <w:lvl w:ilvl="0" w:tplc="9A10EB2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9854523"/>
    <w:multiLevelType w:val="hybridMultilevel"/>
    <w:tmpl w:val="00DA00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num>
  <w:num w:numId="4">
    <w:abstractNumId w:val="13"/>
  </w:num>
  <w:num w:numId="5">
    <w:abstractNumId w:val="10"/>
  </w:num>
  <w:num w:numId="6">
    <w:abstractNumId w:val="5"/>
  </w:num>
  <w:num w:numId="7">
    <w:abstractNumId w:val="2"/>
  </w:num>
  <w:num w:numId="8">
    <w:abstractNumId w:val="11"/>
    <w:lvlOverride w:ilvl="0">
      <w:lvl w:ilvl="0">
        <w:numFmt w:val="bullet"/>
        <w:lvlText w:val="o"/>
        <w:lvlJc w:val="left"/>
        <w:pPr>
          <w:tabs>
            <w:tab w:val="num" w:pos="-360"/>
          </w:tabs>
          <w:ind w:left="-360" w:hanging="360"/>
        </w:pPr>
        <w:rPr>
          <w:rFonts w:ascii="Courier New" w:hAnsi="Courier New" w:hint="default"/>
          <w:sz w:val="20"/>
        </w:rPr>
      </w:lvl>
    </w:lvlOverride>
  </w:num>
  <w:num w:numId="9">
    <w:abstractNumId w:val="7"/>
  </w:num>
  <w:num w:numId="10">
    <w:abstractNumId w:val="0"/>
  </w:num>
  <w:num w:numId="11">
    <w:abstractNumId w:val="9"/>
  </w:num>
  <w:num w:numId="12">
    <w:abstractNumId w:val="3"/>
  </w:num>
  <w:num w:numId="13">
    <w:abstractNumId w:val="1"/>
  </w:num>
  <w:num w:numId="14">
    <w:abstractNumId w:val="6"/>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7523"/>
    <w:rsid w:val="000A0C70"/>
    <w:rsid w:val="000D30C0"/>
    <w:rsid w:val="00194E85"/>
    <w:rsid w:val="0019733C"/>
    <w:rsid w:val="001C7316"/>
    <w:rsid w:val="00260CA4"/>
    <w:rsid w:val="00454356"/>
    <w:rsid w:val="00673558"/>
    <w:rsid w:val="006E4C8C"/>
    <w:rsid w:val="0070165F"/>
    <w:rsid w:val="00714762"/>
    <w:rsid w:val="007A4D95"/>
    <w:rsid w:val="007D2C67"/>
    <w:rsid w:val="007E3E15"/>
    <w:rsid w:val="007F6B3E"/>
    <w:rsid w:val="008135C7"/>
    <w:rsid w:val="00845172"/>
    <w:rsid w:val="0095375C"/>
    <w:rsid w:val="00961945"/>
    <w:rsid w:val="009C1E16"/>
    <w:rsid w:val="00A10028"/>
    <w:rsid w:val="00A23816"/>
    <w:rsid w:val="00A67523"/>
    <w:rsid w:val="00AA2A11"/>
    <w:rsid w:val="00B02EE0"/>
    <w:rsid w:val="00BD4134"/>
    <w:rsid w:val="00C10A82"/>
    <w:rsid w:val="00C94F62"/>
    <w:rsid w:val="00CD1337"/>
    <w:rsid w:val="00D426FB"/>
    <w:rsid w:val="00E063CB"/>
    <w:rsid w:val="00E0791F"/>
    <w:rsid w:val="00E618BB"/>
    <w:rsid w:val="00EE51E9"/>
    <w:rsid w:val="00F47ACC"/>
    <w:rsid w:val="00F5602E"/>
    <w:rsid w:val="00F86A96"/>
    <w:rsid w:val="00FA00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77B8AE"/>
  <w15:chartTrackingRefBased/>
  <w15:docId w15:val="{E8603EBC-95C2-4122-B719-564A8524AB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2A11"/>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asciiTheme="minorHAnsi" w:eastAsiaTheme="minorEastAsia" w:hAnsiTheme="minorHAnsi" w:cstheme="minorBidi"/>
      <w:color w:val="5A5A5A" w:themeColor="text1" w:themeTint="A5"/>
      <w:spacing w:val="15"/>
      <w:szCs w:val="22"/>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CD1337"/>
    <w:pPr>
      <w:ind w:left="720"/>
    </w:pPr>
    <w:rPr>
      <w:rFonts w:ascii="Calibri" w:eastAsiaTheme="minorHAnsi" w:hAnsi="Calibri" w:cs="Calibri"/>
      <w:sz w:val="22"/>
      <w:szCs w:val="22"/>
    </w:rPr>
  </w:style>
  <w:style w:type="paragraph" w:styleId="NormalWeb">
    <w:name w:val="Normal (Web)"/>
    <w:basedOn w:val="Normal"/>
    <w:uiPriority w:val="99"/>
    <w:unhideWhenUsed/>
    <w:rsid w:val="00B02EE0"/>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5140694">
      <w:bodyDiv w:val="1"/>
      <w:marLeft w:val="0"/>
      <w:marRight w:val="0"/>
      <w:marTop w:val="0"/>
      <w:marBottom w:val="0"/>
      <w:divBdr>
        <w:top w:val="none" w:sz="0" w:space="0" w:color="auto"/>
        <w:left w:val="none" w:sz="0" w:space="0" w:color="auto"/>
        <w:bottom w:val="none" w:sz="0" w:space="0" w:color="auto"/>
        <w:right w:val="none" w:sz="0" w:space="0" w:color="auto"/>
      </w:divBdr>
    </w:div>
    <w:div w:id="766077981">
      <w:bodyDiv w:val="1"/>
      <w:marLeft w:val="0"/>
      <w:marRight w:val="0"/>
      <w:marTop w:val="0"/>
      <w:marBottom w:val="0"/>
      <w:divBdr>
        <w:top w:val="none" w:sz="0" w:space="0" w:color="auto"/>
        <w:left w:val="none" w:sz="0" w:space="0" w:color="auto"/>
        <w:bottom w:val="none" w:sz="0" w:space="0" w:color="auto"/>
        <w:right w:val="none" w:sz="0" w:space="0" w:color="auto"/>
      </w:divBdr>
    </w:div>
    <w:div w:id="988167053">
      <w:bodyDiv w:val="1"/>
      <w:marLeft w:val="0"/>
      <w:marRight w:val="0"/>
      <w:marTop w:val="0"/>
      <w:marBottom w:val="0"/>
      <w:divBdr>
        <w:top w:val="none" w:sz="0" w:space="0" w:color="auto"/>
        <w:left w:val="none" w:sz="0" w:space="0" w:color="auto"/>
        <w:bottom w:val="none" w:sz="0" w:space="0" w:color="auto"/>
        <w:right w:val="none" w:sz="0" w:space="0" w:color="auto"/>
      </w:divBdr>
    </w:div>
    <w:div w:id="1227910662">
      <w:bodyDiv w:val="1"/>
      <w:marLeft w:val="0"/>
      <w:marRight w:val="0"/>
      <w:marTop w:val="0"/>
      <w:marBottom w:val="0"/>
      <w:divBdr>
        <w:top w:val="none" w:sz="0" w:space="0" w:color="auto"/>
        <w:left w:val="none" w:sz="0" w:space="0" w:color="auto"/>
        <w:bottom w:val="none" w:sz="0" w:space="0" w:color="auto"/>
        <w:right w:val="none" w:sz="0" w:space="0" w:color="auto"/>
      </w:divBdr>
    </w:div>
    <w:div w:id="1252592057">
      <w:bodyDiv w:val="1"/>
      <w:marLeft w:val="0"/>
      <w:marRight w:val="0"/>
      <w:marTop w:val="0"/>
      <w:marBottom w:val="0"/>
      <w:divBdr>
        <w:top w:val="none" w:sz="0" w:space="0" w:color="auto"/>
        <w:left w:val="none" w:sz="0" w:space="0" w:color="auto"/>
        <w:bottom w:val="none" w:sz="0" w:space="0" w:color="auto"/>
        <w:right w:val="none" w:sz="0" w:space="0" w:color="auto"/>
      </w:divBdr>
    </w:div>
    <w:div w:id="1481195627">
      <w:bodyDiv w:val="1"/>
      <w:marLeft w:val="0"/>
      <w:marRight w:val="0"/>
      <w:marTop w:val="0"/>
      <w:marBottom w:val="0"/>
      <w:divBdr>
        <w:top w:val="none" w:sz="0" w:space="0" w:color="auto"/>
        <w:left w:val="none" w:sz="0" w:space="0" w:color="auto"/>
        <w:bottom w:val="none" w:sz="0" w:space="0" w:color="auto"/>
        <w:right w:val="none" w:sz="0" w:space="0" w:color="auto"/>
      </w:divBdr>
    </w:div>
    <w:div w:id="1496606527">
      <w:bodyDiv w:val="1"/>
      <w:marLeft w:val="0"/>
      <w:marRight w:val="0"/>
      <w:marTop w:val="0"/>
      <w:marBottom w:val="0"/>
      <w:divBdr>
        <w:top w:val="none" w:sz="0" w:space="0" w:color="auto"/>
        <w:left w:val="none" w:sz="0" w:space="0" w:color="auto"/>
        <w:bottom w:val="none" w:sz="0" w:space="0" w:color="auto"/>
        <w:right w:val="none" w:sz="0" w:space="0" w:color="auto"/>
      </w:divBdr>
    </w:div>
    <w:div w:id="1576668587">
      <w:bodyDiv w:val="1"/>
      <w:marLeft w:val="0"/>
      <w:marRight w:val="0"/>
      <w:marTop w:val="0"/>
      <w:marBottom w:val="0"/>
      <w:divBdr>
        <w:top w:val="none" w:sz="0" w:space="0" w:color="auto"/>
        <w:left w:val="none" w:sz="0" w:space="0" w:color="auto"/>
        <w:bottom w:val="none" w:sz="0" w:space="0" w:color="auto"/>
        <w:right w:val="none" w:sz="0" w:space="0" w:color="auto"/>
      </w:divBdr>
    </w:div>
    <w:div w:id="2131826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855</Words>
  <Characters>4879</Characters>
  <Application>Microsoft Office Word</Application>
  <DocSecurity>4</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5723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Thistle</dc:creator>
  <cp:keywords/>
  <dc:description/>
  <cp:lastModifiedBy>Lauren Bustard</cp:lastModifiedBy>
  <cp:revision>2</cp:revision>
  <dcterms:created xsi:type="dcterms:W3CDTF">2022-02-10T21:44:00Z</dcterms:created>
  <dcterms:modified xsi:type="dcterms:W3CDTF">2022-02-10T21:44:00Z</dcterms:modified>
</cp:coreProperties>
</file>