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F0AB1B0" w:rsidR="000D6032" w:rsidRPr="00CC32A8" w:rsidRDefault="00ED606B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June 17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5F9FF979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3D2B6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73070E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27FDE6D5" w14:textId="77777777" w:rsidR="00ED606B" w:rsidRDefault="00ED606B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Emergency Housing Voucher Presentation*</w:t>
            </w:r>
          </w:p>
          <w:p w14:paraId="73D3F8D4" w14:textId="11545294" w:rsidR="003D2B66" w:rsidRPr="00ED606B" w:rsidRDefault="00546E84" w:rsidP="00ED606B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="00CC32A8" w:rsidRPr="00CC32A8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3C06D1">
              <w:rPr>
                <w:rFonts w:asciiTheme="minorHAnsi" w:hAnsiTheme="minorHAnsi" w:cstheme="minorHAnsi"/>
                <w:sz w:val="22"/>
                <w:szCs w:val="22"/>
              </w:rPr>
              <w:t xml:space="preserve"> One Year Later: Lessons learned throughout the pandemic, strengths discovered, and what we can carry forward to the Continuum post-pandemic</w:t>
            </w:r>
            <w:r w:rsidR="003D2B66">
              <w:rPr>
                <w:rFonts w:asciiTheme="minorHAnsi" w:hAnsiTheme="minorHAnsi" w:cstheme="minorHAnsi"/>
                <w:sz w:val="22"/>
                <w:szCs w:val="22"/>
              </w:rPr>
              <w:t>; qualitative survey update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483A936" w:rsidR="00CC32A8" w:rsidRPr="00CC32A8" w:rsidRDefault="00ED606B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Need to Vote</w:t>
            </w: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6AF0A253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  <w:r w:rsidR="00F979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DC0BF3A" w14:textId="2C902A96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3070E" w:rsidRPr="003E0B00" w14:paraId="77100B3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53FE2F7" w14:textId="21A220CE" w:rsidR="0073070E" w:rsidRDefault="0073070E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Letters of Support for all applicants for the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Runaway and Homeless Youth Act (RHYA)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Basic Center Program, Transitional Living Program, and Street Outreach Program grants*</w:t>
            </w:r>
          </w:p>
        </w:tc>
        <w:tc>
          <w:tcPr>
            <w:tcW w:w="3172" w:type="dxa"/>
          </w:tcPr>
          <w:p w14:paraId="4EF2E12A" w14:textId="393C8AB3" w:rsidR="0073070E" w:rsidRDefault="0073070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6B4F461" w14:textId="7A8094AA" w:rsidR="0073070E" w:rsidRPr="00CC32A8" w:rsidRDefault="0073070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Need to Vote</w:t>
            </w: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2D1BBE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4F12FE0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3C06D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3D2B66">
              <w:rPr>
                <w:rFonts w:asciiTheme="minorHAnsi" w:hAnsiTheme="minorHAnsi" w:cstheme="minorHAnsi"/>
                <w:b/>
                <w:sz w:val="32"/>
                <w:szCs w:val="24"/>
              </w:rPr>
              <w:t>Ju</w:t>
            </w:r>
            <w:r w:rsidR="00ED606B">
              <w:rPr>
                <w:rFonts w:asciiTheme="minorHAnsi" w:hAnsiTheme="minorHAnsi" w:cstheme="minorHAnsi"/>
                <w:b/>
                <w:sz w:val="32"/>
                <w:szCs w:val="24"/>
              </w:rPr>
              <w:t>ly 15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3</cp:revision>
  <cp:lastPrinted>2017-01-17T14:39:00Z</cp:lastPrinted>
  <dcterms:created xsi:type="dcterms:W3CDTF">2021-06-03T19:02:00Z</dcterms:created>
  <dcterms:modified xsi:type="dcterms:W3CDTF">2021-06-08T21:07:00Z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