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3D5705" w14:textId="5A846F57" w:rsidR="00477DB4" w:rsidRPr="00477DB4" w:rsidRDefault="007E6A54" w:rsidP="00477DB4">
      <w:pPr>
        <w:jc w:val="center"/>
        <w:rPr>
          <w:u w:val="single"/>
        </w:rPr>
      </w:pPr>
      <w:r>
        <w:rPr>
          <w:u w:val="single"/>
        </w:rPr>
        <w:t>Rental Subsidy for</w:t>
      </w:r>
      <w:r w:rsidR="00477DB4" w:rsidRPr="00477DB4">
        <w:rPr>
          <w:u w:val="single"/>
        </w:rPr>
        <w:t xml:space="preserve"> Stabilizing People </w:t>
      </w:r>
      <w:r>
        <w:rPr>
          <w:u w:val="single"/>
        </w:rPr>
        <w:t xml:space="preserve">who are </w:t>
      </w:r>
      <w:r w:rsidR="00477DB4" w:rsidRPr="00477DB4">
        <w:rPr>
          <w:u w:val="single"/>
        </w:rPr>
        <w:t xml:space="preserve">Homeless with </w:t>
      </w:r>
      <w:r>
        <w:rPr>
          <w:u w:val="single"/>
        </w:rPr>
        <w:t xml:space="preserve">a </w:t>
      </w:r>
      <w:r w:rsidR="00477DB4" w:rsidRPr="00477DB4">
        <w:rPr>
          <w:u w:val="single"/>
        </w:rPr>
        <w:t>Substance Use Disorder</w:t>
      </w:r>
    </w:p>
    <w:p w14:paraId="5ED6803C" w14:textId="77777777" w:rsidR="004773D9" w:rsidRPr="004773D9" w:rsidRDefault="00B51211">
      <w:pPr>
        <w:rPr>
          <w:b/>
        </w:rPr>
      </w:pPr>
      <w:r w:rsidRPr="004773D9">
        <w:rPr>
          <w:b/>
        </w:rPr>
        <w:t xml:space="preserve">Purpose:  </w:t>
      </w:r>
    </w:p>
    <w:p w14:paraId="393F2B9D" w14:textId="353501DF" w:rsidR="00D859B0" w:rsidRDefault="00B51211">
      <w:r>
        <w:t>To house people and address the individual needs of people in recovery.</w:t>
      </w:r>
      <w:r w:rsidR="007E6A54">
        <w:t xml:space="preserve">  Strategy:  </w:t>
      </w:r>
      <w:r w:rsidR="00477DB4">
        <w:t>Create a Housing Fund with Wrap Around Services</w:t>
      </w:r>
      <w:r w:rsidR="00CF1C31">
        <w:t xml:space="preserve"> for people with Substance Use Disorders </w:t>
      </w:r>
    </w:p>
    <w:p w14:paraId="369634AC" w14:textId="41840C2E" w:rsidR="00CF1C31" w:rsidRPr="004773D9" w:rsidRDefault="00CF1C31">
      <w:pPr>
        <w:rPr>
          <w:b/>
        </w:rPr>
      </w:pPr>
      <w:r w:rsidRPr="004773D9">
        <w:rPr>
          <w:b/>
        </w:rPr>
        <w:t>Key Ideal Components:</w:t>
      </w:r>
    </w:p>
    <w:p w14:paraId="7AFE9ECA" w14:textId="208457C8" w:rsidR="00131F5C" w:rsidRDefault="00131F5C" w:rsidP="00131F5C">
      <w:pPr>
        <w:pStyle w:val="ListParagraph"/>
        <w:numPr>
          <w:ilvl w:val="0"/>
          <w:numId w:val="1"/>
        </w:numPr>
      </w:pPr>
      <w:r>
        <w:t>Targets the population that has a primary diagnosis of Substance Use Disorder.</w:t>
      </w:r>
    </w:p>
    <w:p w14:paraId="47790246" w14:textId="4D95A49F" w:rsidR="004F1AB7" w:rsidRDefault="00131F5C" w:rsidP="004F1AB7">
      <w:pPr>
        <w:pStyle w:val="ListParagraph"/>
        <w:numPr>
          <w:ilvl w:val="0"/>
          <w:numId w:val="1"/>
        </w:numPr>
      </w:pPr>
      <w:r>
        <w:t>Needs to allow</w:t>
      </w:r>
      <w:r w:rsidR="00D06B3A">
        <w:t xml:space="preserve"> for r</w:t>
      </w:r>
      <w:r w:rsidR="004F1AB7">
        <w:t>oommate</w:t>
      </w:r>
      <w:r w:rsidR="00D06B3A">
        <w:t xml:space="preserve"> situations</w:t>
      </w:r>
      <w:r w:rsidR="00CF1C31">
        <w:t xml:space="preserve"> so it can be used in congregate (shared bedroom) Recovery Residences or Sober Housing</w:t>
      </w:r>
      <w:r w:rsidR="004773D9">
        <w:t>.</w:t>
      </w:r>
    </w:p>
    <w:p w14:paraId="59AB1040" w14:textId="00D95516" w:rsidR="004F1AB7" w:rsidRDefault="00131F5C" w:rsidP="004F1AB7">
      <w:pPr>
        <w:pStyle w:val="ListParagraph"/>
        <w:numPr>
          <w:ilvl w:val="0"/>
          <w:numId w:val="1"/>
        </w:numPr>
      </w:pPr>
      <w:r>
        <w:t>Needs to allow for</w:t>
      </w:r>
      <w:r w:rsidR="00CF1C31">
        <w:t xml:space="preserve"> quick </w:t>
      </w:r>
      <w:r w:rsidR="007E6A54">
        <w:t xml:space="preserve">and simple </w:t>
      </w:r>
      <w:r w:rsidR="00CF1C31">
        <w:t>access to R</w:t>
      </w:r>
      <w:r w:rsidR="004F1AB7">
        <w:t>eco</w:t>
      </w:r>
      <w:r w:rsidR="00CF1C31">
        <w:t>very R</w:t>
      </w:r>
      <w:r w:rsidR="004F1AB7">
        <w:t>esidences</w:t>
      </w:r>
      <w:r w:rsidR="004773D9">
        <w:t>.</w:t>
      </w:r>
    </w:p>
    <w:p w14:paraId="692B4061" w14:textId="2CA1E0FE" w:rsidR="004F1AB7" w:rsidRDefault="00131F5C" w:rsidP="004F1AB7">
      <w:pPr>
        <w:pStyle w:val="ListParagraph"/>
        <w:numPr>
          <w:ilvl w:val="0"/>
          <w:numId w:val="1"/>
        </w:numPr>
      </w:pPr>
      <w:r>
        <w:t>Needs to work</w:t>
      </w:r>
      <w:r w:rsidR="00D06B3A">
        <w:t xml:space="preserve"> for </w:t>
      </w:r>
      <w:r w:rsidR="00B51211">
        <w:t>self-run, self-supported</w:t>
      </w:r>
      <w:r w:rsidR="004F1AB7">
        <w:t xml:space="preserve"> models</w:t>
      </w:r>
      <w:r w:rsidR="00B51211">
        <w:t xml:space="preserve">, </w:t>
      </w:r>
      <w:r w:rsidR="007E6A54">
        <w:t>or other recovery models including</w:t>
      </w:r>
      <w:r w:rsidR="00B51211">
        <w:t xml:space="preserve"> congregate, </w:t>
      </w:r>
      <w:r w:rsidR="00CF1C31">
        <w:t>shared bedroom</w:t>
      </w:r>
      <w:r w:rsidR="00B51211">
        <w:t xml:space="preserve">, or </w:t>
      </w:r>
      <w:r w:rsidR="00CF1C31">
        <w:t>SROs</w:t>
      </w:r>
      <w:r w:rsidR="004773D9">
        <w:t>.</w:t>
      </w:r>
    </w:p>
    <w:p w14:paraId="48820A10" w14:textId="56CB25F1" w:rsidR="004F1AB7" w:rsidRDefault="007E6A54" w:rsidP="004F1AB7">
      <w:pPr>
        <w:pStyle w:val="ListParagraph"/>
        <w:numPr>
          <w:ilvl w:val="0"/>
          <w:numId w:val="1"/>
        </w:numPr>
      </w:pPr>
      <w:r>
        <w:t>Needs to be</w:t>
      </w:r>
      <w:r w:rsidR="00131F5C">
        <w:t xml:space="preserve"> flexible, and needs to work in conjunction with wrap around supports including transportation, child care, etc.</w:t>
      </w:r>
    </w:p>
    <w:p w14:paraId="3FC8E852" w14:textId="59414C5C" w:rsidR="004F1AB7" w:rsidRDefault="004F1AB7" w:rsidP="004F1AB7">
      <w:pPr>
        <w:pStyle w:val="ListParagraph"/>
        <w:numPr>
          <w:ilvl w:val="0"/>
          <w:numId w:val="1"/>
        </w:numPr>
      </w:pPr>
      <w:r>
        <w:t>Need</w:t>
      </w:r>
      <w:r w:rsidR="007E6A54">
        <w:t>s</w:t>
      </w:r>
      <w:r>
        <w:t xml:space="preserve"> re</w:t>
      </w:r>
      <w:r w:rsidR="00D06B3A">
        <w:t>newability – if someone loses the voucher, having the ability to qualify again</w:t>
      </w:r>
      <w:r w:rsidR="007E6A54">
        <w:t xml:space="preserve"> is vital</w:t>
      </w:r>
      <w:r w:rsidR="00CF1C31">
        <w:t xml:space="preserve"> (relapse is part of recovery)</w:t>
      </w:r>
      <w:r w:rsidR="004773D9">
        <w:t>.</w:t>
      </w:r>
    </w:p>
    <w:p w14:paraId="47E7A380" w14:textId="391B53D4" w:rsidR="00F825AD" w:rsidRDefault="00131F5C" w:rsidP="004F1AB7">
      <w:pPr>
        <w:pStyle w:val="ListParagraph"/>
        <w:numPr>
          <w:ilvl w:val="0"/>
          <w:numId w:val="1"/>
        </w:numPr>
      </w:pPr>
      <w:r>
        <w:t>The temporary voucher could p</w:t>
      </w:r>
      <w:r w:rsidR="00F825AD">
        <w:t>otentially carry homeless status</w:t>
      </w:r>
      <w:r w:rsidR="004773D9">
        <w:t>,</w:t>
      </w:r>
      <w:r w:rsidR="00F825AD">
        <w:t xml:space="preserve"> as with transitional housing</w:t>
      </w:r>
      <w:r w:rsidR="004773D9">
        <w:t>.</w:t>
      </w:r>
    </w:p>
    <w:p w14:paraId="2A93F52D" w14:textId="4B723922" w:rsidR="004773D9" w:rsidRDefault="004773D9" w:rsidP="004773D9">
      <w:pPr>
        <w:pStyle w:val="ListParagraph"/>
      </w:pPr>
    </w:p>
    <w:p w14:paraId="7806A53D" w14:textId="3C1B0BFC" w:rsidR="004773D9" w:rsidRPr="004773D9" w:rsidRDefault="004773D9" w:rsidP="004773D9">
      <w:pPr>
        <w:pStyle w:val="ListParagraph"/>
        <w:ind w:left="0"/>
        <w:rPr>
          <w:b/>
        </w:rPr>
      </w:pPr>
      <w:r w:rsidRPr="004773D9">
        <w:rPr>
          <w:b/>
        </w:rPr>
        <w:t>Affordability target, and time length:</w:t>
      </w:r>
    </w:p>
    <w:p w14:paraId="18D0C637" w14:textId="5EEB0C2A" w:rsidR="004773D9" w:rsidRDefault="004773D9" w:rsidP="004773D9">
      <w:pPr>
        <w:pStyle w:val="ListParagraph"/>
        <w:numPr>
          <w:ilvl w:val="0"/>
          <w:numId w:val="1"/>
        </w:numPr>
      </w:pPr>
      <w:r>
        <w:t>30% of income is the target affordability portion.</w:t>
      </w:r>
    </w:p>
    <w:p w14:paraId="1C50E48E" w14:textId="7A3E8EBB" w:rsidR="004773D9" w:rsidRDefault="004773D9" w:rsidP="004773D9">
      <w:pPr>
        <w:pStyle w:val="ListParagraph"/>
        <w:numPr>
          <w:ilvl w:val="0"/>
          <w:numId w:val="1"/>
        </w:numPr>
      </w:pPr>
      <w:r>
        <w:t>The subsidy should last up to two years.</w:t>
      </w:r>
    </w:p>
    <w:p w14:paraId="665CD461" w14:textId="77777777" w:rsidR="004773D9" w:rsidRDefault="004773D9" w:rsidP="004773D9">
      <w:pPr>
        <w:pStyle w:val="ListParagraph"/>
        <w:numPr>
          <w:ilvl w:val="1"/>
          <w:numId w:val="1"/>
        </w:numPr>
      </w:pPr>
      <w:r>
        <w:t xml:space="preserve">Time length </w:t>
      </w:r>
      <w:r>
        <w:rPr>
          <w:rFonts w:ascii="Helvetica" w:eastAsia="Helvetica" w:hAnsi="Helvetica" w:cs="Helvetica"/>
        </w:rPr>
        <w:t>–</w:t>
      </w:r>
      <w:r>
        <w:t xml:space="preserve"> Flexibility is important; the subsidy should adapt to the situation meeting each person where he or she is at in terms of taking over entire rent.  </w:t>
      </w:r>
    </w:p>
    <w:p w14:paraId="1455B0F1" w14:textId="77777777" w:rsidR="004773D9" w:rsidRDefault="004773D9" w:rsidP="004773D9">
      <w:pPr>
        <w:pStyle w:val="ListParagraph"/>
        <w:ind w:left="0"/>
      </w:pPr>
    </w:p>
    <w:p w14:paraId="27452E8F" w14:textId="342541AF" w:rsidR="00040A53" w:rsidRPr="004773D9" w:rsidRDefault="004773D9" w:rsidP="004773D9">
      <w:pPr>
        <w:pStyle w:val="ListParagraph"/>
        <w:ind w:left="0"/>
        <w:rPr>
          <w:b/>
        </w:rPr>
      </w:pPr>
      <w:r w:rsidRPr="004773D9">
        <w:rPr>
          <w:b/>
        </w:rPr>
        <w:t>Implementation:</w:t>
      </w:r>
    </w:p>
    <w:p w14:paraId="549DD80C" w14:textId="69873F99" w:rsidR="00040A53" w:rsidRDefault="00040A53" w:rsidP="00040A53">
      <w:pPr>
        <w:pStyle w:val="ListParagraph"/>
        <w:numPr>
          <w:ilvl w:val="0"/>
          <w:numId w:val="1"/>
        </w:numPr>
      </w:pPr>
      <w:r>
        <w:t>The best arrangement is that homeless providers have</w:t>
      </w:r>
      <w:r w:rsidR="004773D9">
        <w:t xml:space="preserve"> access to</w:t>
      </w:r>
      <w:r>
        <w:t xml:space="preserve"> a pot of money to use only for subsidizing individual rents situation by situation.  They will know who will best benefit, and for how long, and they will have established relationships with landlords so they can establish the legitimacy of each housing option</w:t>
      </w:r>
      <w:r w:rsidR="00E5229F">
        <w:t>.</w:t>
      </w:r>
    </w:p>
    <w:p w14:paraId="57E5FFFF" w14:textId="049FB930" w:rsidR="00040A53" w:rsidRDefault="00040A53" w:rsidP="00040A53">
      <w:pPr>
        <w:pStyle w:val="ListParagraph"/>
        <w:numPr>
          <w:ilvl w:val="0"/>
          <w:numId w:val="1"/>
        </w:numPr>
      </w:pPr>
      <w:r>
        <w:t>This could be set up as an RFP/grant opportunity for homeless providers</w:t>
      </w:r>
      <w:r w:rsidR="00E5229F">
        <w:t>.</w:t>
      </w:r>
      <w:r>
        <w:t xml:space="preserve">  </w:t>
      </w:r>
    </w:p>
    <w:p w14:paraId="6BEE2BBD" w14:textId="3DAAAE1A" w:rsidR="00F825AD" w:rsidRDefault="00040A53" w:rsidP="00040A53">
      <w:pPr>
        <w:pStyle w:val="ListParagraph"/>
        <w:numPr>
          <w:ilvl w:val="0"/>
          <w:numId w:val="1"/>
        </w:numPr>
      </w:pPr>
      <w:r>
        <w:t>H</w:t>
      </w:r>
      <w:r w:rsidR="00131F5C">
        <w:t>omeless provider</w:t>
      </w:r>
      <w:r>
        <w:t>s</w:t>
      </w:r>
      <w:r w:rsidR="00131F5C">
        <w:t xml:space="preserve"> would </w:t>
      </w:r>
      <w:r w:rsidR="004D06A0">
        <w:t>Identify services needed to carry the person through to recovery and identify the cost (to allow advocacy for adequate resources).</w:t>
      </w:r>
    </w:p>
    <w:p w14:paraId="37BA3004" w14:textId="7E90096D" w:rsidR="00131F5C" w:rsidRDefault="00040A53" w:rsidP="00131F5C">
      <w:pPr>
        <w:pStyle w:val="ListParagraph"/>
        <w:numPr>
          <w:ilvl w:val="0"/>
          <w:numId w:val="1"/>
        </w:numPr>
      </w:pPr>
      <w:r>
        <w:t>H</w:t>
      </w:r>
      <w:r w:rsidR="00131F5C">
        <w:t>omeless provider</w:t>
      </w:r>
      <w:r>
        <w:t>s</w:t>
      </w:r>
      <w:r w:rsidR="00131F5C">
        <w:t xml:space="preserve"> would gather information about the cost of detox, treatment, and housing in the first year</w:t>
      </w:r>
      <w:r w:rsidR="00E5229F">
        <w:t>.</w:t>
      </w:r>
    </w:p>
    <w:p w14:paraId="7CD0EB02" w14:textId="76C69421" w:rsidR="00131F5C" w:rsidRDefault="00131F5C" w:rsidP="00131F5C">
      <w:pPr>
        <w:pStyle w:val="ListParagraph"/>
        <w:numPr>
          <w:ilvl w:val="1"/>
          <w:numId w:val="1"/>
        </w:numPr>
      </w:pPr>
      <w:r>
        <w:t>It is noted by DHHS that for every $1 of treatment, $11 is saved</w:t>
      </w:r>
      <w:r w:rsidR="00E5229F">
        <w:t>.</w:t>
      </w:r>
      <w:r>
        <w:t xml:space="preserve"> </w:t>
      </w:r>
    </w:p>
    <w:p w14:paraId="384F3386" w14:textId="3B2DA7CE" w:rsidR="00040A53" w:rsidRDefault="00040A53" w:rsidP="00040A53">
      <w:pPr>
        <w:pStyle w:val="ListParagraph"/>
        <w:numPr>
          <w:ilvl w:val="0"/>
          <w:numId w:val="1"/>
        </w:numPr>
      </w:pPr>
      <w:r>
        <w:t>Homeless providers would seek clinic</w:t>
      </w:r>
      <w:r w:rsidR="004773D9">
        <w:t>al</w:t>
      </w:r>
      <w:r>
        <w:t xml:space="preserve"> input for long-term detox (alcohol) or short-term detox (opioid)</w:t>
      </w:r>
      <w:r w:rsidR="00E5229F">
        <w:t>.</w:t>
      </w:r>
    </w:p>
    <w:p w14:paraId="678802D3" w14:textId="618B6060" w:rsidR="00B51211" w:rsidRDefault="00040A53" w:rsidP="00040A53">
      <w:pPr>
        <w:pStyle w:val="ListParagraph"/>
        <w:numPr>
          <w:ilvl w:val="0"/>
          <w:numId w:val="1"/>
        </w:numPr>
      </w:pPr>
      <w:r>
        <w:t>H</w:t>
      </w:r>
      <w:r w:rsidR="00131F5C">
        <w:t xml:space="preserve">omeless providers would </w:t>
      </w:r>
      <w:r w:rsidR="00B51211">
        <w:t>be conscious of safety and environment in placement decisions</w:t>
      </w:r>
      <w:r w:rsidR="00E5229F">
        <w:t>.</w:t>
      </w:r>
    </w:p>
    <w:p w14:paraId="07C24CB0" w14:textId="741652DC" w:rsidR="00B51211" w:rsidRDefault="00B51211" w:rsidP="00131F5C">
      <w:pPr>
        <w:pStyle w:val="ListParagraph"/>
      </w:pPr>
    </w:p>
    <w:p w14:paraId="3E005743" w14:textId="77777777" w:rsidR="004F1AB7" w:rsidRDefault="004F1AB7"/>
    <w:sectPr w:rsidR="004F1AB7">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96D897" w14:textId="77777777" w:rsidR="007E6A54" w:rsidRDefault="007E6A54" w:rsidP="007E6A54">
      <w:pPr>
        <w:spacing w:after="0" w:line="240" w:lineRule="auto"/>
      </w:pPr>
      <w:r>
        <w:separator/>
      </w:r>
    </w:p>
  </w:endnote>
  <w:endnote w:type="continuationSeparator" w:id="0">
    <w:p w14:paraId="14417367" w14:textId="77777777" w:rsidR="007E6A54" w:rsidRDefault="007E6A54" w:rsidP="007E6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F1F65E" w14:textId="77777777" w:rsidR="00A43DA8" w:rsidRDefault="00A43D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2B4658" w14:textId="77777777" w:rsidR="00A43DA8" w:rsidRDefault="00A43DA8" w:rsidP="00A43DA8">
    <w:pPr>
      <w:tabs>
        <w:tab w:val="left" w:pos="2880"/>
      </w:tabs>
      <w:ind w:left="-990" w:right="-648"/>
      <w:jc w:val="center"/>
      <w:rPr>
        <w:rFonts w:ascii="Calibri" w:eastAsia="Calibri" w:hAnsi="Calibri"/>
        <w:sz w:val="18"/>
        <w:szCs w:val="18"/>
      </w:rPr>
    </w:pPr>
    <w:r>
      <w:rPr>
        <w:rFonts w:ascii="Calibri" w:eastAsia="Calibri" w:hAnsi="Calibri"/>
        <w:sz w:val="18"/>
        <w:szCs w:val="18"/>
      </w:rPr>
      <w:t>Approved by the Statewide Homeless Council by unanimous vote on 1/9/18</w:t>
    </w:r>
  </w:p>
  <w:p w14:paraId="151315BC" w14:textId="77777777" w:rsidR="007E6A54" w:rsidRDefault="007E6A54">
    <w:pPr>
      <w:pStyle w:val="Footer"/>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7B406F" w14:textId="77777777" w:rsidR="00A43DA8" w:rsidRDefault="00A43D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8BB7C9" w14:textId="77777777" w:rsidR="007E6A54" w:rsidRDefault="007E6A54" w:rsidP="007E6A54">
      <w:pPr>
        <w:spacing w:after="0" w:line="240" w:lineRule="auto"/>
      </w:pPr>
      <w:r>
        <w:separator/>
      </w:r>
    </w:p>
  </w:footnote>
  <w:footnote w:type="continuationSeparator" w:id="0">
    <w:p w14:paraId="29B98296" w14:textId="77777777" w:rsidR="007E6A54" w:rsidRDefault="007E6A54" w:rsidP="007E6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A9382" w14:textId="77777777" w:rsidR="00A43DA8" w:rsidRDefault="00A43D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F3645B" w14:textId="77777777" w:rsidR="00A43DA8" w:rsidRDefault="00A43D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E5F8ED" w14:textId="77777777" w:rsidR="00A43DA8" w:rsidRDefault="00A43D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4003B7"/>
    <w:multiLevelType w:val="hybridMultilevel"/>
    <w:tmpl w:val="5D0CF0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AB7"/>
    <w:rsid w:val="00040A53"/>
    <w:rsid w:val="000E3CF1"/>
    <w:rsid w:val="00131F5C"/>
    <w:rsid w:val="002022C2"/>
    <w:rsid w:val="004773D9"/>
    <w:rsid w:val="00477DB4"/>
    <w:rsid w:val="004D06A0"/>
    <w:rsid w:val="004F1AB7"/>
    <w:rsid w:val="006D2EC8"/>
    <w:rsid w:val="007E6A54"/>
    <w:rsid w:val="00A43DA8"/>
    <w:rsid w:val="00B51211"/>
    <w:rsid w:val="00CF1C31"/>
    <w:rsid w:val="00D06B3A"/>
    <w:rsid w:val="00D47DBF"/>
    <w:rsid w:val="00D859B0"/>
    <w:rsid w:val="00E5229F"/>
    <w:rsid w:val="00F14895"/>
    <w:rsid w:val="00F82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F8A03"/>
  <w15:chartTrackingRefBased/>
  <w15:docId w15:val="{F3A783DE-EFE1-418C-AE29-584AC68A2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AB7"/>
    <w:pPr>
      <w:ind w:left="720"/>
      <w:contextualSpacing/>
    </w:pPr>
  </w:style>
  <w:style w:type="paragraph" w:styleId="Header">
    <w:name w:val="header"/>
    <w:basedOn w:val="Normal"/>
    <w:link w:val="HeaderChar"/>
    <w:uiPriority w:val="99"/>
    <w:unhideWhenUsed/>
    <w:rsid w:val="007E6A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6A54"/>
  </w:style>
  <w:style w:type="paragraph" w:styleId="Footer">
    <w:name w:val="footer"/>
    <w:basedOn w:val="Normal"/>
    <w:link w:val="FooterChar"/>
    <w:uiPriority w:val="99"/>
    <w:unhideWhenUsed/>
    <w:rsid w:val="007E6A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6A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02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370C1F798CA6349B37A705DAFFDB6FD" ma:contentTypeVersion="5" ma:contentTypeDescription="Create a new document." ma:contentTypeScope="" ma:versionID="37ccb01b1aae5a52e555284ca30cefe7">
  <xsd:schema xmlns:xsd="http://www.w3.org/2001/XMLSchema" xmlns:xs="http://www.w3.org/2001/XMLSchema" xmlns:p="http://schemas.microsoft.com/office/2006/metadata/properties" xmlns:ns2="92a8e6af-4002-40a0-a69a-326498427863" xmlns:ns3="293fe13a-4a1e-4596-9e46-0d8ff05c5593" targetNamespace="http://schemas.microsoft.com/office/2006/metadata/properties" ma:root="true" ma:fieldsID="30b2345a2f07b02b965d46517c1868c7" ns2:_="" ns3:_="">
    <xsd:import namespace="92a8e6af-4002-40a0-a69a-326498427863"/>
    <xsd:import namespace="293fe13a-4a1e-4596-9e46-0d8ff05c5593"/>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a8e6af-4002-40a0-a69a-32649842786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3fe13a-4a1e-4596-9e46-0d8ff05c5593"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F120B7-9E4C-4608-8A60-5E7C9A4EEC51}">
  <ds:schemaRefs>
    <ds:schemaRef ds:uri="http://schemas.microsoft.com/sharepoint/v3/contenttype/forms"/>
  </ds:schemaRefs>
</ds:datastoreItem>
</file>

<file path=customXml/itemProps2.xml><?xml version="1.0" encoding="utf-8"?>
<ds:datastoreItem xmlns:ds="http://schemas.openxmlformats.org/officeDocument/2006/customXml" ds:itemID="{70024861-BB85-41AA-9501-DB60CA858C65}">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293fe13a-4a1e-4596-9e46-0d8ff05c5593"/>
    <ds:schemaRef ds:uri="http://purl.org/dc/dcmitype/"/>
    <ds:schemaRef ds:uri="http://schemas.microsoft.com/office/infopath/2007/PartnerControls"/>
    <ds:schemaRef ds:uri="92a8e6af-4002-40a0-a69a-326498427863"/>
    <ds:schemaRef ds:uri="http://www.w3.org/XML/1998/namespace"/>
  </ds:schemaRefs>
</ds:datastoreItem>
</file>

<file path=customXml/itemProps3.xml><?xml version="1.0" encoding="utf-8"?>
<ds:datastoreItem xmlns:ds="http://schemas.openxmlformats.org/officeDocument/2006/customXml" ds:itemID="{2D272D01-FA6D-4442-8B15-0E7843EFA4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a8e6af-4002-40a0-a69a-326498427863"/>
    <ds:schemaRef ds:uri="293fe13a-4a1e-4596-9e46-0d8ff05c55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338</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Vickey Rand</dc:creator>
  <cp:keywords/>
  <dc:description/>
  <cp:lastModifiedBy>Cullen Ryan</cp:lastModifiedBy>
  <cp:revision>5</cp:revision>
  <dcterms:created xsi:type="dcterms:W3CDTF">2018-01-12T15:54:00Z</dcterms:created>
  <dcterms:modified xsi:type="dcterms:W3CDTF">2018-01-13T01:18:00Z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0x0101001370C1F798CA6349B37A705DAFFDB6FD</vt:lpwstr>
  </property>
</Properties>
</file>