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>
        <w:trPr>
          <w:cantSplit/>
          <w:trHeight w:val="2840"/>
        </w:trPr>
        <w:tc>
          <w:tcPr>
            <w:tcW w:w="2213" w:type="dxa"/>
          </w:tcPr>
          <w:p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:rsidR="00F30033" w:rsidRDefault="006C1A37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October 19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ahead)</w:t>
            </w:r>
          </w:p>
          <w:p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MaineHousing, 353 Water Street, Augusta</w:t>
            </w:r>
          </w:p>
          <w:p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Pr="001A07BD">
              <w:rPr>
                <w:sz w:val="24"/>
              </w:rPr>
              <w:t xml:space="preserve"> 145 Harlow St. Bangor </w:t>
            </w:r>
          </w:p>
          <w:p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866-6433.  </w:t>
            </w:r>
          </w:p>
          <w:p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>
        <w:trPr>
          <w:cantSplit/>
          <w:trHeight w:val="176"/>
        </w:trPr>
        <w:tc>
          <w:tcPr>
            <w:tcW w:w="10929" w:type="dxa"/>
            <w:gridSpan w:val="4"/>
          </w:tcPr>
          <w:p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234C9A" w:rsidRDefault="007E3A6A" w:rsidP="00C172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 w:rsidR="00163C80">
              <w:rPr>
                <w:sz w:val="24"/>
                <w:szCs w:val="24"/>
              </w:rPr>
              <w:t xml:space="preserve"> </w:t>
            </w:r>
            <w:r w:rsidR="00E42921">
              <w:rPr>
                <w:sz w:val="24"/>
                <w:szCs w:val="24"/>
              </w:rPr>
              <w:t xml:space="preserve">2017 </w:t>
            </w:r>
            <w:r w:rsidR="001A07BD">
              <w:rPr>
                <w:sz w:val="24"/>
                <w:szCs w:val="24"/>
              </w:rPr>
              <w:t>MCO</w:t>
            </w:r>
            <w:r w:rsidR="00F90EB2">
              <w:rPr>
                <w:sz w:val="24"/>
                <w:szCs w:val="24"/>
              </w:rPr>
              <w:t xml:space="preserve">C </w:t>
            </w:r>
            <w:r w:rsidR="000F4925">
              <w:rPr>
                <w:sz w:val="24"/>
                <w:szCs w:val="24"/>
              </w:rPr>
              <w:t>NOFA</w:t>
            </w:r>
            <w:r w:rsidR="00E42921">
              <w:rPr>
                <w:sz w:val="24"/>
                <w:szCs w:val="24"/>
              </w:rPr>
              <w:t xml:space="preserve"> </w:t>
            </w:r>
            <w:r w:rsidR="006C1A37">
              <w:rPr>
                <w:sz w:val="24"/>
                <w:szCs w:val="24"/>
              </w:rPr>
              <w:t>Debrief</w:t>
            </w:r>
          </w:p>
          <w:p w:rsidR="006C1A37" w:rsidRDefault="006C1A37" w:rsidP="006C1A3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Discussion regarding the NOFA submission process.</w:t>
            </w:r>
          </w:p>
          <w:p w:rsidR="006C1A37" w:rsidRDefault="006C1A37" w:rsidP="006C1A37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Discussion regarding ongoing strategic planning</w:t>
            </w:r>
          </w:p>
          <w:p w:rsidR="00DE3792" w:rsidRDefault="006C1A37" w:rsidP="006C1A37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Board’s role</w:t>
            </w:r>
          </w:p>
          <w:p w:rsidR="006C1A37" w:rsidRPr="006C1A37" w:rsidRDefault="006C1A37" w:rsidP="006C1A37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CoC’s role</w:t>
            </w:r>
          </w:p>
        </w:tc>
        <w:tc>
          <w:tcPr>
            <w:tcW w:w="3172" w:type="dxa"/>
          </w:tcPr>
          <w:p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:rsidR="001A07BD" w:rsidRDefault="001A07BD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:rsidR="00FE7DF7" w:rsidRPr="00324CC4" w:rsidRDefault="002C0D0B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Consolidation Committee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:rsidR="00324CC4" w:rsidRDefault="00324CC4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7A10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EC7A10" w:rsidRDefault="00EC7A10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Standing Committee Updates – Including when committees meet, Committee Chairs, and how to join:</w:t>
            </w:r>
          </w:p>
          <w:p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  <w:r w:rsidR="00D03C54">
              <w:rPr>
                <w:sz w:val="24"/>
                <w:szCs w:val="24"/>
              </w:rPr>
              <w:t xml:space="preserve"> – </w:t>
            </w:r>
            <w:r w:rsidR="00D03C54" w:rsidRPr="00D03C54">
              <w:rPr>
                <w:color w:val="FF0000"/>
                <w:sz w:val="24"/>
                <w:szCs w:val="24"/>
              </w:rPr>
              <w:t>New Data Standards</w:t>
            </w:r>
          </w:p>
          <w:p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Project/Monitoring</w:t>
            </w:r>
          </w:p>
          <w:p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</w:t>
            </w:r>
          </w:p>
          <w:p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– PIT Planning Updates</w:t>
            </w:r>
          </w:p>
          <w:p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Populations:</w:t>
            </w:r>
          </w:p>
          <w:p w:rsidR="00EC7A10" w:rsidRDefault="00EC7A10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Veterans</w:t>
            </w:r>
          </w:p>
          <w:p w:rsidR="00EC7A10" w:rsidRDefault="00EC7A10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Youth</w:t>
            </w:r>
          </w:p>
        </w:tc>
        <w:tc>
          <w:tcPr>
            <w:tcW w:w="3172" w:type="dxa"/>
          </w:tcPr>
          <w:p w:rsidR="00EC7A10" w:rsidRDefault="00EC7A1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EC7A10" w:rsidRDefault="00EC7A1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E4DF7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CE4DF7" w:rsidRDefault="00DE3792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>Any Other Business</w:t>
            </w:r>
          </w:p>
        </w:tc>
        <w:tc>
          <w:tcPr>
            <w:tcW w:w="3172" w:type="dxa"/>
          </w:tcPr>
          <w:p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>
        <w:trPr>
          <w:cantSplit/>
          <w:trHeight w:val="620"/>
        </w:trPr>
        <w:tc>
          <w:tcPr>
            <w:tcW w:w="10929" w:type="dxa"/>
            <w:gridSpan w:val="4"/>
          </w:tcPr>
          <w:p w:rsidR="00984D17" w:rsidRPr="00EC7A10" w:rsidRDefault="007E3A6A" w:rsidP="00EC7A1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6C1A37">
              <w:rPr>
                <w:b/>
                <w:sz w:val="32"/>
                <w:szCs w:val="24"/>
              </w:rPr>
              <w:t>November 16,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>
        <w:trPr>
          <w:cantSplit/>
          <w:trHeight w:val="167"/>
        </w:trPr>
        <w:tc>
          <w:tcPr>
            <w:tcW w:w="10929" w:type="dxa"/>
            <w:gridSpan w:val="4"/>
          </w:tcPr>
          <w:p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26C9" w:rsidRDefault="008026C9" w:rsidP="00920B70">
      <w:r>
        <w:separator/>
      </w:r>
    </w:p>
  </w:endnote>
  <w:endnote w:type="continuationSeparator" w:id="0">
    <w:p w:rsidR="008026C9" w:rsidRDefault="008026C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26C9" w:rsidRDefault="008026C9" w:rsidP="00920B70">
      <w:r>
        <w:separator/>
      </w:r>
    </w:p>
  </w:footnote>
  <w:footnote w:type="continuationSeparator" w:id="0">
    <w:p w:rsidR="008026C9" w:rsidRDefault="008026C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6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39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0"/>
  </w:num>
  <w:num w:numId="4">
    <w:abstractNumId w:val="18"/>
  </w:num>
  <w:num w:numId="5">
    <w:abstractNumId w:val="17"/>
  </w:num>
  <w:num w:numId="6">
    <w:abstractNumId w:val="22"/>
  </w:num>
  <w:num w:numId="7">
    <w:abstractNumId w:val="6"/>
  </w:num>
  <w:num w:numId="8">
    <w:abstractNumId w:val="20"/>
  </w:num>
  <w:num w:numId="9">
    <w:abstractNumId w:val="35"/>
  </w:num>
  <w:num w:numId="10">
    <w:abstractNumId w:val="8"/>
  </w:num>
  <w:num w:numId="11">
    <w:abstractNumId w:val="33"/>
  </w:num>
  <w:num w:numId="12">
    <w:abstractNumId w:val="15"/>
  </w:num>
  <w:num w:numId="13">
    <w:abstractNumId w:val="24"/>
  </w:num>
  <w:num w:numId="14">
    <w:abstractNumId w:val="25"/>
  </w:num>
  <w:num w:numId="15">
    <w:abstractNumId w:val="37"/>
  </w:num>
  <w:num w:numId="16">
    <w:abstractNumId w:val="5"/>
  </w:num>
  <w:num w:numId="17">
    <w:abstractNumId w:val="13"/>
  </w:num>
  <w:num w:numId="18">
    <w:abstractNumId w:val="34"/>
  </w:num>
  <w:num w:numId="19">
    <w:abstractNumId w:val="9"/>
  </w:num>
  <w:num w:numId="20">
    <w:abstractNumId w:val="32"/>
  </w:num>
  <w:num w:numId="21">
    <w:abstractNumId w:val="12"/>
  </w:num>
  <w:num w:numId="22">
    <w:abstractNumId w:val="29"/>
  </w:num>
  <w:num w:numId="23">
    <w:abstractNumId w:val="36"/>
  </w:num>
  <w:num w:numId="24">
    <w:abstractNumId w:val="28"/>
  </w:num>
  <w:num w:numId="25">
    <w:abstractNumId w:val="31"/>
  </w:num>
  <w:num w:numId="26">
    <w:abstractNumId w:val="2"/>
  </w:num>
  <w:num w:numId="27">
    <w:abstractNumId w:val="19"/>
  </w:num>
  <w:num w:numId="28">
    <w:abstractNumId w:val="21"/>
  </w:num>
  <w:num w:numId="29">
    <w:abstractNumId w:val="40"/>
  </w:num>
  <w:num w:numId="30">
    <w:abstractNumId w:val="16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9"/>
  </w:num>
  <w:num w:numId="32">
    <w:abstractNumId w:val="14"/>
  </w:num>
  <w:num w:numId="33">
    <w:abstractNumId w:val="10"/>
  </w:num>
  <w:num w:numId="34">
    <w:abstractNumId w:val="4"/>
  </w:num>
  <w:num w:numId="35">
    <w:abstractNumId w:val="26"/>
  </w:num>
  <w:num w:numId="36">
    <w:abstractNumId w:val="0"/>
  </w:num>
  <w:num w:numId="37">
    <w:abstractNumId w:val="27"/>
  </w:num>
  <w:num w:numId="38">
    <w:abstractNumId w:val="23"/>
  </w:num>
  <w:num w:numId="39">
    <w:abstractNumId w:val="11"/>
  </w:num>
  <w:num w:numId="40">
    <w:abstractNumId w:val="3"/>
  </w:num>
  <w:num w:numId="41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6C9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3C54"/>
    <w:rsid w:val="00D05112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Vickey Rand</cp:lastModifiedBy>
  <cp:revision>3</cp:revision>
  <cp:lastPrinted>2017-01-17T14:39:00Z</cp:lastPrinted>
  <dcterms:created xsi:type="dcterms:W3CDTF">2017-10-12T16:54:00Z</dcterms:created>
  <dcterms:modified xsi:type="dcterms:W3CDTF">2017-10-12T16:56:00Z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