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25286B" w14:textId="000D61F9" w:rsidR="00AC1C66" w:rsidRPr="00DC0386" w:rsidRDefault="00E9055C" w:rsidP="00EC3639">
      <w:pPr>
        <w:spacing w:line="240" w:lineRule="auto"/>
        <w:contextualSpacing/>
        <w:rPr>
          <w:rFonts w:cstheme="minorHAnsi"/>
          <w:b/>
        </w:rPr>
      </w:pPr>
      <w:r w:rsidRPr="00DC0386">
        <w:rPr>
          <w:rFonts w:cstheme="minorHAnsi"/>
          <w:b/>
        </w:rPr>
        <w:t xml:space="preserve">Policy/Advocacy Update – </w:t>
      </w:r>
      <w:r w:rsidR="0025492E">
        <w:rPr>
          <w:rFonts w:cstheme="minorHAnsi"/>
          <w:b/>
        </w:rPr>
        <w:t>3</w:t>
      </w:r>
      <w:r w:rsidR="002817E7" w:rsidRPr="00DC0386">
        <w:rPr>
          <w:rFonts w:cstheme="minorHAnsi"/>
          <w:b/>
        </w:rPr>
        <w:t>/</w:t>
      </w:r>
      <w:r w:rsidR="00D25B9F">
        <w:rPr>
          <w:rFonts w:cstheme="minorHAnsi"/>
          <w:b/>
        </w:rPr>
        <w:t>7</w:t>
      </w:r>
      <w:r w:rsidR="00EF7C23" w:rsidRPr="00DC0386">
        <w:rPr>
          <w:rFonts w:cstheme="minorHAnsi"/>
          <w:b/>
        </w:rPr>
        <w:t>/2017</w:t>
      </w:r>
    </w:p>
    <w:p w14:paraId="09A2E1F6" w14:textId="77777777" w:rsidR="00183CE6" w:rsidRDefault="00183CE6" w:rsidP="00116143">
      <w:pPr>
        <w:spacing w:line="240" w:lineRule="auto"/>
        <w:contextualSpacing/>
        <w:rPr>
          <w:rFonts w:cstheme="minorHAnsi"/>
          <w:b/>
        </w:rPr>
      </w:pPr>
    </w:p>
    <w:p w14:paraId="703116E2" w14:textId="66DEBA6D" w:rsidR="00116143" w:rsidRPr="00DC0386" w:rsidRDefault="00A73A3B" w:rsidP="00116143">
      <w:pPr>
        <w:spacing w:line="240" w:lineRule="auto"/>
        <w:contextualSpacing/>
        <w:rPr>
          <w:rFonts w:cstheme="minorHAnsi"/>
          <w:b/>
        </w:rPr>
      </w:pPr>
      <w:r w:rsidRPr="00DC0386">
        <w:rPr>
          <w:rFonts w:cstheme="minorHAnsi"/>
          <w:b/>
        </w:rPr>
        <w:t>Federal Legislation Update:</w:t>
      </w:r>
      <w:r w:rsidR="00200455" w:rsidRPr="00DC0386">
        <w:rPr>
          <w:rFonts w:cstheme="minorHAnsi"/>
          <w:b/>
        </w:rPr>
        <w:t xml:space="preserve">  </w:t>
      </w:r>
    </w:p>
    <w:p w14:paraId="7596AAD1" w14:textId="665A1A5D" w:rsidR="00956294" w:rsidRDefault="004121A3" w:rsidP="00956294">
      <w:pPr>
        <w:spacing w:after="0" w:line="240" w:lineRule="auto"/>
        <w:rPr>
          <w:rFonts w:cstheme="minorHAnsi"/>
        </w:rPr>
      </w:pPr>
      <w:r w:rsidRPr="00DC0386">
        <w:rPr>
          <w:rFonts w:cstheme="minorHAnsi"/>
          <w:b/>
        </w:rPr>
        <w:t>FY2017 Appropriations – Continuing Resolution</w:t>
      </w:r>
      <w:r w:rsidR="00394035" w:rsidRPr="00DC0386">
        <w:rPr>
          <w:rFonts w:cstheme="minorHAnsi"/>
          <w:b/>
        </w:rPr>
        <w:t xml:space="preserve"> (CR)</w:t>
      </w:r>
      <w:r w:rsidR="00A32DB1" w:rsidRPr="00DC0386">
        <w:rPr>
          <w:rFonts w:cstheme="minorHAnsi"/>
          <w:b/>
        </w:rPr>
        <w:t xml:space="preserve"> –</w:t>
      </w:r>
      <w:r w:rsidR="00956294" w:rsidRPr="00DC0386">
        <w:rPr>
          <w:rFonts w:cstheme="minorHAnsi"/>
          <w:b/>
          <w:i/>
        </w:rPr>
        <w:t xml:space="preserve"> </w:t>
      </w:r>
      <w:r w:rsidR="00956294" w:rsidRPr="00DC0386">
        <w:rPr>
          <w:rFonts w:cstheme="minorHAnsi"/>
        </w:rPr>
        <w:t xml:space="preserve">Congress </w:t>
      </w:r>
      <w:r w:rsidR="00183CE6">
        <w:rPr>
          <w:rFonts w:cstheme="minorHAnsi"/>
        </w:rPr>
        <w:t>passed</w:t>
      </w:r>
      <w:r w:rsidR="00956294" w:rsidRPr="00DC0386">
        <w:rPr>
          <w:rFonts w:cstheme="minorHAnsi"/>
        </w:rPr>
        <w:t xml:space="preserve"> a short-term </w:t>
      </w:r>
      <w:r w:rsidR="00183CE6">
        <w:rPr>
          <w:rFonts w:cstheme="minorHAnsi"/>
        </w:rPr>
        <w:t>CR on 12/9, signed by the President on 12/10</w:t>
      </w:r>
      <w:r w:rsidR="00956294" w:rsidRPr="00DC0386">
        <w:rPr>
          <w:rFonts w:cstheme="minorHAnsi"/>
        </w:rPr>
        <w:t xml:space="preserve">. </w:t>
      </w:r>
      <w:r w:rsidR="00956294" w:rsidRPr="00DC0386">
        <w:rPr>
          <w:rFonts w:cstheme="minorHAnsi"/>
          <w:b/>
        </w:rPr>
        <w:t>The CR maintains the FY17 spending cap of $1.07 trillion and keeps the federal government funded through April 28, 2017</w:t>
      </w:r>
      <w:r w:rsidR="00956294" w:rsidRPr="00DC0386">
        <w:rPr>
          <w:rFonts w:cstheme="minorHAnsi"/>
        </w:rPr>
        <w:t>. To fit under mandated spending caps, the CR includes an across-the-board cut of 0.19% to funding levels for defense and non-defense programs.</w:t>
      </w:r>
      <w:r w:rsidR="002022ED">
        <w:rPr>
          <w:rFonts w:cstheme="minorHAnsi"/>
        </w:rPr>
        <w:t xml:space="preserve">  </w:t>
      </w:r>
      <w:r w:rsidR="00956294" w:rsidRPr="00DC0386">
        <w:rPr>
          <w:rFonts w:cstheme="minorHAnsi"/>
        </w:rPr>
        <w:t>Now lawmakers must negotiate another budget deal - either a full-year CR or final spending bills - to keep the governme</w:t>
      </w:r>
      <w:r w:rsidR="00183CE6">
        <w:rPr>
          <w:rFonts w:cstheme="minorHAnsi"/>
        </w:rPr>
        <w:t>nt operating until 9/30/17</w:t>
      </w:r>
      <w:r w:rsidR="00956294" w:rsidRPr="00DC0386">
        <w:rPr>
          <w:rFonts w:cstheme="minorHAnsi"/>
        </w:rPr>
        <w:t>.</w:t>
      </w:r>
      <w:r w:rsidR="00183CE6">
        <w:rPr>
          <w:rFonts w:cstheme="minorHAnsi"/>
        </w:rPr>
        <w:t xml:space="preserve">  </w:t>
      </w:r>
      <w:r w:rsidR="00956294" w:rsidRPr="00DC0386">
        <w:rPr>
          <w:rFonts w:cstheme="minorHAnsi"/>
        </w:rPr>
        <w:t xml:space="preserve">Some conservative members of Congress are urging their leadership to enact cuts to federal spending levels in any final bill.  </w:t>
      </w:r>
    </w:p>
    <w:p w14:paraId="33871E46" w14:textId="377E22DF" w:rsidR="00183CE6" w:rsidRDefault="00183CE6" w:rsidP="00956294">
      <w:pPr>
        <w:spacing w:after="0" w:line="240" w:lineRule="auto"/>
        <w:rPr>
          <w:rFonts w:cstheme="minorHAnsi"/>
        </w:rPr>
      </w:pPr>
    </w:p>
    <w:p w14:paraId="6E5B9359" w14:textId="77777777" w:rsidR="00183CE6" w:rsidRPr="00183CE6" w:rsidRDefault="00183CE6" w:rsidP="00183CE6">
      <w:pPr>
        <w:spacing w:after="0"/>
        <w:contextualSpacing/>
        <w:rPr>
          <w:rFonts w:eastAsia="Times New Roman" w:cstheme="minorHAnsi"/>
          <w:color w:val="000000"/>
        </w:rPr>
      </w:pPr>
      <w:r w:rsidRPr="00183CE6">
        <w:rPr>
          <w:rFonts w:eastAsia="Times New Roman" w:cstheme="minorHAnsi"/>
          <w:b/>
          <w:color w:val="000000"/>
        </w:rPr>
        <w:t>Every State Will Likely Lose Housing Vouchers If Congress Doesn’t Boost Funding for 2017</w:t>
      </w:r>
      <w:r>
        <w:rPr>
          <w:rFonts w:eastAsia="Times New Roman" w:cstheme="minorHAnsi"/>
          <w:b/>
          <w:color w:val="000000"/>
        </w:rPr>
        <w:t xml:space="preserve"> – </w:t>
      </w:r>
      <w:r w:rsidRPr="00183CE6">
        <w:rPr>
          <w:rFonts w:eastAsia="Times New Roman" w:cstheme="minorHAnsi"/>
          <w:color w:val="000000"/>
        </w:rPr>
        <w:t>Under a continuing resolution that freezes voucher funding for all of 2017 at last year’s level, for example, vouchers for more than 100,000 families would be unfunded, a loss of assistance that would be greater than what the 2013 sequestration cuts caused.</w:t>
      </w:r>
    </w:p>
    <w:p w14:paraId="4A30A961" w14:textId="77777777" w:rsidR="00183CE6" w:rsidRDefault="00183CE6" w:rsidP="00183CE6">
      <w:pPr>
        <w:spacing w:after="0"/>
        <w:contextualSpacing/>
        <w:rPr>
          <w:rFonts w:eastAsia="Times New Roman" w:cstheme="minorHAnsi"/>
          <w:b/>
          <w:color w:val="000000"/>
        </w:rPr>
      </w:pPr>
      <w:r w:rsidRPr="00183CE6">
        <w:rPr>
          <w:rFonts w:eastAsia="Times New Roman" w:cstheme="minorHAnsi"/>
          <w:b/>
          <w:color w:val="000000"/>
        </w:rPr>
        <w:t xml:space="preserve">Impact of Fiscal Year 2017 Funding Proposals on the Number of Households Using Housing Vouchers, </w:t>
      </w:r>
      <w:r>
        <w:rPr>
          <w:rFonts w:eastAsia="Times New Roman" w:cstheme="minorHAnsi"/>
          <w:b/>
          <w:color w:val="000000"/>
        </w:rPr>
        <w:t>completed by CBPP:</w:t>
      </w:r>
    </w:p>
    <w:tbl>
      <w:tblPr>
        <w:tblW w:w="9975" w:type="dxa"/>
        <w:tblCellMar>
          <w:top w:w="150" w:type="dxa"/>
          <w:left w:w="150" w:type="dxa"/>
          <w:bottom w:w="150" w:type="dxa"/>
          <w:right w:w="150" w:type="dxa"/>
        </w:tblCellMar>
        <w:tblLook w:val="04A0" w:firstRow="1" w:lastRow="0" w:firstColumn="1" w:lastColumn="0" w:noHBand="0" w:noVBand="1"/>
      </w:tblPr>
      <w:tblGrid>
        <w:gridCol w:w="597"/>
        <w:gridCol w:w="2881"/>
        <w:gridCol w:w="2899"/>
        <w:gridCol w:w="3598"/>
      </w:tblGrid>
      <w:tr w:rsidR="00183CE6" w:rsidRPr="00183CE6" w14:paraId="6D9769BD" w14:textId="77777777" w:rsidTr="00D03574">
        <w:trPr>
          <w:trHeight w:val="360"/>
          <w:tblHeader/>
        </w:trPr>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14:paraId="47DEC561" w14:textId="77777777" w:rsidR="00183CE6" w:rsidRPr="00183CE6" w:rsidRDefault="00183CE6" w:rsidP="00D03574">
            <w:pPr>
              <w:spacing w:after="0" w:line="240" w:lineRule="auto"/>
              <w:rPr>
                <w:rFonts w:eastAsia="Times New Roman" w:cstheme="minorHAnsi"/>
                <w:b/>
                <w:bCs/>
                <w:color w:val="151515"/>
              </w:rPr>
            </w:pPr>
            <w:r w:rsidRPr="00183CE6">
              <w:rPr>
                <w:rFonts w:eastAsia="Times New Roman" w:cstheme="minorHAnsi"/>
                <w:b/>
                <w:bCs/>
                <w:color w:val="151515"/>
              </w:rPr>
              <w:t>State</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14:paraId="4846FD98"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Number of households using housing vouchers, 2016</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14:paraId="667B8483"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Number of housing vouchers cut under Senate bill, 2017</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14:paraId="2B977CB1"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Number of housing vouchers cut under continuing resolution for 2017*</w:t>
            </w:r>
          </w:p>
        </w:tc>
      </w:tr>
      <w:tr w:rsidR="00183CE6" w:rsidRPr="00183CE6" w14:paraId="243DC5BC" w14:textId="77777777" w:rsidTr="00D03574">
        <w:trPr>
          <w:trHeight w:val="360"/>
          <w:tblHeader/>
        </w:trPr>
        <w:tc>
          <w:tcPr>
            <w:tcW w:w="0" w:type="auto"/>
            <w:tcBorders>
              <w:top w:val="nil"/>
              <w:left w:val="nil"/>
              <w:bottom w:val="nil"/>
              <w:right w:val="nil"/>
            </w:tcBorders>
            <w:shd w:val="clear" w:color="auto" w:fill="F0F0F0"/>
            <w:tcMar>
              <w:top w:w="60" w:type="dxa"/>
              <w:left w:w="60" w:type="dxa"/>
              <w:bottom w:w="60" w:type="dxa"/>
              <w:right w:w="60" w:type="dxa"/>
            </w:tcMar>
            <w:vAlign w:val="bottom"/>
          </w:tcPr>
          <w:p w14:paraId="64C076E3" w14:textId="77777777" w:rsidR="00183CE6" w:rsidRPr="00183CE6" w:rsidRDefault="00183CE6" w:rsidP="00D03574">
            <w:pPr>
              <w:spacing w:after="0" w:line="240" w:lineRule="auto"/>
              <w:rPr>
                <w:rFonts w:eastAsia="Times New Roman" w:cstheme="minorHAnsi"/>
                <w:b/>
                <w:bCs/>
                <w:color w:val="151515"/>
              </w:rPr>
            </w:pPr>
            <w:r w:rsidRPr="00183CE6">
              <w:rPr>
                <w:rFonts w:eastAsia="Times New Roman" w:cstheme="minorHAnsi"/>
                <w:b/>
                <w:bCs/>
                <w:color w:val="151515"/>
              </w:rPr>
              <w:t>ME</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14:paraId="469DCCCA"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11,818</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14:paraId="2EC6318F"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-142</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14:paraId="0467FC11"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-579</w:t>
            </w:r>
          </w:p>
        </w:tc>
      </w:tr>
    </w:tbl>
    <w:p w14:paraId="70D7818E" w14:textId="77777777" w:rsidR="00183CE6" w:rsidRDefault="00183CE6" w:rsidP="00183CE6">
      <w:pPr>
        <w:spacing w:after="0"/>
        <w:contextualSpacing/>
        <w:rPr>
          <w:rFonts w:eastAsia="Times New Roman" w:cstheme="minorHAnsi"/>
          <w:b/>
          <w:color w:val="000000"/>
        </w:rPr>
      </w:pPr>
    </w:p>
    <w:p w14:paraId="7D0C8C31" w14:textId="5A897873" w:rsidR="00183CE6" w:rsidRPr="00183CE6" w:rsidRDefault="00183CE6" w:rsidP="00183CE6">
      <w:pPr>
        <w:spacing w:after="0"/>
        <w:contextualSpacing/>
        <w:rPr>
          <w:rFonts w:eastAsia="Times New Roman" w:cstheme="minorHAnsi"/>
          <w:color w:val="000000"/>
        </w:rPr>
      </w:pPr>
      <w:r w:rsidRPr="00183CE6">
        <w:rPr>
          <w:rFonts w:eastAsia="Times New Roman" w:cstheme="minorHAnsi"/>
          <w:b/>
          <w:color w:val="000000"/>
        </w:rPr>
        <w:t>Budget Relief Should Go Equally to Defense and Non-Defense</w:t>
      </w:r>
      <w:r>
        <w:rPr>
          <w:rFonts w:eastAsia="Times New Roman" w:cstheme="minorHAnsi"/>
          <w:b/>
          <w:color w:val="000000"/>
        </w:rPr>
        <w:t xml:space="preserve"> – </w:t>
      </w:r>
      <w:r w:rsidRPr="00183CE6">
        <w:rPr>
          <w:rFonts w:eastAsia="Times New Roman" w:cstheme="minorHAnsi"/>
          <w:color w:val="000000"/>
        </w:rPr>
        <w:t xml:space="preserve">The House may soon consider a bill to fund the Defense Department for the rest of fiscal year 2017, and the bill may give defense some relief from the sequestration budget cuts without doing the same for non-defense programs. </w:t>
      </w:r>
      <w:r>
        <w:rPr>
          <w:rFonts w:eastAsia="Times New Roman" w:cstheme="minorHAnsi"/>
          <w:color w:val="000000"/>
        </w:rPr>
        <w:t xml:space="preserve">CBPP explains that </w:t>
      </w:r>
      <w:r w:rsidRPr="00183CE6">
        <w:rPr>
          <w:rFonts w:eastAsia="Times New Roman" w:cstheme="minorHAnsi"/>
          <w:color w:val="000000"/>
        </w:rPr>
        <w:t>to do so would be to break an essential principle of parity that Congress has adhered to since the passage of the Budget Control Act of 2011.  This principle has played a key role in mitigating budget cuts to housing assistance and community development programs.</w:t>
      </w:r>
    </w:p>
    <w:p w14:paraId="1A72761C" w14:textId="79003B2A" w:rsidR="002817E7" w:rsidRPr="00DC0386" w:rsidRDefault="002817E7" w:rsidP="008D5108">
      <w:pPr>
        <w:pStyle w:val="xmsolistparagraph"/>
        <w:spacing w:line="231" w:lineRule="atLeast"/>
        <w:rPr>
          <w:rFonts w:asciiTheme="minorHAnsi" w:hAnsiTheme="minorHAnsi" w:cstheme="minorHAnsi"/>
          <w:b/>
          <w:bCs/>
          <w:color w:val="212121"/>
          <w:sz w:val="22"/>
          <w:szCs w:val="22"/>
        </w:rPr>
      </w:pPr>
    </w:p>
    <w:p w14:paraId="38289EA9" w14:textId="4AE89FE4" w:rsidR="0025492E" w:rsidRPr="0025492E" w:rsidRDefault="0025492E" w:rsidP="00BB31E9">
      <w:pPr>
        <w:spacing w:after="0"/>
        <w:contextualSpacing/>
        <w:rPr>
          <w:rFonts w:eastAsia="Times New Roman" w:cstheme="minorHAnsi"/>
          <w:color w:val="000000"/>
        </w:rPr>
      </w:pPr>
      <w:r>
        <w:rPr>
          <w:rFonts w:eastAsia="Times New Roman" w:cstheme="minorHAnsi"/>
          <w:b/>
          <w:color w:val="000000"/>
        </w:rPr>
        <w:t xml:space="preserve">President Trump’s Budget:  </w:t>
      </w:r>
      <w:r w:rsidRPr="0025492E">
        <w:rPr>
          <w:rFonts w:eastAsia="Times New Roman" w:cstheme="minorHAnsi"/>
          <w:color w:val="000000"/>
        </w:rPr>
        <w:t xml:space="preserve">In advance of the President’s speech </w:t>
      </w:r>
      <w:r>
        <w:rPr>
          <w:rFonts w:eastAsia="Times New Roman" w:cstheme="minorHAnsi"/>
          <w:color w:val="000000"/>
        </w:rPr>
        <w:t>on 2/28</w:t>
      </w:r>
      <w:r w:rsidRPr="0025492E">
        <w:rPr>
          <w:rFonts w:eastAsia="Times New Roman" w:cstheme="minorHAnsi"/>
          <w:color w:val="000000"/>
        </w:rPr>
        <w:t xml:space="preserve"> to a joint session of Congress, the White House released information about the Administration’s plan to increase defense funding in FY2018 by $54 billion and offset that increase with equal cuts to non-defense discretionary (NDD) programs.  </w:t>
      </w:r>
      <w:r>
        <w:rPr>
          <w:rFonts w:eastAsia="Times New Roman" w:cstheme="minorHAnsi"/>
          <w:color w:val="000000"/>
        </w:rPr>
        <w:t xml:space="preserve">According to the CPBB, </w:t>
      </w:r>
      <w:r w:rsidRPr="0025492E">
        <w:rPr>
          <w:rFonts w:eastAsia="Times New Roman" w:cstheme="minorHAnsi"/>
          <w:color w:val="000000"/>
        </w:rPr>
        <w:t>the cuts in NDD programs such as low-income housing compared to 2017 alone will likely be significantly larger than the 11 percent overall funding reduction</w:t>
      </w:r>
      <w:r>
        <w:rPr>
          <w:rFonts w:eastAsia="Times New Roman" w:cstheme="minorHAnsi"/>
          <w:color w:val="000000"/>
        </w:rPr>
        <w:t xml:space="preserve"> (see </w:t>
      </w:r>
      <w:hyperlink r:id="rId8" w:history="1">
        <w:r w:rsidRPr="00BA417E">
          <w:rPr>
            <w:rStyle w:val="Hyperlink"/>
            <w:rFonts w:eastAsia="Times New Roman" w:cstheme="minorHAnsi"/>
          </w:rPr>
          <w:t>http://www.cbpp.org/blog/trump-plans-big-cut-in-domestic-programs</w:t>
        </w:r>
      </w:hyperlink>
      <w:r>
        <w:rPr>
          <w:rFonts w:eastAsia="Times New Roman" w:cstheme="minorHAnsi"/>
          <w:color w:val="000000"/>
        </w:rPr>
        <w:t xml:space="preserve"> for more information)</w:t>
      </w:r>
      <w:r w:rsidRPr="0025492E">
        <w:rPr>
          <w:rFonts w:eastAsia="Times New Roman" w:cstheme="minorHAnsi"/>
          <w:color w:val="000000"/>
        </w:rPr>
        <w:t>.  It is vital to remember that the President’s budget proposal is only the start of the FY18 appropriations process.  Congress makes the final decisions, which likely won’t occur until the fall.  Initial Congressional responses to the Administration’s news indicate substantial bipartisan opposition to the depth of NDD cuts.</w:t>
      </w:r>
    </w:p>
    <w:p w14:paraId="3A58C044" w14:textId="77777777" w:rsidR="00DC0386" w:rsidRPr="00DC0386" w:rsidRDefault="00DC0386" w:rsidP="00DC0386">
      <w:pPr>
        <w:spacing w:after="0"/>
        <w:contextualSpacing/>
        <w:rPr>
          <w:rFonts w:eastAsia="Times New Roman" w:cstheme="minorHAnsi"/>
          <w:b/>
          <w:color w:val="000000"/>
        </w:rPr>
      </w:pPr>
    </w:p>
    <w:p w14:paraId="28D69E39" w14:textId="21079E7C" w:rsidR="0077786A" w:rsidRDefault="00EF7C23" w:rsidP="00D25B9F">
      <w:pPr>
        <w:rPr>
          <w:rFonts w:eastAsia="Times New Roman" w:cstheme="minorHAnsi"/>
          <w:color w:val="000000"/>
        </w:rPr>
      </w:pPr>
      <w:r w:rsidRPr="00DC0386">
        <w:rPr>
          <w:rFonts w:eastAsia="Times New Roman" w:cstheme="minorHAnsi"/>
          <w:b/>
          <w:color w:val="000000"/>
        </w:rPr>
        <w:t xml:space="preserve">The Affordable Care Act (ACA):  </w:t>
      </w:r>
      <w:r w:rsidR="00D25B9F" w:rsidRPr="00D25B9F">
        <w:rPr>
          <w:rFonts w:eastAsia="Times New Roman" w:cstheme="minorHAnsi"/>
          <w:color w:val="000000"/>
        </w:rPr>
        <w:t xml:space="preserve">The House Republican health plan unveiled </w:t>
      </w:r>
      <w:r w:rsidR="00D25B9F" w:rsidRPr="00D25B9F">
        <w:rPr>
          <w:rFonts w:eastAsia="Times New Roman" w:cstheme="minorHAnsi"/>
          <w:color w:val="000000"/>
        </w:rPr>
        <w:t>on 3/6</w:t>
      </w:r>
      <w:r w:rsidR="00D25B9F" w:rsidRPr="00D25B9F">
        <w:rPr>
          <w:rFonts w:eastAsia="Times New Roman" w:cstheme="minorHAnsi"/>
          <w:color w:val="000000"/>
        </w:rPr>
        <w:t xml:space="preserve"> would shift an estimated $370 billion in Medicaid costs to states over the next ten years</w:t>
      </w:r>
      <w:r w:rsidR="00D25B9F" w:rsidRPr="00D25B9F">
        <w:rPr>
          <w:rFonts w:eastAsia="Times New Roman" w:cstheme="minorHAnsi"/>
          <w:color w:val="000000"/>
        </w:rPr>
        <w:t>, according to CBPP</w:t>
      </w:r>
      <w:r w:rsidR="00D25B9F" w:rsidRPr="00D25B9F">
        <w:rPr>
          <w:rFonts w:eastAsia="Times New Roman" w:cstheme="minorHAnsi"/>
          <w:color w:val="000000"/>
        </w:rPr>
        <w:t xml:space="preserve">. </w:t>
      </w:r>
      <w:r w:rsidR="00D25B9F" w:rsidRPr="00D25B9F">
        <w:rPr>
          <w:rFonts w:eastAsia="Times New Roman" w:cstheme="minorHAnsi"/>
          <w:color w:val="000000"/>
        </w:rPr>
        <w:t xml:space="preserve"> </w:t>
      </w:r>
      <w:r w:rsidR="00D25B9F" w:rsidRPr="00D25B9F">
        <w:rPr>
          <w:rFonts w:eastAsia="Times New Roman" w:cstheme="minorHAnsi"/>
          <w:color w:val="000000"/>
        </w:rPr>
        <w:t xml:space="preserve">This would effectively end the </w:t>
      </w:r>
      <w:r w:rsidR="00D25B9F" w:rsidRPr="00D25B9F">
        <w:rPr>
          <w:rFonts w:eastAsia="Times New Roman" w:cstheme="minorHAnsi"/>
          <w:color w:val="000000"/>
        </w:rPr>
        <w:t xml:space="preserve">ACA </w:t>
      </w:r>
      <w:r w:rsidR="00D25B9F" w:rsidRPr="00D25B9F">
        <w:rPr>
          <w:rFonts w:eastAsia="Times New Roman" w:cstheme="minorHAnsi"/>
          <w:color w:val="000000"/>
        </w:rPr>
        <w:t>Medicaid expansion for 11 million people while also harming tens of millions of additional seniors, people with disabilities, and children and parents who rely on Medicaid today.</w:t>
      </w:r>
      <w:r w:rsidR="00D25B9F">
        <w:rPr>
          <w:rFonts w:eastAsia="Times New Roman" w:cstheme="minorHAnsi"/>
          <w:color w:val="000000"/>
        </w:rPr>
        <w:t xml:space="preserve">  The House Energy and Commerce Committee is scheduled to consider this legislation.  The plan would:</w:t>
      </w:r>
    </w:p>
    <w:p w14:paraId="3E6067B6" w14:textId="52277C65" w:rsidR="00D25B9F" w:rsidRDefault="00D25B9F" w:rsidP="00D25B9F">
      <w:pPr>
        <w:pStyle w:val="ListParagraph"/>
        <w:numPr>
          <w:ilvl w:val="0"/>
          <w:numId w:val="37"/>
        </w:numPr>
        <w:rPr>
          <w:rFonts w:eastAsia="Times New Roman" w:cstheme="minorHAnsi"/>
          <w:color w:val="000000"/>
        </w:rPr>
      </w:pPr>
      <w:r w:rsidRPr="00D25B9F">
        <w:rPr>
          <w:rFonts w:eastAsia="Times New Roman" w:cstheme="minorHAnsi"/>
          <w:b/>
          <w:color w:val="000000"/>
        </w:rPr>
        <w:t>End the Medicaid expansion.</w:t>
      </w:r>
      <w:r w:rsidRPr="00D25B9F">
        <w:rPr>
          <w:rFonts w:eastAsia="Times New Roman" w:cstheme="minorHAnsi"/>
          <w:color w:val="000000"/>
        </w:rPr>
        <w:t xml:space="preserve"> Starting in 2020, states would receive only the regular federal Medicaid matching rate — on average, 57 percent of Medicaid costs, with states covering the other 43 percent — for any new enrollees under the expansion instead of the ACA’s matching rate of 90 percent. This means that expansion states would have to pay 2.8 to 5 times more in terms of their own costs.</w:t>
      </w:r>
      <w:r>
        <w:rPr>
          <w:rFonts w:eastAsia="Times New Roman" w:cstheme="minorHAnsi"/>
          <w:color w:val="000000"/>
        </w:rPr>
        <w:t xml:space="preserve">  </w:t>
      </w:r>
      <w:r w:rsidRPr="00D25B9F">
        <w:rPr>
          <w:rFonts w:eastAsia="Times New Roman" w:cstheme="minorHAnsi"/>
          <w:color w:val="000000"/>
        </w:rPr>
        <w:t xml:space="preserve">While states could still get the expansion matching rate for beneficiaries who were enrolled before the end of 2019 and stayed enrolled without a break in coverage, the large majority of beneficiaries now on Medicaid under the expansion would likely fall off the program after two years, with further continued </w:t>
      </w:r>
      <w:r w:rsidRPr="00D25B9F">
        <w:rPr>
          <w:rFonts w:eastAsia="Times New Roman" w:cstheme="minorHAnsi"/>
          <w:color w:val="000000"/>
        </w:rPr>
        <w:lastRenderedPageBreak/>
        <w:t>declines after that.</w:t>
      </w:r>
      <w:r>
        <w:rPr>
          <w:rFonts w:eastAsia="Times New Roman" w:cstheme="minorHAnsi"/>
          <w:color w:val="000000"/>
        </w:rPr>
        <w:t xml:space="preserve">  T</w:t>
      </w:r>
      <w:r w:rsidRPr="00D25B9F">
        <w:rPr>
          <w:rFonts w:eastAsia="Times New Roman" w:cstheme="minorHAnsi"/>
          <w:color w:val="000000"/>
        </w:rPr>
        <w:t>hus, within just a few years, the overwhelming share of Medicaid expansion spending would eventually be subject to the regular matching rate. To maintain the expansion as it’s now operating in the expansion states, we estimate that these states would have to increase their share of costs by about </w:t>
      </w:r>
      <w:r w:rsidRPr="00D25B9F">
        <w:rPr>
          <w:rFonts w:eastAsia="Times New Roman" w:cstheme="minorHAnsi"/>
          <w:i/>
          <w:iCs/>
          <w:color w:val="000000"/>
        </w:rPr>
        <w:t>$253 billion</w:t>
      </w:r>
      <w:r w:rsidRPr="00D25B9F">
        <w:rPr>
          <w:rFonts w:eastAsia="Times New Roman" w:cstheme="minorHAnsi"/>
          <w:color w:val="000000"/>
        </w:rPr>
        <w:t> over ten years. (This figure includes the added effect of applying a per capita cap — as described below — to the Medicaid expansion.)</w:t>
      </w:r>
    </w:p>
    <w:p w14:paraId="0DAC1B60" w14:textId="623CD06E" w:rsidR="00D25B9F" w:rsidRPr="00D25B9F" w:rsidRDefault="00D25B9F" w:rsidP="00D25B9F">
      <w:pPr>
        <w:pStyle w:val="ListParagraph"/>
        <w:numPr>
          <w:ilvl w:val="0"/>
          <w:numId w:val="37"/>
        </w:numPr>
        <w:rPr>
          <w:rFonts w:eastAsia="Times New Roman" w:cstheme="minorHAnsi"/>
          <w:color w:val="000000"/>
        </w:rPr>
      </w:pPr>
      <w:r w:rsidRPr="00D25B9F">
        <w:rPr>
          <w:rFonts w:eastAsia="Times New Roman" w:cstheme="minorHAnsi"/>
          <w:b/>
          <w:color w:val="000000"/>
        </w:rPr>
        <w:t>Convert Medicaid to a per capita cap.</w:t>
      </w:r>
      <w:r w:rsidRPr="00D25B9F">
        <w:rPr>
          <w:rFonts w:eastAsia="Times New Roman" w:cstheme="minorHAnsi"/>
          <w:color w:val="000000"/>
        </w:rPr>
        <w:t xml:space="preserve"> The House proposal would cap federal funding on a per-beneficiary basis for virtually all of Medicaid (including the Medicaid expansion) starting in 2020. The caps would be based on states’ per-beneficiary spending in fiscal year 2016 and would rise annually to match growth in the medical care component of the Consumer Price Index (M-CPI).</w:t>
      </w:r>
      <w:r>
        <w:rPr>
          <w:rFonts w:eastAsia="Times New Roman" w:cstheme="minorHAnsi"/>
          <w:color w:val="000000"/>
        </w:rPr>
        <w:t xml:space="preserve">  S</w:t>
      </w:r>
      <w:r w:rsidRPr="00D25B9F">
        <w:rPr>
          <w:rFonts w:eastAsia="Times New Roman" w:cstheme="minorHAnsi"/>
          <w:color w:val="000000"/>
        </w:rPr>
        <w:t xml:space="preserve">tates would get less federal funding than under current law, with the cuts growing each year. </w:t>
      </w:r>
      <w:r>
        <w:rPr>
          <w:rFonts w:eastAsia="Times New Roman" w:cstheme="minorHAnsi"/>
          <w:color w:val="000000"/>
        </w:rPr>
        <w:t xml:space="preserve">CBPP </w:t>
      </w:r>
      <w:r w:rsidRPr="00D25B9F">
        <w:rPr>
          <w:rFonts w:eastAsia="Times New Roman" w:cstheme="minorHAnsi"/>
          <w:color w:val="000000"/>
        </w:rPr>
        <w:t>estimate</w:t>
      </w:r>
      <w:r>
        <w:rPr>
          <w:rFonts w:eastAsia="Times New Roman" w:cstheme="minorHAnsi"/>
          <w:color w:val="000000"/>
        </w:rPr>
        <w:t>s</w:t>
      </w:r>
      <w:r w:rsidRPr="00D25B9F">
        <w:rPr>
          <w:rFonts w:eastAsia="Times New Roman" w:cstheme="minorHAnsi"/>
          <w:color w:val="000000"/>
        </w:rPr>
        <w:t xml:space="preserve"> that this provision would cut federal Medicaid spending by an additional $1</w:t>
      </w:r>
      <w:r>
        <w:rPr>
          <w:rFonts w:eastAsia="Times New Roman" w:cstheme="minorHAnsi"/>
          <w:color w:val="000000"/>
        </w:rPr>
        <w:t>16 billion over the next decade.</w:t>
      </w:r>
    </w:p>
    <w:p w14:paraId="2A2C2C8F" w14:textId="473DA705" w:rsidR="00916CC3" w:rsidRDefault="008D5108" w:rsidP="00916CC3">
      <w:pPr>
        <w:rPr>
          <w:rFonts w:eastAsia="Times New Roman" w:cstheme="minorHAnsi"/>
          <w:color w:val="000000"/>
        </w:rPr>
      </w:pPr>
      <w:r w:rsidRPr="008D5108">
        <w:rPr>
          <w:rFonts w:eastAsia="Times New Roman" w:cstheme="minorHAnsi"/>
          <w:b/>
          <w:color w:val="000000"/>
        </w:rPr>
        <w:t>Legislation from Senators Bill Cassidy and Susan Collins to replace the Affordable Care Act (ACA) would rely heavily on a new type of Health Savings Accounts (HSAs).</w:t>
      </w:r>
      <w:r w:rsidRPr="008D5108">
        <w:rPr>
          <w:rFonts w:eastAsia="Times New Roman" w:cstheme="minorHAnsi"/>
          <w:color w:val="000000"/>
        </w:rPr>
        <w:t xml:space="preserve"> </w:t>
      </w:r>
      <w:r>
        <w:rPr>
          <w:rFonts w:eastAsia="Times New Roman" w:cstheme="minorHAnsi"/>
          <w:color w:val="000000"/>
        </w:rPr>
        <w:t xml:space="preserve">  According to CBPP, t</w:t>
      </w:r>
      <w:r w:rsidRPr="008D5108">
        <w:rPr>
          <w:rFonts w:eastAsia="Times New Roman" w:cstheme="minorHAnsi"/>
          <w:color w:val="000000"/>
        </w:rPr>
        <w:t xml:space="preserve">hese HSAs would do little to help </w:t>
      </w:r>
      <w:r>
        <w:rPr>
          <w:rFonts w:eastAsia="Times New Roman" w:cstheme="minorHAnsi"/>
          <w:color w:val="000000"/>
        </w:rPr>
        <w:t xml:space="preserve">people with </w:t>
      </w:r>
      <w:r w:rsidRPr="008D5108">
        <w:rPr>
          <w:rFonts w:eastAsia="Times New Roman" w:cstheme="minorHAnsi"/>
          <w:color w:val="000000"/>
        </w:rPr>
        <w:t xml:space="preserve">low- </w:t>
      </w:r>
      <w:r>
        <w:rPr>
          <w:rFonts w:eastAsia="Times New Roman" w:cstheme="minorHAnsi"/>
          <w:color w:val="000000"/>
        </w:rPr>
        <w:t xml:space="preserve">to </w:t>
      </w:r>
      <w:r w:rsidRPr="008D5108">
        <w:rPr>
          <w:rFonts w:eastAsia="Times New Roman" w:cstheme="minorHAnsi"/>
          <w:color w:val="000000"/>
        </w:rPr>
        <w:t>moderate-income</w:t>
      </w:r>
      <w:r>
        <w:rPr>
          <w:rFonts w:eastAsia="Times New Roman" w:cstheme="minorHAnsi"/>
          <w:color w:val="000000"/>
        </w:rPr>
        <w:t>s</w:t>
      </w:r>
      <w:r w:rsidRPr="008D5108">
        <w:rPr>
          <w:rFonts w:eastAsia="Times New Roman" w:cstheme="minorHAnsi"/>
          <w:color w:val="000000"/>
        </w:rPr>
        <w:t xml:space="preserve"> afford adequate health insurance while greatly expanding tax-sheltering opportu</w:t>
      </w:r>
      <w:r>
        <w:rPr>
          <w:rFonts w:eastAsia="Times New Roman" w:cstheme="minorHAnsi"/>
          <w:color w:val="000000"/>
        </w:rPr>
        <w:t xml:space="preserve">nities for high-income people.  </w:t>
      </w:r>
      <w:r w:rsidRPr="008D5108">
        <w:rPr>
          <w:rFonts w:eastAsia="Times New Roman" w:cstheme="minorHAnsi"/>
          <w:color w:val="000000"/>
        </w:rPr>
        <w:t>HSAs disproportionately benefit high-income households because they don’t restrict eligibility by income and provide the largest tax breaks to households high on the income scale.</w:t>
      </w:r>
      <w:r>
        <w:rPr>
          <w:rFonts w:eastAsia="Times New Roman" w:cstheme="minorHAnsi"/>
          <w:color w:val="000000"/>
        </w:rPr>
        <w:t xml:space="preserve">  </w:t>
      </w:r>
      <w:r w:rsidRPr="008D5108">
        <w:rPr>
          <w:rFonts w:eastAsia="Times New Roman" w:cstheme="minorHAnsi"/>
          <w:color w:val="000000"/>
        </w:rPr>
        <w:t>This new legislation would convert current HSAs into “Roth HSAs” – so-called because they’d resemble Roth Individual Retirement Accounts.</w:t>
      </w:r>
    </w:p>
    <w:p w14:paraId="535A1A7A" w14:textId="1715EC1C" w:rsidR="002022ED" w:rsidRDefault="002022ED" w:rsidP="00BB31E9">
      <w:pPr>
        <w:rPr>
          <w:rFonts w:eastAsia="Times New Roman" w:cstheme="minorHAnsi"/>
          <w:b/>
          <w:color w:val="000000"/>
        </w:rPr>
      </w:pPr>
      <w:r w:rsidRPr="002022ED">
        <w:rPr>
          <w:rFonts w:eastAsia="Times New Roman" w:cstheme="minorHAnsi"/>
          <w:b/>
          <w:color w:val="000000"/>
        </w:rPr>
        <w:t>Senate Democrats Unveil Comprehensive Infrastructure Plan, Affordable Housing Included</w:t>
      </w:r>
      <w:r>
        <w:rPr>
          <w:rFonts w:eastAsia="Times New Roman" w:cstheme="minorHAnsi"/>
          <w:b/>
          <w:color w:val="000000"/>
        </w:rPr>
        <w:t xml:space="preserve">:  </w:t>
      </w:r>
      <w:r w:rsidRPr="002022ED">
        <w:rPr>
          <w:rFonts w:eastAsia="Times New Roman" w:cstheme="minorHAnsi"/>
          <w:color w:val="000000"/>
        </w:rPr>
        <w:t>Senate Democrats unveiled their infrastructure plan: A Blueprint to Rebuild America’s Infrastructure. The $1 trillion plan aims to create over 15 million jobs, and addresses issues including broadband internet, downtown revitalization, water and sewer, schools, roads and bridges, and also includes investments for public and affordable housing</w:t>
      </w:r>
      <w:r>
        <w:rPr>
          <w:rFonts w:eastAsia="Times New Roman" w:cstheme="minorHAnsi"/>
          <w:color w:val="000000"/>
        </w:rPr>
        <w:t>.</w:t>
      </w:r>
    </w:p>
    <w:p w14:paraId="0AA50F76" w14:textId="59190EDD" w:rsidR="0025492E" w:rsidRPr="0025492E" w:rsidRDefault="0025492E" w:rsidP="0025492E">
      <w:pPr>
        <w:rPr>
          <w:rFonts w:eastAsia="Times New Roman" w:cstheme="minorHAnsi"/>
          <w:color w:val="000000"/>
        </w:rPr>
      </w:pPr>
      <w:r>
        <w:rPr>
          <w:rFonts w:eastAsia="Times New Roman" w:cstheme="minorHAnsi"/>
          <w:b/>
          <w:color w:val="000000"/>
        </w:rPr>
        <w:t xml:space="preserve">H.R. 948:  </w:t>
      </w:r>
      <w:r w:rsidRPr="0025492E">
        <w:rPr>
          <w:rFonts w:eastAsia="Times New Roman" w:cstheme="minorHAnsi"/>
          <w:b/>
          <w:color w:val="000000"/>
        </w:rPr>
        <w:t>The Common Sense Housing Investment Act, to help end homelessness and housing poverty through comprehensive tax reform</w:t>
      </w:r>
      <w:r>
        <w:rPr>
          <w:rFonts w:eastAsia="Times New Roman" w:cstheme="minorHAnsi"/>
          <w:b/>
          <w:color w:val="000000"/>
        </w:rPr>
        <w:t xml:space="preserve">. – </w:t>
      </w:r>
      <w:r w:rsidRPr="0025492E">
        <w:rPr>
          <w:rFonts w:eastAsia="Times New Roman" w:cstheme="minorHAnsi"/>
          <w:b/>
          <w:i/>
          <w:color w:val="000000"/>
        </w:rPr>
        <w:t>New.</w:t>
      </w:r>
      <w:r>
        <w:rPr>
          <w:rFonts w:eastAsia="Times New Roman" w:cstheme="minorHAnsi"/>
          <w:b/>
          <w:color w:val="000000"/>
        </w:rPr>
        <w:t xml:space="preserve">  </w:t>
      </w:r>
      <w:r>
        <w:rPr>
          <w:rFonts w:eastAsia="Times New Roman" w:cstheme="minorHAnsi"/>
          <w:color w:val="000000"/>
        </w:rPr>
        <w:t>According to the NLIHC t</w:t>
      </w:r>
      <w:r w:rsidRPr="0025492E">
        <w:rPr>
          <w:rFonts w:eastAsia="Times New Roman" w:cstheme="minorHAnsi"/>
          <w:color w:val="000000"/>
        </w:rPr>
        <w:t xml:space="preserve">he </w:t>
      </w:r>
      <w:hyperlink r:id="rId9" w:tgtFrame="_blank" w:history="1">
        <w:r w:rsidRPr="0025492E">
          <w:rPr>
            <w:rStyle w:val="Hyperlink"/>
            <w:rFonts w:eastAsia="Times New Roman" w:cstheme="minorHAnsi"/>
            <w:i/>
            <w:iCs/>
          </w:rPr>
          <w:t>Common Sense Housing Investment Act</w:t>
        </w:r>
      </w:hyperlink>
      <w:r w:rsidRPr="0025492E">
        <w:rPr>
          <w:rFonts w:eastAsia="Times New Roman" w:cstheme="minorHAnsi"/>
          <w:color w:val="000000"/>
        </w:rPr>
        <w:t xml:space="preserve"> calls for modest reforms to the mortgage interest deduction, a $70 billion tax write-off that largely benefits America's highest-income households, and reinvests the significant savings into providing affordable housing for people with the greatest needs.</w:t>
      </w:r>
      <w:r>
        <w:rPr>
          <w:rFonts w:eastAsia="Times New Roman" w:cstheme="minorHAnsi"/>
          <w:color w:val="000000"/>
        </w:rPr>
        <w:t xml:space="preserve">  </w:t>
      </w:r>
      <w:r w:rsidRPr="0025492E">
        <w:rPr>
          <w:rFonts w:eastAsia="Times New Roman" w:cstheme="minorHAnsi"/>
          <w:color w:val="000000"/>
        </w:rPr>
        <w:t>The bill would boost funding for the Housing Trust Fund, the Low Income Housing Tax Credit, public housing, and rental assistance solutions-without adding any costs to the federal government.</w:t>
      </w:r>
    </w:p>
    <w:p w14:paraId="794EC561" w14:textId="77777777" w:rsidR="0025492E" w:rsidRPr="0025492E" w:rsidRDefault="0025492E" w:rsidP="0025492E">
      <w:pPr>
        <w:rPr>
          <w:rFonts w:eastAsia="Times New Roman" w:cstheme="minorHAnsi"/>
          <w:color w:val="000000"/>
        </w:rPr>
      </w:pPr>
      <w:r w:rsidRPr="0025492E">
        <w:rPr>
          <w:rFonts w:eastAsia="Times New Roman" w:cstheme="minorHAnsi"/>
          <w:color w:val="000000"/>
        </w:rPr>
        <w:t>The reforms are simple and bipartisan. First, the bill reduces the size of a mortgage eligible for the tax break from $1 million to the first $500,000-impacting fewer than 6% of homeowners. Second, the bill converts the mortgage interest deduction into a tax credit. This would allow 15 million more low and moderate income homeowners who currently do not benefit from the mortgage interest deduction to get a much-needed tax break.</w:t>
      </w:r>
    </w:p>
    <w:p w14:paraId="3F2E8AFE" w14:textId="574518BD" w:rsidR="0025492E" w:rsidRPr="0025492E" w:rsidRDefault="0025492E" w:rsidP="00BB31E9">
      <w:pPr>
        <w:rPr>
          <w:rFonts w:eastAsia="Times New Roman" w:cstheme="minorHAnsi"/>
          <w:color w:val="000000"/>
        </w:rPr>
      </w:pPr>
      <w:r w:rsidRPr="0025492E">
        <w:rPr>
          <w:rFonts w:eastAsia="Times New Roman" w:cstheme="minorHAnsi"/>
          <w:color w:val="000000"/>
        </w:rPr>
        <w:t>The United for Homes campaign-including more than 2,300 national, state, and local organizations and elected officials in all 435 congressional districts-strongly endorses H.R 948.</w:t>
      </w:r>
      <w:r>
        <w:rPr>
          <w:rFonts w:eastAsia="Times New Roman" w:cstheme="minorHAnsi"/>
          <w:color w:val="000000"/>
        </w:rPr>
        <w:t xml:space="preserve">  </w:t>
      </w:r>
      <w:r w:rsidRPr="0025492E">
        <w:rPr>
          <w:rFonts w:eastAsia="Times New Roman" w:cstheme="minorHAnsi"/>
          <w:color w:val="000000"/>
        </w:rPr>
        <w:t xml:space="preserve">For more information on the Common Sense Housing Investment Act: </w:t>
      </w:r>
      <w:hyperlink r:id="rId10" w:tgtFrame="_blank" w:history="1">
        <w:r w:rsidRPr="0025492E">
          <w:rPr>
            <w:rStyle w:val="Hyperlink"/>
            <w:rFonts w:eastAsia="Times New Roman" w:cstheme="minorHAnsi"/>
          </w:rPr>
          <w:t>http://nlihc.org/sites/default/files/UFH_Factsheet_Common-Sense.pdf</w:t>
        </w:r>
      </w:hyperlink>
    </w:p>
    <w:p w14:paraId="1ADD1387" w14:textId="0C3743BE" w:rsidR="006224AA" w:rsidRPr="00DC0386" w:rsidRDefault="006224AA" w:rsidP="00BB31E9">
      <w:pPr>
        <w:rPr>
          <w:rFonts w:eastAsia="Times New Roman" w:cstheme="minorHAnsi"/>
          <w:color w:val="000000"/>
        </w:rPr>
      </w:pPr>
      <w:r w:rsidRPr="00DC0386">
        <w:rPr>
          <w:rFonts w:eastAsia="Times New Roman" w:cstheme="minorHAnsi"/>
          <w:b/>
          <w:color w:val="000000"/>
        </w:rPr>
        <w:t xml:space="preserve">H.R. 6378: To amend the Public Health Service Act to revise the amount of minimum allotments under the Projects for Assistance in Transition from Homelessness Program.  </w:t>
      </w:r>
      <w:r w:rsidRPr="00DC0386">
        <w:rPr>
          <w:rFonts w:eastAsia="Times New Roman" w:cstheme="minorHAnsi"/>
          <w:b/>
          <w:i/>
          <w:color w:val="000000"/>
        </w:rPr>
        <w:t xml:space="preserve">– </w:t>
      </w:r>
      <w:r w:rsidR="00E34DA8" w:rsidRPr="00DC0386">
        <w:rPr>
          <w:rFonts w:eastAsia="Times New Roman" w:cstheme="minorHAnsi"/>
          <w:b/>
          <w:i/>
          <w:color w:val="000000"/>
        </w:rPr>
        <w:t>No new action/update</w:t>
      </w:r>
      <w:r w:rsidRPr="00DC0386">
        <w:rPr>
          <w:rFonts w:eastAsia="Times New Roman" w:cstheme="minorHAnsi"/>
          <w:b/>
          <w:i/>
          <w:color w:val="000000"/>
        </w:rPr>
        <w:t xml:space="preserve">.  </w:t>
      </w:r>
      <w:r w:rsidR="006F7345" w:rsidRPr="00DC0386">
        <w:rPr>
          <w:rFonts w:eastAsia="Times New Roman" w:cstheme="minorHAnsi"/>
          <w:color w:val="000000"/>
        </w:rPr>
        <w:t>Sponsor: Rep. Peter Welch [D-VT</w:t>
      </w:r>
      <w:r w:rsidRPr="00DC0386">
        <w:rPr>
          <w:rFonts w:eastAsia="Times New Roman" w:cstheme="minorHAnsi"/>
          <w:color w:val="000000"/>
        </w:rPr>
        <w:t>]</w:t>
      </w:r>
      <w:r w:rsidR="006F7345" w:rsidRPr="00DC0386">
        <w:rPr>
          <w:rFonts w:eastAsia="Times New Roman" w:cstheme="minorHAnsi"/>
          <w:color w:val="000000"/>
        </w:rPr>
        <w:t>, co-sponsor Rep. Cramer, Kevin [R-ND]</w:t>
      </w:r>
      <w:r w:rsidRPr="00DC0386">
        <w:rPr>
          <w:rFonts w:eastAsia="Times New Roman" w:cstheme="minorHAnsi"/>
          <w:color w:val="000000"/>
        </w:rPr>
        <w:t xml:space="preserve">.  </w:t>
      </w:r>
    </w:p>
    <w:p w14:paraId="1F4DA1B0" w14:textId="7C923338" w:rsidR="0049238C" w:rsidRPr="00DC0386" w:rsidRDefault="0049238C" w:rsidP="00BB31E9">
      <w:pPr>
        <w:rPr>
          <w:rFonts w:eastAsia="Times New Roman" w:cstheme="minorHAnsi"/>
          <w:color w:val="000000"/>
        </w:rPr>
      </w:pPr>
      <w:r w:rsidRPr="00DC0386">
        <w:rPr>
          <w:rFonts w:eastAsia="Times New Roman" w:cstheme="minorHAnsi"/>
          <w:b/>
          <w:color w:val="000000"/>
        </w:rPr>
        <w:t>H.R. 4888: Ending Homelessness Act of 2016</w:t>
      </w:r>
      <w:r w:rsidRPr="00DC0386">
        <w:rPr>
          <w:rFonts w:eastAsia="Times New Roman" w:cstheme="minorHAnsi"/>
          <w:color w:val="000000"/>
        </w:rPr>
        <w:t xml:space="preserve"> – </w:t>
      </w:r>
      <w:r w:rsidR="00A32DB1" w:rsidRPr="00DC0386">
        <w:rPr>
          <w:rFonts w:eastAsia="Times New Roman" w:cstheme="minorHAnsi"/>
          <w:b/>
          <w:i/>
          <w:color w:val="000000"/>
        </w:rPr>
        <w:t>No new action/update.</w:t>
      </w:r>
      <w:r w:rsidR="00A32DB1" w:rsidRPr="00DC0386">
        <w:rPr>
          <w:rFonts w:eastAsia="Times New Roman" w:cstheme="minorHAnsi"/>
          <w:i/>
          <w:color w:val="000000"/>
        </w:rPr>
        <w:t xml:space="preserve">  </w:t>
      </w:r>
      <w:r w:rsidR="00A32DB1" w:rsidRPr="00DC0386">
        <w:rPr>
          <w:rFonts w:eastAsia="Times New Roman" w:cstheme="minorHAnsi"/>
          <w:color w:val="000000"/>
        </w:rPr>
        <w:t>I</w:t>
      </w:r>
      <w:r w:rsidRPr="00DC0386">
        <w:rPr>
          <w:rFonts w:eastAsia="Times New Roman" w:cstheme="minorHAnsi"/>
          <w:color w:val="000000"/>
        </w:rPr>
        <w:t xml:space="preserve">ntroduced on 3/23 by House Financial Services Committee Ranking Member Maxine Waters (D-CA). </w:t>
      </w:r>
    </w:p>
    <w:p w14:paraId="597DE46F" w14:textId="1C7433E6" w:rsidR="00BB3420" w:rsidRDefault="00BB3420" w:rsidP="00BB31E9">
      <w:pPr>
        <w:spacing w:after="0" w:line="240" w:lineRule="auto"/>
        <w:rPr>
          <w:rFonts w:cstheme="minorHAnsi"/>
        </w:rPr>
      </w:pPr>
      <w:r w:rsidRPr="00DC0386">
        <w:rPr>
          <w:rFonts w:cstheme="minorHAnsi"/>
          <w:b/>
        </w:rPr>
        <w:t>S.993/H.R.1854, The Comprehensiv</w:t>
      </w:r>
      <w:r w:rsidR="00A32DB1" w:rsidRPr="00DC0386">
        <w:rPr>
          <w:rFonts w:cstheme="minorHAnsi"/>
          <w:b/>
        </w:rPr>
        <w:t xml:space="preserve">e Justice and Mental Health Act – </w:t>
      </w:r>
      <w:r w:rsidR="00A32DB1" w:rsidRPr="00DC0386">
        <w:rPr>
          <w:rFonts w:cstheme="minorHAnsi"/>
          <w:b/>
          <w:i/>
        </w:rPr>
        <w:t xml:space="preserve">No new action/update.  </w:t>
      </w:r>
      <w:r w:rsidRPr="00DC0386">
        <w:rPr>
          <w:rFonts w:cstheme="minorHAnsi"/>
        </w:rPr>
        <w:t xml:space="preserve">Introduced by Senators Franken (D-MN) - Cornyn (R-TX) and Representatives Collins (R-GA)-Scott (D-VA).  </w:t>
      </w:r>
    </w:p>
    <w:p w14:paraId="30F7B900" w14:textId="77777777" w:rsidR="00D25B9F" w:rsidRPr="00DC0386" w:rsidRDefault="00D25B9F" w:rsidP="00BB31E9">
      <w:pPr>
        <w:spacing w:after="0" w:line="240" w:lineRule="auto"/>
        <w:rPr>
          <w:rFonts w:cstheme="minorHAnsi"/>
          <w:b/>
        </w:rPr>
      </w:pPr>
    </w:p>
    <w:p w14:paraId="7B9873A5" w14:textId="77777777" w:rsidR="002817E7" w:rsidRPr="00DC0386" w:rsidRDefault="002817E7" w:rsidP="00BB31E9">
      <w:pPr>
        <w:pBdr>
          <w:bottom w:val="single" w:sz="12" w:space="1" w:color="auto"/>
        </w:pBdr>
        <w:spacing w:after="0" w:line="240" w:lineRule="auto"/>
        <w:contextualSpacing/>
        <w:rPr>
          <w:rFonts w:cstheme="minorHAnsi"/>
          <w:b/>
        </w:rPr>
      </w:pPr>
    </w:p>
    <w:p w14:paraId="48229EE6" w14:textId="6170D4B2" w:rsidR="0004766B" w:rsidRPr="00DC0386" w:rsidRDefault="0004766B" w:rsidP="00BB31E9">
      <w:pPr>
        <w:spacing w:after="0" w:line="240" w:lineRule="auto"/>
        <w:contextualSpacing/>
        <w:rPr>
          <w:rFonts w:cstheme="minorHAnsi"/>
          <w:b/>
        </w:rPr>
      </w:pPr>
    </w:p>
    <w:p w14:paraId="640DA1EA" w14:textId="59B0DF82" w:rsidR="002817E7" w:rsidRPr="004926DC" w:rsidRDefault="00A73A3B" w:rsidP="004926DC">
      <w:pPr>
        <w:spacing w:after="0" w:line="240" w:lineRule="auto"/>
        <w:contextualSpacing/>
        <w:rPr>
          <w:rFonts w:cstheme="minorHAnsi"/>
          <w:b/>
        </w:rPr>
      </w:pPr>
      <w:r w:rsidRPr="00DC0386">
        <w:rPr>
          <w:rFonts w:cstheme="minorHAnsi"/>
          <w:b/>
        </w:rPr>
        <w:t>State Legislation Update:</w:t>
      </w:r>
      <w:r w:rsidR="009179DD" w:rsidRPr="00DC0386">
        <w:rPr>
          <w:rFonts w:cstheme="minorHAnsi"/>
          <w:b/>
        </w:rPr>
        <w:t xml:space="preserve">  </w:t>
      </w:r>
    </w:p>
    <w:p w14:paraId="1003DEC2" w14:textId="7296450D" w:rsidR="0061619B" w:rsidRDefault="00733598" w:rsidP="00A1740F">
      <w:pPr>
        <w:pStyle w:val="ListParagraph"/>
        <w:numPr>
          <w:ilvl w:val="0"/>
          <w:numId w:val="34"/>
        </w:numPr>
        <w:spacing w:after="0" w:line="240" w:lineRule="auto"/>
        <w:ind w:left="720"/>
        <w:rPr>
          <w:rFonts w:cstheme="minorHAnsi"/>
          <w:b/>
          <w:color w:val="000000"/>
        </w:rPr>
      </w:pPr>
      <w:r w:rsidRPr="00DC0386">
        <w:rPr>
          <w:rFonts w:cstheme="minorHAnsi"/>
          <w:b/>
          <w:color w:val="000000"/>
        </w:rPr>
        <w:t xml:space="preserve">Governor LePage released his 2017-2018 Biennial Budget </w:t>
      </w:r>
      <w:r w:rsidR="0019587D" w:rsidRPr="00DC0386">
        <w:rPr>
          <w:rFonts w:cstheme="minorHAnsi"/>
          <w:b/>
          <w:color w:val="000000"/>
        </w:rPr>
        <w:t xml:space="preserve">late on Friday, </w:t>
      </w:r>
      <w:r w:rsidRPr="00DC0386">
        <w:rPr>
          <w:rFonts w:cstheme="minorHAnsi"/>
          <w:b/>
          <w:color w:val="000000"/>
        </w:rPr>
        <w:t>January 6, 2016</w:t>
      </w:r>
      <w:r w:rsidR="0019587D" w:rsidRPr="00DC0386">
        <w:rPr>
          <w:rFonts w:cstheme="minorHAnsi"/>
          <w:color w:val="000000"/>
        </w:rPr>
        <w:t xml:space="preserve">.  </w:t>
      </w:r>
      <w:r w:rsidR="0019587D" w:rsidRPr="00DC0386">
        <w:rPr>
          <w:rFonts w:cstheme="minorHAnsi"/>
          <w:b/>
          <w:color w:val="000000"/>
        </w:rPr>
        <w:t xml:space="preserve">The budget targets many areas of DHHS’ spending, with a stated goal of </w:t>
      </w:r>
      <w:r w:rsidR="0077786A" w:rsidRPr="00DC0386">
        <w:rPr>
          <w:rFonts w:cstheme="minorHAnsi"/>
          <w:b/>
          <w:color w:val="000000"/>
        </w:rPr>
        <w:t>“</w:t>
      </w:r>
      <w:r w:rsidR="0019587D" w:rsidRPr="00DC0386">
        <w:rPr>
          <w:rFonts w:cstheme="minorHAnsi"/>
          <w:b/>
          <w:color w:val="000000"/>
        </w:rPr>
        <w:t>stabilizing DHHS.</w:t>
      </w:r>
      <w:r w:rsidR="0077786A" w:rsidRPr="00DC0386">
        <w:rPr>
          <w:rFonts w:cstheme="minorHAnsi"/>
          <w:b/>
          <w:color w:val="000000"/>
        </w:rPr>
        <w:t>”</w:t>
      </w:r>
      <w:r w:rsidR="0061619B">
        <w:rPr>
          <w:rFonts w:cstheme="minorHAnsi"/>
          <w:b/>
          <w:color w:val="000000"/>
        </w:rPr>
        <w:t xml:space="preserve"> –</w:t>
      </w:r>
      <w:r w:rsidR="005263E9">
        <w:rPr>
          <w:rFonts w:cstheme="minorHAnsi"/>
          <w:b/>
          <w:color w:val="000000"/>
        </w:rPr>
        <w:t xml:space="preserve"> </w:t>
      </w:r>
      <w:r w:rsidR="0061619B">
        <w:rPr>
          <w:rFonts w:cstheme="minorHAnsi"/>
          <w:b/>
          <w:i/>
          <w:color w:val="000000"/>
        </w:rPr>
        <w:t xml:space="preserve">Public hearings on the biennial </w:t>
      </w:r>
      <w:r w:rsidR="005263E9">
        <w:rPr>
          <w:rFonts w:cstheme="minorHAnsi"/>
          <w:b/>
          <w:i/>
          <w:color w:val="000000"/>
        </w:rPr>
        <w:t>budget will be held between 2/6</w:t>
      </w:r>
      <w:r w:rsidR="0061619B">
        <w:rPr>
          <w:rFonts w:cstheme="minorHAnsi"/>
          <w:b/>
          <w:i/>
          <w:color w:val="000000"/>
        </w:rPr>
        <w:t xml:space="preserve"> and 3/8</w:t>
      </w:r>
      <w:r w:rsidR="005263E9">
        <w:rPr>
          <w:rFonts w:cstheme="minorHAnsi"/>
          <w:b/>
          <w:i/>
          <w:color w:val="000000"/>
        </w:rPr>
        <w:t>.</w:t>
      </w:r>
      <w:r w:rsidR="000E022A">
        <w:rPr>
          <w:rFonts w:cstheme="minorHAnsi"/>
          <w:b/>
          <w:i/>
          <w:color w:val="000000"/>
        </w:rPr>
        <w:t xml:space="preserve">  </w:t>
      </w:r>
      <w:r w:rsidR="000E022A" w:rsidRPr="000E022A">
        <w:rPr>
          <w:rFonts w:cstheme="minorHAnsi"/>
          <w:b/>
          <w:i/>
          <w:color w:val="000000"/>
        </w:rPr>
        <w:t xml:space="preserve">The full Biennial Budget schedule can be found online:  </w:t>
      </w:r>
      <w:hyperlink r:id="rId11" w:history="1">
        <w:r w:rsidR="000E022A" w:rsidRPr="000357BE">
          <w:rPr>
            <w:rStyle w:val="Hyperlink"/>
            <w:rFonts w:cstheme="minorHAnsi"/>
            <w:b/>
            <w:i/>
          </w:rPr>
          <w:t>http://legislature.maine.gov/uploads/originals/detailed-biennial-ph-schedule-blocks.pdf</w:t>
        </w:r>
      </w:hyperlink>
      <w:r w:rsidR="000E022A">
        <w:rPr>
          <w:rFonts w:cstheme="minorHAnsi"/>
          <w:b/>
          <w:i/>
          <w:color w:val="000000"/>
        </w:rPr>
        <w:t xml:space="preserve"> </w:t>
      </w:r>
    </w:p>
    <w:p w14:paraId="56F25C8C" w14:textId="6A6DC3F8" w:rsidR="0019587D" w:rsidRPr="00DC0386" w:rsidRDefault="0019587D" w:rsidP="0061619B">
      <w:pPr>
        <w:pStyle w:val="ListParagraph"/>
        <w:spacing w:after="0" w:line="240" w:lineRule="auto"/>
        <w:rPr>
          <w:rFonts w:cstheme="minorHAnsi"/>
          <w:b/>
          <w:color w:val="000000"/>
        </w:rPr>
      </w:pPr>
      <w:r w:rsidRPr="00DC0386">
        <w:rPr>
          <w:rFonts w:cstheme="minorHAnsi"/>
          <w:b/>
          <w:color w:val="000000"/>
        </w:rPr>
        <w:t>Areas of interest include:</w:t>
      </w:r>
    </w:p>
    <w:p w14:paraId="2D374C6C" w14:textId="42C7BEF7" w:rsidR="0019587D" w:rsidRPr="004926DC" w:rsidRDefault="0019587D" w:rsidP="00DC0386">
      <w:pPr>
        <w:pStyle w:val="ListParagraph"/>
        <w:numPr>
          <w:ilvl w:val="1"/>
          <w:numId w:val="34"/>
        </w:numPr>
        <w:spacing w:after="0" w:line="240" w:lineRule="auto"/>
        <w:ind w:left="1080"/>
        <w:rPr>
          <w:rFonts w:cstheme="minorHAnsi"/>
          <w:color w:val="000000"/>
        </w:rPr>
      </w:pPr>
      <w:r w:rsidRPr="004926DC">
        <w:rPr>
          <w:rFonts w:cstheme="minorHAnsi"/>
          <w:color w:val="000000"/>
        </w:rPr>
        <w:t>Eliminating eligibility of "able-bodied parents" with earnings over 40% of the Federal Poverty Level</w:t>
      </w:r>
      <w:r w:rsidR="002022ED" w:rsidRPr="004926DC">
        <w:rPr>
          <w:rFonts w:cstheme="minorHAnsi"/>
          <w:color w:val="000000"/>
        </w:rPr>
        <w:t xml:space="preserve"> from Medicaid</w:t>
      </w:r>
      <w:r w:rsidRPr="004926DC">
        <w:rPr>
          <w:rFonts w:cstheme="minorHAnsi"/>
          <w:color w:val="000000"/>
        </w:rPr>
        <w:t>.</w:t>
      </w:r>
      <w:r w:rsidR="005263E9" w:rsidRPr="004926DC">
        <w:rPr>
          <w:rFonts w:cstheme="minorHAnsi"/>
          <w:color w:val="000000"/>
        </w:rPr>
        <w:t xml:space="preserve"> – The Public Hearing for this portion </w:t>
      </w:r>
      <w:r w:rsidR="00916CC3" w:rsidRPr="004926DC">
        <w:rPr>
          <w:rFonts w:cstheme="minorHAnsi"/>
          <w:color w:val="000000"/>
        </w:rPr>
        <w:t>was held on 2/21</w:t>
      </w:r>
      <w:r w:rsidR="00D25B9F" w:rsidRPr="004926DC">
        <w:rPr>
          <w:rFonts w:cstheme="minorHAnsi"/>
          <w:color w:val="000000"/>
        </w:rPr>
        <w:t>; budget block work sessions began the week of 2/27.</w:t>
      </w:r>
    </w:p>
    <w:p w14:paraId="3EE00794" w14:textId="34B9BA11" w:rsidR="00371C73" w:rsidRPr="004926DC" w:rsidRDefault="00371C73" w:rsidP="00371C73">
      <w:pPr>
        <w:pStyle w:val="ListParagraph"/>
        <w:numPr>
          <w:ilvl w:val="1"/>
          <w:numId w:val="34"/>
        </w:numPr>
        <w:spacing w:after="0" w:line="240" w:lineRule="auto"/>
        <w:ind w:left="1080"/>
        <w:rPr>
          <w:rFonts w:cstheme="minorHAnsi"/>
          <w:color w:val="000000"/>
        </w:rPr>
      </w:pPr>
      <w:r w:rsidRPr="004926DC">
        <w:rPr>
          <w:rFonts w:cstheme="minorHAnsi"/>
          <w:color w:val="000000"/>
        </w:rPr>
        <w:t xml:space="preserve">Eliminating eligibility of 19 &amp; 20 year-olds from MaineCare.  – The Public Hearing for this portion of the budget </w:t>
      </w:r>
      <w:r w:rsidR="00916CC3" w:rsidRPr="004926DC">
        <w:rPr>
          <w:rFonts w:cstheme="minorHAnsi"/>
          <w:color w:val="000000"/>
        </w:rPr>
        <w:t>was held on 2/21</w:t>
      </w:r>
      <w:r w:rsidR="00D25B9F" w:rsidRPr="004926DC">
        <w:rPr>
          <w:rFonts w:cstheme="minorHAnsi"/>
          <w:color w:val="000000"/>
        </w:rPr>
        <w:t>; budget block work sessions began the week of 2/27</w:t>
      </w:r>
      <w:r w:rsidRPr="004926DC">
        <w:rPr>
          <w:rFonts w:cstheme="minorHAnsi"/>
          <w:color w:val="000000"/>
        </w:rPr>
        <w:t>.</w:t>
      </w:r>
    </w:p>
    <w:p w14:paraId="446D74C9" w14:textId="48D272C5" w:rsidR="0019587D" w:rsidRPr="004926DC" w:rsidRDefault="0019587D" w:rsidP="00DC0386">
      <w:pPr>
        <w:pStyle w:val="ListParagraph"/>
        <w:numPr>
          <w:ilvl w:val="1"/>
          <w:numId w:val="34"/>
        </w:numPr>
        <w:spacing w:after="0" w:line="240" w:lineRule="auto"/>
        <w:ind w:left="1080"/>
        <w:rPr>
          <w:rFonts w:cstheme="minorHAnsi"/>
          <w:color w:val="000000"/>
        </w:rPr>
      </w:pPr>
      <w:r w:rsidRPr="004926DC">
        <w:rPr>
          <w:rFonts w:cstheme="minorHAnsi"/>
          <w:color w:val="000000"/>
        </w:rPr>
        <w:t>Eliminating the General Assistance Program.</w:t>
      </w:r>
      <w:r w:rsidR="0077786A" w:rsidRPr="004926DC">
        <w:rPr>
          <w:rFonts w:cstheme="minorHAnsi"/>
          <w:color w:val="000000"/>
        </w:rPr>
        <w:t xml:space="preserve">  (Part ZZZ).</w:t>
      </w:r>
      <w:r w:rsidR="005263E9" w:rsidRPr="004926DC">
        <w:rPr>
          <w:rFonts w:cstheme="minorHAnsi"/>
          <w:color w:val="000000"/>
        </w:rPr>
        <w:t xml:space="preserve">  </w:t>
      </w:r>
      <w:r w:rsidR="00916CC3" w:rsidRPr="004926DC">
        <w:rPr>
          <w:rFonts w:cstheme="minorHAnsi"/>
          <w:color w:val="000000"/>
        </w:rPr>
        <w:t>The Public Hearing for this portion of the budget was held on 2/22</w:t>
      </w:r>
      <w:r w:rsidR="00D25B9F" w:rsidRPr="004926DC">
        <w:rPr>
          <w:rFonts w:cstheme="minorHAnsi"/>
          <w:color w:val="000000"/>
        </w:rPr>
        <w:t>; budget block work sessions began the week of 2/27</w:t>
      </w:r>
      <w:r w:rsidR="00916CC3" w:rsidRPr="004926DC">
        <w:rPr>
          <w:rFonts w:cstheme="minorHAnsi"/>
          <w:color w:val="000000"/>
        </w:rPr>
        <w:t>.</w:t>
      </w:r>
    </w:p>
    <w:p w14:paraId="1D913DFA" w14:textId="3F019818" w:rsidR="002817E7" w:rsidRPr="004926DC" w:rsidRDefault="0019587D" w:rsidP="00DC0386">
      <w:pPr>
        <w:pStyle w:val="ListParagraph"/>
        <w:numPr>
          <w:ilvl w:val="1"/>
          <w:numId w:val="34"/>
        </w:numPr>
        <w:spacing w:after="0" w:line="240" w:lineRule="auto"/>
        <w:ind w:left="1080"/>
        <w:rPr>
          <w:rFonts w:cstheme="minorHAnsi"/>
          <w:color w:val="000000"/>
        </w:rPr>
      </w:pPr>
      <w:r w:rsidRPr="004926DC">
        <w:rPr>
          <w:rFonts w:cstheme="minorHAnsi"/>
          <w:color w:val="000000"/>
        </w:rPr>
        <w:t>Reducing the maximum lifetime cap for TANF, from 60 to 36 months.</w:t>
      </w:r>
      <w:r w:rsidR="0077786A" w:rsidRPr="004926DC">
        <w:rPr>
          <w:rFonts w:cstheme="minorHAnsi"/>
          <w:color w:val="000000"/>
        </w:rPr>
        <w:t xml:space="preserve"> (</w:t>
      </w:r>
      <w:r w:rsidR="0077786A" w:rsidRPr="004926DC">
        <w:rPr>
          <w:rFonts w:cstheme="minorHAnsi"/>
        </w:rPr>
        <w:t>PART FFFF).</w:t>
      </w:r>
      <w:r w:rsidR="005263E9" w:rsidRPr="004926DC">
        <w:rPr>
          <w:rFonts w:cstheme="minorHAnsi"/>
        </w:rPr>
        <w:t xml:space="preserve">  </w:t>
      </w:r>
      <w:r w:rsidR="00916CC3" w:rsidRPr="004926DC">
        <w:rPr>
          <w:rFonts w:cstheme="minorHAnsi"/>
          <w:color w:val="000000"/>
        </w:rPr>
        <w:t>The Public Hearing for this portion of the budget was held on 2/22</w:t>
      </w:r>
      <w:r w:rsidR="00D25B9F" w:rsidRPr="004926DC">
        <w:rPr>
          <w:rFonts w:cstheme="minorHAnsi"/>
          <w:color w:val="000000"/>
        </w:rPr>
        <w:t>; budget block work sessions began the week of 2/27</w:t>
      </w:r>
      <w:r w:rsidR="005263E9" w:rsidRPr="004926DC">
        <w:rPr>
          <w:rFonts w:cstheme="minorHAnsi"/>
          <w:color w:val="000000"/>
        </w:rPr>
        <w:t>.</w:t>
      </w:r>
    </w:p>
    <w:p w14:paraId="7B6A3A09" w14:textId="4506ECBC" w:rsidR="0019587D" w:rsidRPr="004926DC" w:rsidRDefault="0019587D" w:rsidP="00DC0386">
      <w:pPr>
        <w:pStyle w:val="ListParagraph"/>
        <w:numPr>
          <w:ilvl w:val="1"/>
          <w:numId w:val="34"/>
        </w:numPr>
        <w:spacing w:after="0" w:line="240" w:lineRule="auto"/>
        <w:ind w:left="1080"/>
        <w:rPr>
          <w:rFonts w:cstheme="minorHAnsi"/>
          <w:color w:val="000000"/>
        </w:rPr>
      </w:pPr>
      <w:r w:rsidRPr="004926DC">
        <w:rPr>
          <w:rFonts w:cstheme="minorHAnsi"/>
          <w:color w:val="000000"/>
        </w:rPr>
        <w:t>Repealing the provision that requires DHHS to provide a food supplement program for non-citizens, who would otherwise be eligible for SNAP benefits but for their immigration status.  (Part KKKK).</w:t>
      </w:r>
      <w:r w:rsidR="005263E9" w:rsidRPr="004926DC">
        <w:rPr>
          <w:rFonts w:cstheme="minorHAnsi"/>
          <w:color w:val="000000"/>
        </w:rPr>
        <w:t xml:space="preserve">  The Public Hearing for this portion of the budget is 2/22</w:t>
      </w:r>
      <w:r w:rsidR="00D25B9F" w:rsidRPr="004926DC">
        <w:rPr>
          <w:rFonts w:cstheme="minorHAnsi"/>
          <w:color w:val="000000"/>
        </w:rPr>
        <w:t>; budget block work sessions began the week of 2/27</w:t>
      </w:r>
      <w:r w:rsidR="005263E9" w:rsidRPr="004926DC">
        <w:rPr>
          <w:rFonts w:cstheme="minorHAnsi"/>
          <w:color w:val="000000"/>
        </w:rPr>
        <w:t>.</w:t>
      </w:r>
    </w:p>
    <w:p w14:paraId="2A0DB8A8" w14:textId="35B4C73B" w:rsidR="0019587D" w:rsidRPr="004926DC" w:rsidRDefault="0019587D" w:rsidP="00DC0386">
      <w:pPr>
        <w:pStyle w:val="ListParagraph"/>
        <w:numPr>
          <w:ilvl w:val="1"/>
          <w:numId w:val="34"/>
        </w:numPr>
        <w:spacing w:after="0" w:line="240" w:lineRule="auto"/>
        <w:ind w:left="1080"/>
        <w:rPr>
          <w:rFonts w:cstheme="minorHAnsi"/>
          <w:color w:val="000000"/>
        </w:rPr>
      </w:pPr>
      <w:r w:rsidRPr="004926DC">
        <w:rPr>
          <w:rFonts w:cstheme="minorHAnsi"/>
          <w:color w:val="000000"/>
        </w:rPr>
        <w:t>Repealing the provision that requires DHHS to provide supplemental security income for non-citizens, who would otherwise be eligible for Supplemental Security Income but for their immigration status.  (Part KKKK).</w:t>
      </w:r>
      <w:r w:rsidR="005263E9" w:rsidRPr="004926DC">
        <w:rPr>
          <w:rFonts w:cstheme="minorHAnsi"/>
          <w:color w:val="000000"/>
        </w:rPr>
        <w:t xml:space="preserve">  </w:t>
      </w:r>
      <w:r w:rsidR="00916CC3" w:rsidRPr="004926DC">
        <w:rPr>
          <w:rFonts w:cstheme="minorHAnsi"/>
          <w:color w:val="000000"/>
        </w:rPr>
        <w:t>The Public Hearing for this portion of the budget was held on 2/22</w:t>
      </w:r>
      <w:r w:rsidR="00D25B9F" w:rsidRPr="004926DC">
        <w:rPr>
          <w:rFonts w:cstheme="minorHAnsi"/>
          <w:color w:val="000000"/>
        </w:rPr>
        <w:t>; budget block work sessions began the week of 2/27</w:t>
      </w:r>
      <w:r w:rsidR="005263E9" w:rsidRPr="004926DC">
        <w:rPr>
          <w:rFonts w:cstheme="minorHAnsi"/>
          <w:color w:val="000000"/>
        </w:rPr>
        <w:t>.</w:t>
      </w:r>
    </w:p>
    <w:p w14:paraId="5ACCCBA2" w14:textId="217EAC26" w:rsidR="00A379DE" w:rsidRPr="004926DC" w:rsidRDefault="0019587D" w:rsidP="00DC0386">
      <w:pPr>
        <w:pStyle w:val="ListParagraph"/>
        <w:numPr>
          <w:ilvl w:val="1"/>
          <w:numId w:val="34"/>
        </w:numPr>
        <w:spacing w:after="0" w:line="240" w:lineRule="auto"/>
        <w:ind w:left="1080"/>
        <w:rPr>
          <w:rFonts w:cstheme="minorHAnsi"/>
          <w:color w:val="000000"/>
        </w:rPr>
      </w:pPr>
      <w:r w:rsidRPr="004926DC">
        <w:rPr>
          <w:rFonts w:cstheme="minorHAnsi"/>
          <w:color w:val="000000"/>
        </w:rPr>
        <w:t>Repealing the provision that requires DHHS to provide a financial assistance to non-citizens, who would otherwise be eligible for TANF benefits but for their immigration status.  (Part KKKK).</w:t>
      </w:r>
      <w:r w:rsidR="005263E9" w:rsidRPr="004926DC">
        <w:rPr>
          <w:rFonts w:cstheme="minorHAnsi"/>
          <w:color w:val="000000"/>
        </w:rPr>
        <w:t xml:space="preserve">  </w:t>
      </w:r>
      <w:r w:rsidR="00916CC3" w:rsidRPr="004926DC">
        <w:rPr>
          <w:rFonts w:cstheme="minorHAnsi"/>
          <w:color w:val="000000"/>
        </w:rPr>
        <w:t>The Public Hearing for this portion of the budget was held on 2/22</w:t>
      </w:r>
      <w:r w:rsidR="00D25B9F" w:rsidRPr="004926DC">
        <w:rPr>
          <w:rFonts w:cstheme="minorHAnsi"/>
          <w:color w:val="000000"/>
        </w:rPr>
        <w:t>; budget block work sessions began the week of 2/27</w:t>
      </w:r>
      <w:r w:rsidR="005263E9" w:rsidRPr="004926DC">
        <w:rPr>
          <w:rFonts w:cstheme="minorHAnsi"/>
          <w:color w:val="000000"/>
        </w:rPr>
        <w:t>.</w:t>
      </w:r>
    </w:p>
    <w:p w14:paraId="354B9FF1" w14:textId="46E4A8E0" w:rsidR="002022ED" w:rsidRPr="002022ED" w:rsidRDefault="002022ED" w:rsidP="002022ED">
      <w:pPr>
        <w:spacing w:after="0" w:line="240" w:lineRule="auto"/>
        <w:rPr>
          <w:rFonts w:cstheme="minorHAnsi"/>
          <w:color w:val="000000"/>
        </w:rPr>
      </w:pPr>
      <w:r w:rsidRPr="002022ED">
        <w:rPr>
          <w:rFonts w:cstheme="minorHAnsi"/>
          <w:color w:val="000000"/>
        </w:rPr>
        <w:t xml:space="preserve">Bills of note:  </w:t>
      </w:r>
    </w:p>
    <w:p w14:paraId="2B974032" w14:textId="77777777" w:rsidR="002022ED" w:rsidRPr="002022ED" w:rsidRDefault="002022ED" w:rsidP="002022ED">
      <w:pPr>
        <w:pStyle w:val="ListParagraph"/>
        <w:numPr>
          <w:ilvl w:val="0"/>
          <w:numId w:val="36"/>
        </w:numPr>
        <w:rPr>
          <w:rFonts w:cstheme="minorHAnsi"/>
        </w:rPr>
      </w:pPr>
      <w:r w:rsidRPr="002022ED">
        <w:rPr>
          <w:rFonts w:cstheme="minorHAnsi"/>
          <w:b/>
          <w:bCs/>
        </w:rPr>
        <w:t>LD 136</w:t>
      </w:r>
      <w:r w:rsidRPr="002022ED">
        <w:rPr>
          <w:rFonts w:cstheme="minorHAnsi"/>
        </w:rPr>
        <w:t xml:space="preserve">, </w:t>
      </w:r>
      <w:r w:rsidRPr="002022ED">
        <w:rPr>
          <w:rFonts w:cstheme="minorHAnsi"/>
          <w:b/>
          <w:bCs/>
        </w:rPr>
        <w:t>An Act Regarding the Eviction Process</w:t>
      </w:r>
      <w:r w:rsidRPr="002022ED">
        <w:rPr>
          <w:rFonts w:cstheme="minorHAnsi"/>
        </w:rPr>
        <w:t>, sponsored by Sen. Scott Cyrway (R-Kennebec), would expand the causes for a 7-day notice of termination of tenancy listed in 14 MRSA §6002 to include the following three additional reasons:  </w:t>
      </w:r>
    </w:p>
    <w:p w14:paraId="21BFFC45" w14:textId="77777777" w:rsidR="002022ED" w:rsidRPr="002022ED" w:rsidRDefault="002022ED" w:rsidP="002022ED">
      <w:pPr>
        <w:pStyle w:val="ListParagraph"/>
        <w:numPr>
          <w:ilvl w:val="1"/>
          <w:numId w:val="36"/>
        </w:numPr>
        <w:rPr>
          <w:rFonts w:cstheme="minorHAnsi"/>
        </w:rPr>
      </w:pPr>
      <w:r w:rsidRPr="002022ED">
        <w:rPr>
          <w:rFonts w:cstheme="minorHAnsi"/>
        </w:rPr>
        <w:t>The tenant or the tenant's guest or invitee is the perpetrator of violence, a threat of violence or sexual assault against another tenant, a tenant's guest, the landlord or the landlord's employee or agent;</w:t>
      </w:r>
    </w:p>
    <w:p w14:paraId="4BBB1A75" w14:textId="77777777" w:rsidR="002022ED" w:rsidRPr="002022ED" w:rsidRDefault="002022ED" w:rsidP="002022ED">
      <w:pPr>
        <w:pStyle w:val="ListParagraph"/>
        <w:numPr>
          <w:ilvl w:val="1"/>
          <w:numId w:val="36"/>
        </w:numPr>
        <w:rPr>
          <w:rFonts w:cstheme="minorHAnsi"/>
        </w:rPr>
      </w:pPr>
      <w:r w:rsidRPr="002022ED">
        <w:rPr>
          <w:rFonts w:cstheme="minorHAnsi"/>
        </w:rPr>
        <w:t>The person occupying the premises is not an authorized occupant of the premises; or</w:t>
      </w:r>
    </w:p>
    <w:p w14:paraId="2DA399EC" w14:textId="1CD6A5BA" w:rsidR="002022ED" w:rsidRDefault="002022ED" w:rsidP="002022ED">
      <w:pPr>
        <w:pStyle w:val="ListParagraph"/>
        <w:numPr>
          <w:ilvl w:val="1"/>
          <w:numId w:val="36"/>
        </w:numPr>
        <w:rPr>
          <w:rFonts w:cstheme="minorHAnsi"/>
        </w:rPr>
      </w:pPr>
      <w:r w:rsidRPr="002022ED">
        <w:rPr>
          <w:rFonts w:cstheme="minorHAnsi"/>
        </w:rPr>
        <w:t>The tenant provided false information on the tenant's rental application.</w:t>
      </w:r>
    </w:p>
    <w:p w14:paraId="3B6439BD" w14:textId="09AC9A1A" w:rsidR="002022ED" w:rsidRPr="002022ED" w:rsidRDefault="002022ED" w:rsidP="002022ED">
      <w:pPr>
        <w:pStyle w:val="ListParagraph"/>
        <w:numPr>
          <w:ilvl w:val="0"/>
          <w:numId w:val="36"/>
        </w:numPr>
        <w:rPr>
          <w:rFonts w:cstheme="minorHAnsi"/>
        </w:rPr>
      </w:pPr>
      <w:r w:rsidRPr="002022ED">
        <w:rPr>
          <w:rFonts w:cstheme="minorHAnsi"/>
          <w:b/>
          <w:bCs/>
        </w:rPr>
        <w:t>LD 33</w:t>
      </w:r>
      <w:r w:rsidRPr="002022ED">
        <w:rPr>
          <w:rFonts w:cstheme="minorHAnsi"/>
        </w:rPr>
        <w:t xml:space="preserve">, </w:t>
      </w:r>
      <w:r w:rsidRPr="002022ED">
        <w:rPr>
          <w:rFonts w:cstheme="minorHAnsi"/>
          <w:b/>
          <w:bCs/>
        </w:rPr>
        <w:t>An Act To Adjust the Lifetime Limit for the Receipt of TANF Benefits</w:t>
      </w:r>
      <w:r w:rsidRPr="002022ED">
        <w:rPr>
          <w:rFonts w:cstheme="minorHAnsi"/>
        </w:rPr>
        <w:t>, sponsored by Sen. Eric Brakey (R-Androscoggin), would change the lifetime limit on receiving Temporary Assistance for Needy Families benefits from 60 months to 36 months.</w:t>
      </w:r>
    </w:p>
    <w:p w14:paraId="71A08BB0" w14:textId="6840CEA1" w:rsidR="002022ED" w:rsidRDefault="002022ED" w:rsidP="002022ED">
      <w:pPr>
        <w:pStyle w:val="ListParagraph"/>
        <w:numPr>
          <w:ilvl w:val="0"/>
          <w:numId w:val="36"/>
        </w:numPr>
        <w:rPr>
          <w:rFonts w:cstheme="minorHAnsi"/>
        </w:rPr>
      </w:pPr>
      <w:r w:rsidRPr="002022ED">
        <w:rPr>
          <w:rFonts w:cstheme="minorHAnsi"/>
          <w:b/>
          <w:bCs/>
        </w:rPr>
        <w:t>LD 36</w:t>
      </w:r>
      <w:r w:rsidRPr="002022ED">
        <w:rPr>
          <w:rFonts w:cstheme="minorHAnsi"/>
        </w:rPr>
        <w:t xml:space="preserve">, </w:t>
      </w:r>
      <w:r w:rsidRPr="002022ED">
        <w:rPr>
          <w:rFonts w:cstheme="minorHAnsi"/>
          <w:b/>
          <w:bCs/>
        </w:rPr>
        <w:t>An Act To Create a 9-month Time Limit on General Assistance Benefits for Certain Persons</w:t>
      </w:r>
      <w:r w:rsidRPr="002022ED">
        <w:rPr>
          <w:rFonts w:cstheme="minorHAnsi"/>
        </w:rPr>
        <w:t xml:space="preserve">, also sponsored by Sen. Brakey, would limit the general assistance benefits for a person without dependents and who is capable of working to a maximum of 275 days every 5 years.  </w:t>
      </w:r>
    </w:p>
    <w:p w14:paraId="3A2F4D46" w14:textId="40081E02" w:rsidR="0061619B" w:rsidRPr="0061619B" w:rsidRDefault="0061619B" w:rsidP="004926DC">
      <w:pPr>
        <w:pStyle w:val="ListParagraph"/>
        <w:numPr>
          <w:ilvl w:val="0"/>
          <w:numId w:val="36"/>
        </w:numPr>
        <w:rPr>
          <w:rFonts w:cstheme="minorHAnsi"/>
        </w:rPr>
      </w:pPr>
      <w:r w:rsidRPr="0061619B">
        <w:rPr>
          <w:rFonts w:cstheme="minorHAnsi"/>
          <w:b/>
        </w:rPr>
        <w:t xml:space="preserve">HHS Committee Report back on the Rate Study for Sections 13, 17, 28, and 65 – Thursday 2/9, 1:00pm, HHS Committee Room, Room 209 of the Cross office building – </w:t>
      </w:r>
      <w:r w:rsidRPr="0061619B">
        <w:rPr>
          <w:rFonts w:cstheme="minorHAnsi"/>
        </w:rPr>
        <w:t>A rate study for the majority of community mental health services has been released after a year of study/input from agencies.</w:t>
      </w:r>
      <w:r w:rsidR="004926DC">
        <w:rPr>
          <w:rFonts w:cstheme="minorHAnsi"/>
        </w:rPr>
        <w:t xml:space="preserve">  </w:t>
      </w:r>
      <w:bookmarkStart w:id="0" w:name="_GoBack"/>
      <w:bookmarkEnd w:id="0"/>
      <w:r w:rsidRPr="0061619B">
        <w:rPr>
          <w:rFonts w:cstheme="minorHAnsi"/>
        </w:rPr>
        <w:t xml:space="preserve">If these </w:t>
      </w:r>
      <w:r w:rsidR="004926DC">
        <w:rPr>
          <w:rFonts w:cstheme="minorHAnsi"/>
        </w:rPr>
        <w:t xml:space="preserve">the </w:t>
      </w:r>
      <w:r w:rsidRPr="0061619B">
        <w:rPr>
          <w:rFonts w:cstheme="minorHAnsi"/>
        </w:rPr>
        <w:t>rates are “final” many agencies will stop providing services like medication management, case management, community integration and others</w:t>
      </w:r>
    </w:p>
    <w:sectPr w:rsidR="0061619B" w:rsidRPr="0061619B" w:rsidSect="001F65EF">
      <w:pgSz w:w="12240" w:h="15840"/>
      <w:pgMar w:top="547" w:right="1152" w:bottom="547"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F1CB9"/>
    <w:multiLevelType w:val="hybridMultilevel"/>
    <w:tmpl w:val="3A5661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C94246"/>
    <w:multiLevelType w:val="hybridMultilevel"/>
    <w:tmpl w:val="6090D6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1797A8B"/>
    <w:multiLevelType w:val="hybridMultilevel"/>
    <w:tmpl w:val="129EB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1F466D"/>
    <w:multiLevelType w:val="hybridMultilevel"/>
    <w:tmpl w:val="24BEE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BBA7398"/>
    <w:multiLevelType w:val="hybridMultilevel"/>
    <w:tmpl w:val="D98A1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866743"/>
    <w:multiLevelType w:val="hybridMultilevel"/>
    <w:tmpl w:val="FB28F1F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FB51ED8"/>
    <w:multiLevelType w:val="hybridMultilevel"/>
    <w:tmpl w:val="4CD4F4C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8B14054"/>
    <w:multiLevelType w:val="hybridMultilevel"/>
    <w:tmpl w:val="418CF8E0"/>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FBC6B84"/>
    <w:multiLevelType w:val="hybridMultilevel"/>
    <w:tmpl w:val="C542295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0"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C180A1C"/>
    <w:multiLevelType w:val="hybridMultilevel"/>
    <w:tmpl w:val="283E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CA55F64"/>
    <w:multiLevelType w:val="hybridMultilevel"/>
    <w:tmpl w:val="7B60745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753040"/>
    <w:multiLevelType w:val="hybridMultilevel"/>
    <w:tmpl w:val="148EF7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FA13DA2"/>
    <w:multiLevelType w:val="hybridMultilevel"/>
    <w:tmpl w:val="6830888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775C4C25"/>
    <w:multiLevelType w:val="hybridMultilevel"/>
    <w:tmpl w:val="CB44931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7C6B55D3"/>
    <w:multiLevelType w:val="hybridMultilevel"/>
    <w:tmpl w:val="AB600E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 w15:restartNumberingAfterBreak="0">
    <w:nsid w:val="7E1E231D"/>
    <w:multiLevelType w:val="multilevel"/>
    <w:tmpl w:val="AB9615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1"/>
  </w:num>
  <w:num w:numId="2">
    <w:abstractNumId w:val="17"/>
  </w:num>
  <w:num w:numId="3">
    <w:abstractNumId w:val="1"/>
  </w:num>
  <w:num w:numId="4">
    <w:abstractNumId w:val="33"/>
  </w:num>
  <w:num w:numId="5">
    <w:abstractNumId w:val="10"/>
  </w:num>
  <w:num w:numId="6">
    <w:abstractNumId w:val="23"/>
  </w:num>
  <w:num w:numId="7">
    <w:abstractNumId w:val="4"/>
  </w:num>
  <w:num w:numId="8">
    <w:abstractNumId w:val="11"/>
  </w:num>
  <w:num w:numId="9">
    <w:abstractNumId w:val="11"/>
  </w:num>
  <w:num w:numId="10">
    <w:abstractNumId w:val="1"/>
  </w:num>
  <w:num w:numId="11">
    <w:abstractNumId w:val="9"/>
  </w:num>
  <w:num w:numId="12">
    <w:abstractNumId w:val="6"/>
  </w:num>
  <w:num w:numId="13">
    <w:abstractNumId w:val="29"/>
  </w:num>
  <w:num w:numId="14">
    <w:abstractNumId w:val="21"/>
  </w:num>
  <w:num w:numId="15">
    <w:abstractNumId w:val="3"/>
  </w:num>
  <w:num w:numId="16">
    <w:abstractNumId w:val="26"/>
  </w:num>
  <w:num w:numId="17">
    <w:abstractNumId w:val="32"/>
  </w:num>
  <w:num w:numId="18">
    <w:abstractNumId w:val="0"/>
  </w:num>
  <w:num w:numId="19">
    <w:abstractNumId w:val="8"/>
  </w:num>
  <w:num w:numId="20">
    <w:abstractNumId w:val="16"/>
  </w:num>
  <w:num w:numId="21">
    <w:abstractNumId w:val="24"/>
  </w:num>
  <w:num w:numId="22">
    <w:abstractNumId w:val="27"/>
  </w:num>
  <w:num w:numId="23">
    <w:abstractNumId w:val="28"/>
  </w:num>
  <w:num w:numId="24">
    <w:abstractNumId w:val="14"/>
  </w:num>
  <w:num w:numId="25">
    <w:abstractNumId w:val="5"/>
  </w:num>
  <w:num w:numId="26">
    <w:abstractNumId w:val="25"/>
  </w:num>
  <w:num w:numId="27">
    <w:abstractNumId w:val="18"/>
  </w:num>
  <w:num w:numId="28">
    <w:abstractNumId w:val="13"/>
  </w:num>
  <w:num w:numId="29">
    <w:abstractNumId w:val="19"/>
  </w:num>
  <w:num w:numId="30">
    <w:abstractNumId w:val="15"/>
  </w:num>
  <w:num w:numId="31">
    <w:abstractNumId w:val="30"/>
  </w:num>
  <w:num w:numId="32">
    <w:abstractNumId w:val="7"/>
  </w:num>
  <w:num w:numId="33">
    <w:abstractNumId w:val="2"/>
  </w:num>
  <w:num w:numId="34">
    <w:abstractNumId w:val="12"/>
  </w:num>
  <w:num w:numId="35">
    <w:abstractNumId w:val="31"/>
  </w:num>
  <w:num w:numId="36">
    <w:abstractNumId w:val="20"/>
  </w:num>
  <w:num w:numId="3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4766B"/>
    <w:rsid w:val="00063CA9"/>
    <w:rsid w:val="00064727"/>
    <w:rsid w:val="00065CD2"/>
    <w:rsid w:val="00074179"/>
    <w:rsid w:val="00090ACE"/>
    <w:rsid w:val="0009244D"/>
    <w:rsid w:val="000973E3"/>
    <w:rsid w:val="000C18A9"/>
    <w:rsid w:val="000C7679"/>
    <w:rsid w:val="000E022A"/>
    <w:rsid w:val="000E2DDC"/>
    <w:rsid w:val="000F37C2"/>
    <w:rsid w:val="0010738A"/>
    <w:rsid w:val="00110774"/>
    <w:rsid w:val="00113840"/>
    <w:rsid w:val="00113957"/>
    <w:rsid w:val="00116143"/>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B13C6"/>
    <w:rsid w:val="001B222B"/>
    <w:rsid w:val="001C0DFA"/>
    <w:rsid w:val="001D5470"/>
    <w:rsid w:val="001E7103"/>
    <w:rsid w:val="001E7362"/>
    <w:rsid w:val="001F65EF"/>
    <w:rsid w:val="00200455"/>
    <w:rsid w:val="002022ED"/>
    <w:rsid w:val="0020415A"/>
    <w:rsid w:val="00206683"/>
    <w:rsid w:val="002120F7"/>
    <w:rsid w:val="00216543"/>
    <w:rsid w:val="0021758F"/>
    <w:rsid w:val="002277D9"/>
    <w:rsid w:val="00232212"/>
    <w:rsid w:val="0025492E"/>
    <w:rsid w:val="00266630"/>
    <w:rsid w:val="00276DE9"/>
    <w:rsid w:val="002817E7"/>
    <w:rsid w:val="0028453D"/>
    <w:rsid w:val="002A2047"/>
    <w:rsid w:val="002C4F95"/>
    <w:rsid w:val="002D31C3"/>
    <w:rsid w:val="002D6E2C"/>
    <w:rsid w:val="002E768B"/>
    <w:rsid w:val="00300891"/>
    <w:rsid w:val="00305DCA"/>
    <w:rsid w:val="0032774A"/>
    <w:rsid w:val="00336782"/>
    <w:rsid w:val="00340940"/>
    <w:rsid w:val="003469F0"/>
    <w:rsid w:val="00346D90"/>
    <w:rsid w:val="00361EDF"/>
    <w:rsid w:val="00371C73"/>
    <w:rsid w:val="003721CA"/>
    <w:rsid w:val="00372EE9"/>
    <w:rsid w:val="00381B49"/>
    <w:rsid w:val="00394035"/>
    <w:rsid w:val="003B1E47"/>
    <w:rsid w:val="003C3145"/>
    <w:rsid w:val="003D08E8"/>
    <w:rsid w:val="003D177E"/>
    <w:rsid w:val="003E5A86"/>
    <w:rsid w:val="0040098C"/>
    <w:rsid w:val="004010F5"/>
    <w:rsid w:val="00403F49"/>
    <w:rsid w:val="004045CF"/>
    <w:rsid w:val="004121A3"/>
    <w:rsid w:val="00422527"/>
    <w:rsid w:val="00425B97"/>
    <w:rsid w:val="00444D3B"/>
    <w:rsid w:val="0045428D"/>
    <w:rsid w:val="00462909"/>
    <w:rsid w:val="00472711"/>
    <w:rsid w:val="004738F8"/>
    <w:rsid w:val="00475AB4"/>
    <w:rsid w:val="00480366"/>
    <w:rsid w:val="00482F90"/>
    <w:rsid w:val="0049238C"/>
    <w:rsid w:val="004926DC"/>
    <w:rsid w:val="004A3EDB"/>
    <w:rsid w:val="004A4304"/>
    <w:rsid w:val="004A5A0D"/>
    <w:rsid w:val="004D7D49"/>
    <w:rsid w:val="004F0F78"/>
    <w:rsid w:val="004F702F"/>
    <w:rsid w:val="00513DB8"/>
    <w:rsid w:val="00514B7C"/>
    <w:rsid w:val="00517A30"/>
    <w:rsid w:val="005263E9"/>
    <w:rsid w:val="00532AE2"/>
    <w:rsid w:val="005363C8"/>
    <w:rsid w:val="0053646B"/>
    <w:rsid w:val="00537434"/>
    <w:rsid w:val="00555AD6"/>
    <w:rsid w:val="005666D1"/>
    <w:rsid w:val="005719AA"/>
    <w:rsid w:val="005769B6"/>
    <w:rsid w:val="00576F86"/>
    <w:rsid w:val="00583C7B"/>
    <w:rsid w:val="00594B72"/>
    <w:rsid w:val="00594E45"/>
    <w:rsid w:val="00596C76"/>
    <w:rsid w:val="005C31DD"/>
    <w:rsid w:val="005D5A3C"/>
    <w:rsid w:val="005D5A79"/>
    <w:rsid w:val="005F1241"/>
    <w:rsid w:val="005F1D8B"/>
    <w:rsid w:val="00600C61"/>
    <w:rsid w:val="0060376C"/>
    <w:rsid w:val="00605C81"/>
    <w:rsid w:val="0061619B"/>
    <w:rsid w:val="006224AA"/>
    <w:rsid w:val="00633E74"/>
    <w:rsid w:val="00636246"/>
    <w:rsid w:val="00641199"/>
    <w:rsid w:val="0065179D"/>
    <w:rsid w:val="00653A3A"/>
    <w:rsid w:val="006746C8"/>
    <w:rsid w:val="00674FE2"/>
    <w:rsid w:val="006773D2"/>
    <w:rsid w:val="00684614"/>
    <w:rsid w:val="00695C78"/>
    <w:rsid w:val="006B23B8"/>
    <w:rsid w:val="006B5D94"/>
    <w:rsid w:val="006B7C7C"/>
    <w:rsid w:val="006C2BEA"/>
    <w:rsid w:val="006C7E44"/>
    <w:rsid w:val="006E2913"/>
    <w:rsid w:val="006E5142"/>
    <w:rsid w:val="006E713D"/>
    <w:rsid w:val="006F0AB5"/>
    <w:rsid w:val="006F128F"/>
    <w:rsid w:val="006F7345"/>
    <w:rsid w:val="00716C28"/>
    <w:rsid w:val="007205ED"/>
    <w:rsid w:val="00722AE1"/>
    <w:rsid w:val="00722C0E"/>
    <w:rsid w:val="00727D82"/>
    <w:rsid w:val="00733598"/>
    <w:rsid w:val="00736B0E"/>
    <w:rsid w:val="007431D1"/>
    <w:rsid w:val="00762B4F"/>
    <w:rsid w:val="007708D0"/>
    <w:rsid w:val="00775479"/>
    <w:rsid w:val="0077786A"/>
    <w:rsid w:val="00777BAA"/>
    <w:rsid w:val="00783CFD"/>
    <w:rsid w:val="00791B8A"/>
    <w:rsid w:val="00795330"/>
    <w:rsid w:val="007977A4"/>
    <w:rsid w:val="007B7A05"/>
    <w:rsid w:val="007C1F31"/>
    <w:rsid w:val="007D190F"/>
    <w:rsid w:val="007D48BE"/>
    <w:rsid w:val="007F2E77"/>
    <w:rsid w:val="007F32E6"/>
    <w:rsid w:val="007F5A4E"/>
    <w:rsid w:val="00802A81"/>
    <w:rsid w:val="00805BEE"/>
    <w:rsid w:val="00805F9E"/>
    <w:rsid w:val="00826026"/>
    <w:rsid w:val="008404F9"/>
    <w:rsid w:val="0085696C"/>
    <w:rsid w:val="00863341"/>
    <w:rsid w:val="008706B8"/>
    <w:rsid w:val="00873CB3"/>
    <w:rsid w:val="00875B8F"/>
    <w:rsid w:val="0087794C"/>
    <w:rsid w:val="00881A97"/>
    <w:rsid w:val="008915DE"/>
    <w:rsid w:val="00891D15"/>
    <w:rsid w:val="008A3A4E"/>
    <w:rsid w:val="008B139A"/>
    <w:rsid w:val="008B6A6F"/>
    <w:rsid w:val="008B7430"/>
    <w:rsid w:val="008C2E47"/>
    <w:rsid w:val="008C5C3E"/>
    <w:rsid w:val="008D03FF"/>
    <w:rsid w:val="008D3A76"/>
    <w:rsid w:val="008D5108"/>
    <w:rsid w:val="008E4A83"/>
    <w:rsid w:val="008F544B"/>
    <w:rsid w:val="009046BF"/>
    <w:rsid w:val="00916CC3"/>
    <w:rsid w:val="009179DD"/>
    <w:rsid w:val="009216B1"/>
    <w:rsid w:val="0092454A"/>
    <w:rsid w:val="00956294"/>
    <w:rsid w:val="009673FF"/>
    <w:rsid w:val="0097186E"/>
    <w:rsid w:val="00986C9D"/>
    <w:rsid w:val="009C4073"/>
    <w:rsid w:val="009E6A89"/>
    <w:rsid w:val="009F7C57"/>
    <w:rsid w:val="00A12C9B"/>
    <w:rsid w:val="00A1740F"/>
    <w:rsid w:val="00A21796"/>
    <w:rsid w:val="00A30F28"/>
    <w:rsid w:val="00A32DB1"/>
    <w:rsid w:val="00A379DE"/>
    <w:rsid w:val="00A4294E"/>
    <w:rsid w:val="00A437FC"/>
    <w:rsid w:val="00A606B4"/>
    <w:rsid w:val="00A62CE2"/>
    <w:rsid w:val="00A73A3B"/>
    <w:rsid w:val="00A7402E"/>
    <w:rsid w:val="00A8289C"/>
    <w:rsid w:val="00AA2D68"/>
    <w:rsid w:val="00AC1C66"/>
    <w:rsid w:val="00AC5698"/>
    <w:rsid w:val="00AD3DC6"/>
    <w:rsid w:val="00AE61C9"/>
    <w:rsid w:val="00AF1511"/>
    <w:rsid w:val="00AF35F2"/>
    <w:rsid w:val="00AF39F4"/>
    <w:rsid w:val="00AF3D4F"/>
    <w:rsid w:val="00B74C45"/>
    <w:rsid w:val="00B96F88"/>
    <w:rsid w:val="00BA041E"/>
    <w:rsid w:val="00BA0709"/>
    <w:rsid w:val="00BB31E9"/>
    <w:rsid w:val="00BB3420"/>
    <w:rsid w:val="00BB7FEF"/>
    <w:rsid w:val="00BC085C"/>
    <w:rsid w:val="00BC200D"/>
    <w:rsid w:val="00BC502B"/>
    <w:rsid w:val="00BC7F41"/>
    <w:rsid w:val="00BD12B6"/>
    <w:rsid w:val="00BE54A5"/>
    <w:rsid w:val="00BF2BE0"/>
    <w:rsid w:val="00C04ADD"/>
    <w:rsid w:val="00C067D7"/>
    <w:rsid w:val="00C1247A"/>
    <w:rsid w:val="00C3415A"/>
    <w:rsid w:val="00C35BF9"/>
    <w:rsid w:val="00C378C7"/>
    <w:rsid w:val="00C40045"/>
    <w:rsid w:val="00C42FF4"/>
    <w:rsid w:val="00C51094"/>
    <w:rsid w:val="00C53B7D"/>
    <w:rsid w:val="00C720EE"/>
    <w:rsid w:val="00C811EA"/>
    <w:rsid w:val="00C83168"/>
    <w:rsid w:val="00C90EEB"/>
    <w:rsid w:val="00CB0E72"/>
    <w:rsid w:val="00CB7EBB"/>
    <w:rsid w:val="00CD6E13"/>
    <w:rsid w:val="00CF36EE"/>
    <w:rsid w:val="00CF6E5C"/>
    <w:rsid w:val="00D25B9F"/>
    <w:rsid w:val="00D355FB"/>
    <w:rsid w:val="00D45543"/>
    <w:rsid w:val="00D6515D"/>
    <w:rsid w:val="00D71FF4"/>
    <w:rsid w:val="00D74B5D"/>
    <w:rsid w:val="00D75C5C"/>
    <w:rsid w:val="00D75FA9"/>
    <w:rsid w:val="00D77285"/>
    <w:rsid w:val="00D8741C"/>
    <w:rsid w:val="00D93256"/>
    <w:rsid w:val="00DB3039"/>
    <w:rsid w:val="00DC0386"/>
    <w:rsid w:val="00DC655D"/>
    <w:rsid w:val="00DD0190"/>
    <w:rsid w:val="00DD3DAF"/>
    <w:rsid w:val="00DE6B53"/>
    <w:rsid w:val="00DF7C11"/>
    <w:rsid w:val="00E00C5F"/>
    <w:rsid w:val="00E032B7"/>
    <w:rsid w:val="00E31791"/>
    <w:rsid w:val="00E34DA8"/>
    <w:rsid w:val="00E42010"/>
    <w:rsid w:val="00E452B4"/>
    <w:rsid w:val="00E63451"/>
    <w:rsid w:val="00E63A58"/>
    <w:rsid w:val="00E66A44"/>
    <w:rsid w:val="00E81F87"/>
    <w:rsid w:val="00E8646C"/>
    <w:rsid w:val="00E9055C"/>
    <w:rsid w:val="00E9722D"/>
    <w:rsid w:val="00EA35FC"/>
    <w:rsid w:val="00EB003A"/>
    <w:rsid w:val="00EC3639"/>
    <w:rsid w:val="00ED3327"/>
    <w:rsid w:val="00EE5864"/>
    <w:rsid w:val="00EF3720"/>
    <w:rsid w:val="00EF53AC"/>
    <w:rsid w:val="00EF6B20"/>
    <w:rsid w:val="00EF7C23"/>
    <w:rsid w:val="00F061D1"/>
    <w:rsid w:val="00F16F5D"/>
    <w:rsid w:val="00F53290"/>
    <w:rsid w:val="00F61F4D"/>
    <w:rsid w:val="00F76C7A"/>
    <w:rsid w:val="00F76DA0"/>
    <w:rsid w:val="00F7733C"/>
    <w:rsid w:val="00F77793"/>
    <w:rsid w:val="00F8331B"/>
    <w:rsid w:val="00F9152F"/>
    <w:rsid w:val="00FA14F7"/>
    <w:rsid w:val="00FA18C2"/>
    <w:rsid w:val="00FD0E8F"/>
    <w:rsid w:val="00FE39CA"/>
    <w:rsid w:val="00FF43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bpp.org/blog/trump-plans-big-cut-in-domestic-programs" TargetMode="Externa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legislature.maine.gov/uploads/originals/detailed-biennial-ph-schedule-blocks.pdf" TargetMode="External"/><Relationship Id="rId5" Type="http://schemas.openxmlformats.org/officeDocument/2006/relationships/styles" Target="styles.xml"/><Relationship Id="rId10" Type="http://schemas.openxmlformats.org/officeDocument/2006/relationships/hyperlink" Target="http://cqrcengage.com/nlihc/app/thru?ep=AAAAC2Flc0NpcGhlcjAxmgMn4GSJEf4x8l4GpmT11ZpXxwanuXNqwRhTLiFbwASnJlvEjhyEwbAt_2QXi_NfN50jIjANf27GwDTecYXBhPz4Y3iQSGrhYJ7-SUNx2H7bZ5q8oEbIngNJ4Pho9zA9bEFVlxa_DDpJvmTzHhPQhkvrlN9M7HG490nUcwNbznca75_XHKgND7QRh6mEBSgT&amp;lp=0" TargetMode="External"/><Relationship Id="rId4" Type="http://schemas.openxmlformats.org/officeDocument/2006/relationships/numbering" Target="numbering.xml"/><Relationship Id="rId9" Type="http://schemas.openxmlformats.org/officeDocument/2006/relationships/hyperlink" Target="http://cqrcengage.com/nlihc/app/thru?ep=AAAAC2Flc0NpcGhlcjAxBuGrlqP3Tp_K3rEdOWjgZeJ_hryGlWg6W1-Ie7x-bYwgcrCzEvvjb3EyWJGKtkq4DRQja4hjOcWqz23UlCVubtpNTPbYa70emTvSF167-1pXOTkBF64RLMTUxap557_93WQOGSGjLVaPdtfEZaxL3FiKksM3qt8yiGwSRimIg3UbuvAzrzb7xo0bboFv55pXZbMPQ9mQpjGZJEkn-8nCj9CVpJTW5ZcspS596EsAZ6s&amp;lp=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0" ma:contentTypeDescription="Create a new document." ma:contentTypeScope="" ma:versionID="706e5cff6592a14c064d418923887b22">
  <xsd:schema xmlns:xsd="http://www.w3.org/2001/XMLSchema" xmlns:xs="http://www.w3.org/2001/XMLSchema" xmlns:p="http://schemas.microsoft.com/office/2006/metadata/properties" targetNamespace="http://schemas.microsoft.com/office/2006/metadata/properties" ma:root="true" ma:fieldsID="27b4a4f76bea50102067bc7ec8c6d4d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2.xml><?xml version="1.0" encoding="utf-8"?>
<ds:datastoreItem xmlns:ds="http://schemas.openxmlformats.org/officeDocument/2006/customXml" ds:itemID="{E1427751-EFEE-43D1-8E1E-0DF8721223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C1A8EFAC-3407-46C5-89A1-82A6A6EE34A2}">
  <ds:schemaRef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3</Pages>
  <Words>1924</Words>
  <Characters>10971</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12</cp:revision>
  <cp:lastPrinted>2017-02-21T14:50:00Z</cp:lastPrinted>
  <dcterms:created xsi:type="dcterms:W3CDTF">2017-02-07T14:54:00Z</dcterms:created>
  <dcterms:modified xsi:type="dcterms:W3CDTF">2017-03-07T21:35:00Z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