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384B3B" w14:textId="01887322" w:rsidR="00D8592B" w:rsidRPr="00275F0F" w:rsidRDefault="007F536E">
      <w:pPr>
        <w:pStyle w:val="BodyText"/>
        <w:spacing w:before="56"/>
        <w:ind w:left="875" w:right="676"/>
        <w:jc w:val="center"/>
        <w:rPr>
          <w:b/>
        </w:rPr>
      </w:pPr>
      <w:r>
        <w:rPr>
          <w:b/>
          <w:w w:val="105"/>
        </w:rPr>
        <w:t xml:space="preserve">Maine </w:t>
      </w:r>
      <w:bookmarkStart w:id="0" w:name="_GoBack"/>
      <w:bookmarkEnd w:id="0"/>
      <w:r w:rsidR="00F040D3" w:rsidRPr="00275F0F">
        <w:rPr>
          <w:b/>
          <w:w w:val="105"/>
        </w:rPr>
        <w:t>Continuum</w:t>
      </w:r>
      <w:r w:rsidR="00F040D3" w:rsidRPr="00275F0F">
        <w:rPr>
          <w:b/>
          <w:spacing w:val="5"/>
          <w:w w:val="105"/>
        </w:rPr>
        <w:t xml:space="preserve"> </w:t>
      </w:r>
      <w:r w:rsidR="00F040D3" w:rsidRPr="00275F0F">
        <w:rPr>
          <w:b/>
          <w:w w:val="105"/>
        </w:rPr>
        <w:t>of Care</w:t>
      </w:r>
    </w:p>
    <w:p w14:paraId="58384B3C" w14:textId="77777777" w:rsidR="00D8592B" w:rsidRDefault="00D8592B">
      <w:pPr>
        <w:spacing w:before="5"/>
        <w:rPr>
          <w:rFonts w:ascii="Times New Roman" w:eastAsia="Times New Roman" w:hAnsi="Times New Roman" w:cs="Times New Roman"/>
          <w:sz w:val="25"/>
          <w:szCs w:val="25"/>
        </w:rPr>
      </w:pPr>
    </w:p>
    <w:p w14:paraId="58384B3D" w14:textId="6807B456" w:rsidR="00D8592B" w:rsidRDefault="00F040D3">
      <w:pPr>
        <w:pStyle w:val="BodyText"/>
        <w:ind w:left="875" w:right="704"/>
        <w:jc w:val="center"/>
      </w:pPr>
      <w:r>
        <w:rPr>
          <w:w w:val="105"/>
        </w:rPr>
        <w:t>Ranking</w:t>
      </w:r>
      <w:r>
        <w:rPr>
          <w:spacing w:val="-11"/>
          <w:w w:val="105"/>
        </w:rPr>
        <w:t xml:space="preserve"> </w:t>
      </w:r>
      <w:r w:rsidR="008C1A5A">
        <w:rPr>
          <w:spacing w:val="-11"/>
          <w:w w:val="105"/>
        </w:rPr>
        <w:t xml:space="preserve">and Selection </w:t>
      </w:r>
      <w:r>
        <w:rPr>
          <w:w w:val="105"/>
        </w:rPr>
        <w:t>Procedure</w:t>
      </w:r>
      <w:r>
        <w:rPr>
          <w:spacing w:val="10"/>
          <w:w w:val="105"/>
        </w:rPr>
        <w:t xml:space="preserve"> </w:t>
      </w:r>
      <w:r>
        <w:rPr>
          <w:w w:val="105"/>
        </w:rPr>
        <w:t>for</w:t>
      </w:r>
      <w:r>
        <w:rPr>
          <w:spacing w:val="-10"/>
          <w:w w:val="105"/>
        </w:rPr>
        <w:t xml:space="preserve"> </w:t>
      </w:r>
      <w:r>
        <w:rPr>
          <w:w w:val="105"/>
        </w:rPr>
        <w:t>Projects</w:t>
      </w:r>
      <w:r>
        <w:rPr>
          <w:spacing w:val="10"/>
          <w:w w:val="105"/>
        </w:rPr>
        <w:t xml:space="preserve"> </w:t>
      </w:r>
      <w:r>
        <w:rPr>
          <w:w w:val="105"/>
        </w:rPr>
        <w:t>submitted</w:t>
      </w:r>
      <w:r>
        <w:rPr>
          <w:spacing w:val="11"/>
          <w:w w:val="105"/>
        </w:rPr>
        <w:t xml:space="preserve"> </w:t>
      </w:r>
      <w:r>
        <w:rPr>
          <w:w w:val="105"/>
        </w:rPr>
        <w:t>for</w:t>
      </w:r>
      <w:r>
        <w:rPr>
          <w:spacing w:val="-10"/>
          <w:w w:val="105"/>
        </w:rPr>
        <w:t xml:space="preserve"> </w:t>
      </w:r>
      <w:r>
        <w:rPr>
          <w:w w:val="105"/>
        </w:rPr>
        <w:t>the</w:t>
      </w:r>
      <w:r>
        <w:rPr>
          <w:spacing w:val="-3"/>
          <w:w w:val="105"/>
        </w:rPr>
        <w:t xml:space="preserve"> </w:t>
      </w:r>
      <w:r>
        <w:rPr>
          <w:w w:val="105"/>
        </w:rPr>
        <w:t>Continuum</w:t>
      </w:r>
      <w:r>
        <w:rPr>
          <w:spacing w:val="7"/>
          <w:w w:val="105"/>
        </w:rPr>
        <w:t xml:space="preserve"> </w:t>
      </w:r>
      <w:r>
        <w:rPr>
          <w:w w:val="105"/>
        </w:rPr>
        <w:t>of</w:t>
      </w:r>
      <w:r>
        <w:rPr>
          <w:spacing w:val="-3"/>
          <w:w w:val="105"/>
        </w:rPr>
        <w:t xml:space="preserve"> </w:t>
      </w:r>
      <w:r>
        <w:rPr>
          <w:w w:val="105"/>
        </w:rPr>
        <w:t>Care</w:t>
      </w:r>
      <w:r>
        <w:rPr>
          <w:spacing w:val="-15"/>
          <w:w w:val="105"/>
        </w:rPr>
        <w:t xml:space="preserve"> </w:t>
      </w:r>
      <w:r>
        <w:rPr>
          <w:w w:val="105"/>
        </w:rPr>
        <w:t>Application</w:t>
      </w:r>
    </w:p>
    <w:p w14:paraId="58384B3E" w14:textId="77777777" w:rsidR="00D8592B" w:rsidRDefault="00D8592B">
      <w:pPr>
        <w:rPr>
          <w:rFonts w:ascii="Times New Roman" w:eastAsia="Times New Roman" w:hAnsi="Times New Roman" w:cs="Times New Roman"/>
          <w:sz w:val="20"/>
          <w:szCs w:val="20"/>
        </w:rPr>
      </w:pPr>
    </w:p>
    <w:p w14:paraId="58384B3F" w14:textId="5DB2A89E" w:rsidR="00D8592B" w:rsidRPr="00A342E4" w:rsidRDefault="00A342E4">
      <w:pPr>
        <w:rPr>
          <w:rFonts w:ascii="Times New Roman" w:eastAsia="Times New Roman" w:hAnsi="Times New Roman" w:cs="Times New Roman"/>
        </w:rPr>
      </w:pPr>
      <w:r w:rsidRPr="00A342E4">
        <w:rPr>
          <w:rFonts w:ascii="Times New Roman" w:eastAsia="Times New Roman" w:hAnsi="Times New Roman" w:cs="Times New Roman"/>
        </w:rPr>
        <w:t>Each year the Continuum of Care Application asks Continuums of Care to rank renewal projects based on objective criteria.  The charge is to ensure that the most effective projects are renewed and address housing gaps in the system.  Ranking criteria is ap</w:t>
      </w:r>
      <w:r w:rsidR="00F040D3">
        <w:rPr>
          <w:rFonts w:ascii="Times New Roman" w:eastAsia="Times New Roman" w:hAnsi="Times New Roman" w:cs="Times New Roman"/>
        </w:rPr>
        <w:t xml:space="preserve">proved by the Continuum of Care.  </w:t>
      </w:r>
      <w:r w:rsidRPr="00A342E4">
        <w:rPr>
          <w:rFonts w:ascii="Times New Roman" w:eastAsia="Times New Roman" w:hAnsi="Times New Roman" w:cs="Times New Roman"/>
        </w:rPr>
        <w:t>Priorities (rank order based on program component) are established in the NOFA and raking of individual projects is determined by the criteria below and input from the Continuum of Care.  Ranking will begin after the renewal project application</w:t>
      </w:r>
      <w:r w:rsidR="00F040D3">
        <w:rPr>
          <w:rFonts w:ascii="Times New Roman" w:eastAsia="Times New Roman" w:hAnsi="Times New Roman" w:cs="Times New Roman"/>
        </w:rPr>
        <w:t>s are</w:t>
      </w:r>
      <w:r w:rsidRPr="00A342E4">
        <w:rPr>
          <w:rFonts w:ascii="Times New Roman" w:eastAsia="Times New Roman" w:hAnsi="Times New Roman" w:cs="Times New Roman"/>
        </w:rPr>
        <w:t xml:space="preserve"> accepted.</w:t>
      </w:r>
    </w:p>
    <w:p w14:paraId="58384B40" w14:textId="77777777" w:rsidR="00D8592B" w:rsidRPr="00A342E4" w:rsidRDefault="00D8592B">
      <w:pPr>
        <w:spacing w:before="1"/>
        <w:rPr>
          <w:rFonts w:ascii="Times New Roman" w:eastAsia="Times New Roman" w:hAnsi="Times New Roman" w:cs="Times New Roman"/>
        </w:rPr>
      </w:pPr>
    </w:p>
    <w:p w14:paraId="58384B43" w14:textId="29FBA711" w:rsidR="00D8592B" w:rsidRPr="00BC78E6" w:rsidRDefault="00F040D3" w:rsidP="00A342E4">
      <w:pPr>
        <w:pStyle w:val="BodyText"/>
        <w:spacing w:before="75" w:line="505" w:lineRule="auto"/>
        <w:ind w:left="0" w:right="3317"/>
        <w:rPr>
          <w:rFonts w:cs="Times New Roman"/>
          <w:b/>
          <w:sz w:val="22"/>
          <w:szCs w:val="22"/>
        </w:rPr>
      </w:pPr>
      <w:r w:rsidRPr="00BC78E6">
        <w:rPr>
          <w:rFonts w:cs="Times New Roman"/>
          <w:b/>
          <w:sz w:val="22"/>
          <w:szCs w:val="22"/>
        </w:rPr>
        <w:t>The</w:t>
      </w:r>
      <w:r w:rsidRPr="00BC78E6">
        <w:rPr>
          <w:rFonts w:cs="Times New Roman"/>
          <w:b/>
          <w:spacing w:val="5"/>
          <w:sz w:val="22"/>
          <w:szCs w:val="22"/>
        </w:rPr>
        <w:t xml:space="preserve"> </w:t>
      </w:r>
      <w:r w:rsidRPr="00BC78E6">
        <w:rPr>
          <w:rFonts w:cs="Times New Roman"/>
          <w:b/>
          <w:sz w:val="22"/>
          <w:szCs w:val="22"/>
        </w:rPr>
        <w:t>process</w:t>
      </w:r>
      <w:r w:rsidR="00A342E4" w:rsidRPr="00BC78E6">
        <w:rPr>
          <w:rFonts w:cs="Times New Roman"/>
          <w:b/>
          <w:spacing w:val="49"/>
          <w:sz w:val="22"/>
          <w:szCs w:val="22"/>
        </w:rPr>
        <w:t xml:space="preserve"> </w:t>
      </w:r>
      <w:r w:rsidRPr="00BC78E6">
        <w:rPr>
          <w:rFonts w:cs="Times New Roman"/>
          <w:b/>
          <w:sz w:val="22"/>
          <w:szCs w:val="22"/>
        </w:rPr>
        <w:t>for</w:t>
      </w:r>
      <w:r w:rsidRPr="00BC78E6">
        <w:rPr>
          <w:rFonts w:cs="Times New Roman"/>
          <w:b/>
          <w:spacing w:val="11"/>
          <w:sz w:val="22"/>
          <w:szCs w:val="22"/>
        </w:rPr>
        <w:t xml:space="preserve"> </w:t>
      </w:r>
      <w:r w:rsidRPr="00BC78E6">
        <w:rPr>
          <w:rFonts w:cs="Times New Roman"/>
          <w:b/>
          <w:sz w:val="22"/>
          <w:szCs w:val="22"/>
        </w:rPr>
        <w:t>application</w:t>
      </w:r>
      <w:r w:rsidRPr="00BC78E6">
        <w:rPr>
          <w:rFonts w:cs="Times New Roman"/>
          <w:b/>
          <w:spacing w:val="39"/>
          <w:sz w:val="22"/>
          <w:szCs w:val="22"/>
        </w:rPr>
        <w:t xml:space="preserve"> </w:t>
      </w:r>
      <w:r w:rsidR="00A342E4" w:rsidRPr="00BC78E6">
        <w:rPr>
          <w:rFonts w:cs="Times New Roman"/>
          <w:b/>
          <w:sz w:val="22"/>
          <w:szCs w:val="22"/>
        </w:rPr>
        <w:t>rankings is as follows</w:t>
      </w:r>
      <w:r w:rsidRPr="00BC78E6">
        <w:rPr>
          <w:rFonts w:cs="Times New Roman"/>
          <w:b/>
          <w:sz w:val="22"/>
          <w:szCs w:val="22"/>
        </w:rPr>
        <w:t xml:space="preserve"> for</w:t>
      </w:r>
      <w:r w:rsidR="00A342E4" w:rsidRPr="00BC78E6">
        <w:rPr>
          <w:rFonts w:cs="Times New Roman"/>
          <w:b/>
          <w:sz w:val="22"/>
          <w:szCs w:val="22"/>
        </w:rPr>
        <w:t>:  RENEWALS</w:t>
      </w:r>
    </w:p>
    <w:p w14:paraId="58384B44" w14:textId="6014734D" w:rsidR="00D8592B" w:rsidRPr="00A342E4" w:rsidRDefault="00F040D3" w:rsidP="00A342E4">
      <w:pPr>
        <w:pStyle w:val="BodyText"/>
        <w:spacing w:before="20" w:line="257" w:lineRule="auto"/>
        <w:ind w:left="0" w:hanging="5"/>
        <w:rPr>
          <w:rFonts w:cs="Times New Roman"/>
          <w:sz w:val="22"/>
          <w:szCs w:val="22"/>
        </w:rPr>
      </w:pPr>
      <w:r w:rsidRPr="00A342E4">
        <w:rPr>
          <w:rFonts w:cs="Times New Roman"/>
          <w:w w:val="110"/>
          <w:sz w:val="22"/>
          <w:szCs w:val="22"/>
        </w:rPr>
        <w:t>Data</w:t>
      </w:r>
      <w:r w:rsidRPr="00A342E4">
        <w:rPr>
          <w:rFonts w:cs="Times New Roman"/>
          <w:spacing w:val="-15"/>
          <w:w w:val="110"/>
          <w:sz w:val="22"/>
          <w:szCs w:val="22"/>
        </w:rPr>
        <w:t xml:space="preserve"> </w:t>
      </w:r>
      <w:r w:rsidR="00A342E4">
        <w:rPr>
          <w:rFonts w:cs="Times New Roman"/>
          <w:spacing w:val="-15"/>
          <w:w w:val="110"/>
          <w:sz w:val="22"/>
          <w:szCs w:val="22"/>
        </w:rPr>
        <w:t>from project monitoring forms</w:t>
      </w:r>
      <w:r w:rsidR="00FC209E">
        <w:rPr>
          <w:rFonts w:cs="Times New Roman"/>
          <w:spacing w:val="-15"/>
          <w:w w:val="110"/>
          <w:sz w:val="22"/>
          <w:szCs w:val="22"/>
        </w:rPr>
        <w:t xml:space="preserve"> and submitted APRs </w:t>
      </w:r>
      <w:r w:rsidR="00A342E4">
        <w:rPr>
          <w:rFonts w:cs="Times New Roman"/>
          <w:spacing w:val="-15"/>
          <w:w w:val="110"/>
          <w:sz w:val="22"/>
          <w:szCs w:val="22"/>
        </w:rPr>
        <w:t>is reviewed to gauge the effectiveness of the project based on the following criteria:</w:t>
      </w:r>
    </w:p>
    <w:p w14:paraId="58384B45" w14:textId="77777777" w:rsidR="00D8592B" w:rsidRPr="00A342E4" w:rsidRDefault="00D8592B">
      <w:pPr>
        <w:spacing w:before="5"/>
        <w:rPr>
          <w:rFonts w:ascii="Times New Roman" w:eastAsia="Times New Roman" w:hAnsi="Times New Roman" w:cs="Times New Roman"/>
        </w:rPr>
      </w:pPr>
    </w:p>
    <w:p w14:paraId="2618401C" w14:textId="77777777" w:rsidR="00A342E4" w:rsidRDefault="00A342E4">
      <w:pPr>
        <w:pStyle w:val="BodyText"/>
        <w:numPr>
          <w:ilvl w:val="0"/>
          <w:numId w:val="2"/>
        </w:numPr>
        <w:tabs>
          <w:tab w:val="left" w:pos="856"/>
        </w:tabs>
        <w:ind w:firstLine="389"/>
        <w:rPr>
          <w:rFonts w:cs="Times New Roman"/>
          <w:sz w:val="22"/>
          <w:szCs w:val="22"/>
        </w:rPr>
      </w:pPr>
      <w:r>
        <w:rPr>
          <w:rFonts w:cs="Times New Roman"/>
          <w:sz w:val="22"/>
          <w:szCs w:val="22"/>
        </w:rPr>
        <w:t>Average bed utilization rate</w:t>
      </w:r>
    </w:p>
    <w:p w14:paraId="051AC5C1" w14:textId="77777777" w:rsidR="00A342E4" w:rsidRDefault="00A342E4">
      <w:pPr>
        <w:pStyle w:val="BodyText"/>
        <w:numPr>
          <w:ilvl w:val="0"/>
          <w:numId w:val="2"/>
        </w:numPr>
        <w:tabs>
          <w:tab w:val="left" w:pos="856"/>
        </w:tabs>
        <w:ind w:firstLine="389"/>
        <w:rPr>
          <w:rFonts w:cs="Times New Roman"/>
          <w:sz w:val="22"/>
          <w:szCs w:val="22"/>
        </w:rPr>
      </w:pPr>
      <w:r>
        <w:rPr>
          <w:rFonts w:cs="Times New Roman"/>
          <w:sz w:val="22"/>
          <w:szCs w:val="22"/>
        </w:rPr>
        <w:t>% of participants employed at program exit</w:t>
      </w:r>
    </w:p>
    <w:p w14:paraId="65A875AA" w14:textId="3644FFB5" w:rsidR="00A342E4" w:rsidRDefault="00A342E4">
      <w:pPr>
        <w:pStyle w:val="BodyText"/>
        <w:numPr>
          <w:ilvl w:val="0"/>
          <w:numId w:val="2"/>
        </w:numPr>
        <w:tabs>
          <w:tab w:val="left" w:pos="856"/>
        </w:tabs>
        <w:ind w:firstLine="389"/>
        <w:rPr>
          <w:rFonts w:cs="Times New Roman"/>
          <w:sz w:val="22"/>
          <w:szCs w:val="22"/>
        </w:rPr>
      </w:pPr>
      <w:r>
        <w:rPr>
          <w:rFonts w:cs="Times New Roman"/>
          <w:sz w:val="22"/>
          <w:szCs w:val="22"/>
        </w:rPr>
        <w:t>%</w:t>
      </w:r>
      <w:r w:rsidR="00F040D3">
        <w:rPr>
          <w:rFonts w:cs="Times New Roman"/>
          <w:sz w:val="22"/>
          <w:szCs w:val="22"/>
        </w:rPr>
        <w:t xml:space="preserve"> </w:t>
      </w:r>
      <w:r>
        <w:rPr>
          <w:rFonts w:cs="Times New Roman"/>
          <w:sz w:val="22"/>
          <w:szCs w:val="22"/>
        </w:rPr>
        <w:t>of leavers with maintained/increased income</w:t>
      </w:r>
    </w:p>
    <w:p w14:paraId="28258848" w14:textId="77777777" w:rsidR="00A342E4" w:rsidRDefault="00A342E4">
      <w:pPr>
        <w:pStyle w:val="BodyText"/>
        <w:numPr>
          <w:ilvl w:val="0"/>
          <w:numId w:val="2"/>
        </w:numPr>
        <w:tabs>
          <w:tab w:val="left" w:pos="856"/>
        </w:tabs>
        <w:ind w:firstLine="389"/>
        <w:rPr>
          <w:rFonts w:cs="Times New Roman"/>
          <w:sz w:val="22"/>
          <w:szCs w:val="22"/>
        </w:rPr>
      </w:pPr>
      <w:r>
        <w:rPr>
          <w:rFonts w:cs="Times New Roman"/>
          <w:sz w:val="22"/>
          <w:szCs w:val="22"/>
        </w:rPr>
        <w:t>% of leavers with maintained/increased mainstream benefits</w:t>
      </w:r>
    </w:p>
    <w:p w14:paraId="27E0C70D" w14:textId="77777777" w:rsidR="00A342E4" w:rsidRDefault="00A342E4">
      <w:pPr>
        <w:pStyle w:val="BodyText"/>
        <w:numPr>
          <w:ilvl w:val="0"/>
          <w:numId w:val="2"/>
        </w:numPr>
        <w:tabs>
          <w:tab w:val="left" w:pos="856"/>
        </w:tabs>
        <w:ind w:firstLine="389"/>
        <w:rPr>
          <w:rFonts w:cs="Times New Roman"/>
          <w:sz w:val="22"/>
          <w:szCs w:val="22"/>
        </w:rPr>
      </w:pPr>
      <w:r>
        <w:rPr>
          <w:rFonts w:cs="Times New Roman"/>
          <w:sz w:val="22"/>
          <w:szCs w:val="22"/>
        </w:rPr>
        <w:t>% of leavers who moved from TH to PH</w:t>
      </w:r>
    </w:p>
    <w:p w14:paraId="24FD75C0" w14:textId="77777777" w:rsidR="00FC209E" w:rsidRPr="00FC209E" w:rsidRDefault="00FC209E">
      <w:pPr>
        <w:pStyle w:val="BodyText"/>
        <w:numPr>
          <w:ilvl w:val="0"/>
          <w:numId w:val="2"/>
        </w:numPr>
        <w:tabs>
          <w:tab w:val="left" w:pos="856"/>
        </w:tabs>
        <w:ind w:firstLine="389"/>
        <w:rPr>
          <w:rFonts w:cs="Times New Roman"/>
          <w:sz w:val="22"/>
          <w:szCs w:val="22"/>
        </w:rPr>
      </w:pPr>
      <w:r w:rsidRPr="00FC209E">
        <w:rPr>
          <w:rFonts w:cs="Times New Roman"/>
          <w:sz w:val="22"/>
          <w:szCs w:val="22"/>
        </w:rPr>
        <w:t>% of participants who are still in permanent housing or left for a permanent housing destination</w:t>
      </w:r>
    </w:p>
    <w:p w14:paraId="58384B46" w14:textId="174151D8" w:rsidR="00D8592B" w:rsidRDefault="00F040D3">
      <w:pPr>
        <w:pStyle w:val="BodyText"/>
        <w:numPr>
          <w:ilvl w:val="0"/>
          <w:numId w:val="2"/>
        </w:numPr>
        <w:tabs>
          <w:tab w:val="left" w:pos="856"/>
        </w:tabs>
        <w:ind w:firstLine="389"/>
        <w:rPr>
          <w:rFonts w:cs="Times New Roman"/>
          <w:sz w:val="22"/>
          <w:szCs w:val="22"/>
        </w:rPr>
      </w:pPr>
      <w:r w:rsidRPr="00FC209E">
        <w:rPr>
          <w:rFonts w:cs="Times New Roman"/>
          <w:sz w:val="22"/>
          <w:szCs w:val="22"/>
        </w:rPr>
        <w:t>Length</w:t>
      </w:r>
      <w:r w:rsidRPr="00FC209E">
        <w:rPr>
          <w:rFonts w:cs="Times New Roman"/>
          <w:spacing w:val="23"/>
          <w:sz w:val="22"/>
          <w:szCs w:val="22"/>
        </w:rPr>
        <w:t xml:space="preserve"> </w:t>
      </w:r>
      <w:r w:rsidRPr="00FC209E">
        <w:rPr>
          <w:rFonts w:cs="Times New Roman"/>
          <w:sz w:val="22"/>
          <w:szCs w:val="22"/>
        </w:rPr>
        <w:t>of</w:t>
      </w:r>
      <w:r w:rsidRPr="00FC209E">
        <w:rPr>
          <w:rFonts w:cs="Times New Roman"/>
          <w:spacing w:val="17"/>
          <w:sz w:val="22"/>
          <w:szCs w:val="22"/>
        </w:rPr>
        <w:t xml:space="preserve"> </w:t>
      </w:r>
      <w:r w:rsidRPr="00FC209E">
        <w:rPr>
          <w:rFonts w:cs="Times New Roman"/>
          <w:sz w:val="22"/>
          <w:szCs w:val="22"/>
        </w:rPr>
        <w:t>stay</w:t>
      </w:r>
      <w:r w:rsidRPr="00FC209E">
        <w:rPr>
          <w:rFonts w:cs="Times New Roman"/>
          <w:spacing w:val="-5"/>
          <w:sz w:val="22"/>
          <w:szCs w:val="22"/>
        </w:rPr>
        <w:t xml:space="preserve"> </w:t>
      </w:r>
      <w:r w:rsidRPr="00FC209E">
        <w:rPr>
          <w:rFonts w:cs="Times New Roman"/>
          <w:sz w:val="22"/>
          <w:szCs w:val="22"/>
        </w:rPr>
        <w:t>in</w:t>
      </w:r>
      <w:r w:rsidRPr="00FC209E">
        <w:rPr>
          <w:rFonts w:cs="Times New Roman"/>
          <w:spacing w:val="-25"/>
          <w:sz w:val="22"/>
          <w:szCs w:val="22"/>
        </w:rPr>
        <w:t xml:space="preserve"> </w:t>
      </w:r>
      <w:r>
        <w:rPr>
          <w:rFonts w:cs="Times New Roman"/>
          <w:sz w:val="22"/>
          <w:szCs w:val="22"/>
        </w:rPr>
        <w:t>PSH</w:t>
      </w:r>
    </w:p>
    <w:p w14:paraId="33DC519D" w14:textId="3949DFC2" w:rsidR="00275F0F" w:rsidRPr="00FC209E" w:rsidRDefault="00275F0F">
      <w:pPr>
        <w:pStyle w:val="BodyText"/>
        <w:numPr>
          <w:ilvl w:val="0"/>
          <w:numId w:val="2"/>
        </w:numPr>
        <w:tabs>
          <w:tab w:val="left" w:pos="856"/>
        </w:tabs>
        <w:ind w:firstLine="389"/>
        <w:rPr>
          <w:rFonts w:cs="Times New Roman"/>
          <w:sz w:val="22"/>
          <w:szCs w:val="22"/>
        </w:rPr>
      </w:pPr>
      <w:r>
        <w:rPr>
          <w:rFonts w:cs="Times New Roman"/>
          <w:sz w:val="22"/>
          <w:szCs w:val="22"/>
        </w:rPr>
        <w:t>Housing First Approach</w:t>
      </w:r>
    </w:p>
    <w:p w14:paraId="2A76DE3E" w14:textId="3FED78BA" w:rsidR="00FC209E" w:rsidRPr="00FC209E" w:rsidRDefault="00FC209E">
      <w:pPr>
        <w:pStyle w:val="BodyText"/>
        <w:numPr>
          <w:ilvl w:val="0"/>
          <w:numId w:val="2"/>
        </w:numPr>
        <w:tabs>
          <w:tab w:val="left" w:pos="856"/>
        </w:tabs>
        <w:ind w:firstLine="389"/>
        <w:rPr>
          <w:rFonts w:cs="Times New Roman"/>
          <w:sz w:val="22"/>
          <w:szCs w:val="22"/>
        </w:rPr>
      </w:pPr>
      <w:r w:rsidRPr="00FC209E">
        <w:rPr>
          <w:rFonts w:cs="Times New Roman"/>
          <w:sz w:val="22"/>
          <w:szCs w:val="22"/>
        </w:rPr>
        <w:t>Participation in COC meetings (voting record maintained)</w:t>
      </w:r>
    </w:p>
    <w:p w14:paraId="0CCBC688" w14:textId="0DBF8DF6" w:rsidR="00FC209E" w:rsidRPr="00FC209E" w:rsidRDefault="00FC209E">
      <w:pPr>
        <w:pStyle w:val="BodyText"/>
        <w:numPr>
          <w:ilvl w:val="0"/>
          <w:numId w:val="2"/>
        </w:numPr>
        <w:tabs>
          <w:tab w:val="left" w:pos="856"/>
        </w:tabs>
        <w:ind w:firstLine="389"/>
        <w:rPr>
          <w:rFonts w:cs="Times New Roman"/>
          <w:sz w:val="22"/>
          <w:szCs w:val="22"/>
        </w:rPr>
      </w:pPr>
      <w:r w:rsidRPr="00FC209E">
        <w:rPr>
          <w:rFonts w:cs="Times New Roman"/>
          <w:sz w:val="22"/>
          <w:szCs w:val="22"/>
        </w:rPr>
        <w:t>HMIS data completeness</w:t>
      </w:r>
      <w:r w:rsidR="00F040D3">
        <w:rPr>
          <w:rFonts w:cs="Times New Roman"/>
          <w:sz w:val="22"/>
          <w:szCs w:val="22"/>
        </w:rPr>
        <w:t xml:space="preserve"> and data quality</w:t>
      </w:r>
    </w:p>
    <w:p w14:paraId="623AAA7A" w14:textId="08B5C580" w:rsidR="00FC209E" w:rsidRPr="00FC209E" w:rsidRDefault="00FC209E">
      <w:pPr>
        <w:pStyle w:val="BodyText"/>
        <w:numPr>
          <w:ilvl w:val="0"/>
          <w:numId w:val="2"/>
        </w:numPr>
        <w:tabs>
          <w:tab w:val="left" w:pos="856"/>
        </w:tabs>
        <w:ind w:firstLine="389"/>
        <w:rPr>
          <w:rFonts w:cs="Times New Roman"/>
          <w:sz w:val="22"/>
          <w:szCs w:val="22"/>
        </w:rPr>
      </w:pPr>
      <w:r w:rsidRPr="00FC209E">
        <w:rPr>
          <w:rFonts w:cs="Times New Roman"/>
          <w:sz w:val="22"/>
          <w:szCs w:val="22"/>
        </w:rPr>
        <w:t>Successful and timely submission of APRs</w:t>
      </w:r>
    </w:p>
    <w:p w14:paraId="2C43851A" w14:textId="77777777" w:rsidR="00A342E4" w:rsidRDefault="00A342E4" w:rsidP="00A342E4">
      <w:pPr>
        <w:pStyle w:val="BodyText"/>
        <w:tabs>
          <w:tab w:val="left" w:pos="851"/>
        </w:tabs>
        <w:spacing w:before="18"/>
        <w:ind w:left="0"/>
        <w:rPr>
          <w:rFonts w:cs="Times New Roman"/>
          <w:sz w:val="22"/>
          <w:szCs w:val="22"/>
        </w:rPr>
      </w:pPr>
    </w:p>
    <w:p w14:paraId="58384B4B" w14:textId="1D964F8F" w:rsidR="00D8592B" w:rsidRPr="00A342E4" w:rsidRDefault="00FC209E" w:rsidP="00A342E4">
      <w:pPr>
        <w:pStyle w:val="BodyText"/>
        <w:tabs>
          <w:tab w:val="left" w:pos="851"/>
        </w:tabs>
        <w:spacing w:before="18"/>
        <w:ind w:left="0"/>
        <w:rPr>
          <w:rFonts w:cs="Times New Roman"/>
          <w:sz w:val="22"/>
          <w:szCs w:val="22"/>
        </w:rPr>
      </w:pPr>
      <w:r>
        <w:rPr>
          <w:rFonts w:cs="Times New Roman"/>
          <w:sz w:val="22"/>
          <w:szCs w:val="22"/>
        </w:rPr>
        <w:t>Information from the submitted Project Application to be reviewed:</w:t>
      </w:r>
    </w:p>
    <w:p w14:paraId="5F5FDDA4" w14:textId="5827C2EA" w:rsidR="00FC209E" w:rsidRDefault="00FC209E" w:rsidP="00A342E4">
      <w:pPr>
        <w:pStyle w:val="BodyText"/>
        <w:numPr>
          <w:ilvl w:val="0"/>
          <w:numId w:val="1"/>
        </w:numPr>
        <w:tabs>
          <w:tab w:val="left" w:pos="846"/>
        </w:tabs>
        <w:spacing w:before="16"/>
        <w:ind w:hanging="340"/>
        <w:rPr>
          <w:rFonts w:cs="Times New Roman"/>
          <w:sz w:val="22"/>
          <w:szCs w:val="22"/>
        </w:rPr>
      </w:pPr>
      <w:r>
        <w:rPr>
          <w:rFonts w:cs="Times New Roman"/>
          <w:sz w:val="22"/>
          <w:szCs w:val="22"/>
        </w:rPr>
        <w:t>Project type</w:t>
      </w:r>
    </w:p>
    <w:p w14:paraId="113FD053" w14:textId="4BF2CDF8" w:rsidR="00FC209E" w:rsidRDefault="00FC209E" w:rsidP="00A342E4">
      <w:pPr>
        <w:pStyle w:val="BodyText"/>
        <w:numPr>
          <w:ilvl w:val="0"/>
          <w:numId w:val="1"/>
        </w:numPr>
        <w:tabs>
          <w:tab w:val="left" w:pos="846"/>
        </w:tabs>
        <w:spacing w:before="16"/>
        <w:ind w:hanging="340"/>
        <w:rPr>
          <w:rFonts w:cs="Times New Roman"/>
          <w:sz w:val="22"/>
          <w:szCs w:val="22"/>
        </w:rPr>
      </w:pPr>
      <w:r>
        <w:rPr>
          <w:rFonts w:cs="Times New Roman"/>
          <w:sz w:val="22"/>
          <w:szCs w:val="22"/>
        </w:rPr>
        <w:t>Populations/subpopulations served</w:t>
      </w:r>
    </w:p>
    <w:p w14:paraId="36CF5B6A" w14:textId="5AF42A52" w:rsidR="00FC209E" w:rsidRDefault="00F040D3" w:rsidP="00A342E4">
      <w:pPr>
        <w:pStyle w:val="BodyText"/>
        <w:numPr>
          <w:ilvl w:val="0"/>
          <w:numId w:val="1"/>
        </w:numPr>
        <w:tabs>
          <w:tab w:val="left" w:pos="846"/>
        </w:tabs>
        <w:spacing w:before="16"/>
        <w:ind w:hanging="340"/>
        <w:rPr>
          <w:rFonts w:cs="Times New Roman"/>
          <w:sz w:val="22"/>
          <w:szCs w:val="22"/>
        </w:rPr>
      </w:pPr>
      <w:r>
        <w:rPr>
          <w:rFonts w:cs="Times New Roman"/>
          <w:sz w:val="22"/>
          <w:szCs w:val="22"/>
        </w:rPr>
        <w:t xml:space="preserve">Project goals and performance </w:t>
      </w:r>
    </w:p>
    <w:p w14:paraId="58384B4D" w14:textId="7BC6B5F7" w:rsidR="00D8592B" w:rsidRPr="00A342E4" w:rsidRDefault="00FC209E" w:rsidP="00A342E4">
      <w:pPr>
        <w:pStyle w:val="BodyText"/>
        <w:numPr>
          <w:ilvl w:val="0"/>
          <w:numId w:val="1"/>
        </w:numPr>
        <w:tabs>
          <w:tab w:val="left" w:pos="846"/>
        </w:tabs>
        <w:spacing w:before="16"/>
        <w:ind w:hanging="340"/>
        <w:rPr>
          <w:rFonts w:cs="Times New Roman"/>
          <w:sz w:val="22"/>
          <w:szCs w:val="22"/>
        </w:rPr>
      </w:pPr>
      <w:r>
        <w:rPr>
          <w:rFonts w:cs="Times New Roman"/>
          <w:sz w:val="22"/>
          <w:szCs w:val="22"/>
        </w:rPr>
        <w:t xml:space="preserve">Prioritization of </w:t>
      </w:r>
      <w:r w:rsidR="00F040D3" w:rsidRPr="00A342E4">
        <w:rPr>
          <w:rFonts w:cs="Times New Roman"/>
          <w:sz w:val="22"/>
          <w:szCs w:val="22"/>
        </w:rPr>
        <w:t>Chronically</w:t>
      </w:r>
      <w:r w:rsidR="00F040D3" w:rsidRPr="00A342E4">
        <w:rPr>
          <w:rFonts w:cs="Times New Roman"/>
          <w:spacing w:val="23"/>
          <w:sz w:val="22"/>
          <w:szCs w:val="22"/>
        </w:rPr>
        <w:t xml:space="preserve"> </w:t>
      </w:r>
      <w:r w:rsidR="00F040D3" w:rsidRPr="00A342E4">
        <w:rPr>
          <w:rFonts w:cs="Times New Roman"/>
          <w:sz w:val="22"/>
          <w:szCs w:val="22"/>
        </w:rPr>
        <w:t>Homeless</w:t>
      </w:r>
      <w:r>
        <w:rPr>
          <w:rFonts w:cs="Times New Roman"/>
          <w:sz w:val="22"/>
          <w:szCs w:val="22"/>
        </w:rPr>
        <w:t xml:space="preserve"> individuals </w:t>
      </w:r>
      <w:r w:rsidR="00F040D3" w:rsidRPr="00A342E4">
        <w:rPr>
          <w:rFonts w:cs="Times New Roman"/>
          <w:sz w:val="22"/>
          <w:szCs w:val="22"/>
        </w:rPr>
        <w:t>to</w:t>
      </w:r>
      <w:r w:rsidR="00F040D3" w:rsidRPr="00A342E4">
        <w:rPr>
          <w:rFonts w:cs="Times New Roman"/>
          <w:spacing w:val="19"/>
          <w:sz w:val="22"/>
          <w:szCs w:val="22"/>
        </w:rPr>
        <w:t xml:space="preserve"> </w:t>
      </w:r>
      <w:r w:rsidR="00F040D3" w:rsidRPr="00A342E4">
        <w:rPr>
          <w:rFonts w:cs="Times New Roman"/>
          <w:sz w:val="22"/>
          <w:szCs w:val="22"/>
        </w:rPr>
        <w:t>fill</w:t>
      </w:r>
      <w:r w:rsidR="00F040D3" w:rsidRPr="00A342E4">
        <w:rPr>
          <w:rFonts w:cs="Times New Roman"/>
          <w:spacing w:val="-2"/>
          <w:sz w:val="22"/>
          <w:szCs w:val="22"/>
        </w:rPr>
        <w:t xml:space="preserve"> </w:t>
      </w:r>
      <w:r w:rsidR="00F040D3" w:rsidRPr="00A342E4">
        <w:rPr>
          <w:rFonts w:cs="Times New Roman"/>
          <w:sz w:val="22"/>
          <w:szCs w:val="22"/>
        </w:rPr>
        <w:t>vacancies.</w:t>
      </w:r>
    </w:p>
    <w:p w14:paraId="58384B50" w14:textId="05D8FBA2" w:rsidR="00D8592B" w:rsidRDefault="00F040D3">
      <w:pPr>
        <w:pStyle w:val="BodyText"/>
        <w:numPr>
          <w:ilvl w:val="0"/>
          <w:numId w:val="1"/>
        </w:numPr>
        <w:tabs>
          <w:tab w:val="left" w:pos="841"/>
          <w:tab w:val="left" w:pos="4171"/>
        </w:tabs>
        <w:spacing w:before="14"/>
        <w:ind w:hanging="350"/>
        <w:rPr>
          <w:rFonts w:cs="Times New Roman"/>
          <w:sz w:val="22"/>
          <w:szCs w:val="22"/>
        </w:rPr>
      </w:pPr>
      <w:r w:rsidRPr="00A342E4">
        <w:rPr>
          <w:rFonts w:cs="Times New Roman"/>
          <w:sz w:val="22"/>
          <w:szCs w:val="22"/>
        </w:rPr>
        <w:t xml:space="preserve">Match </w:t>
      </w:r>
      <w:r w:rsidR="00A342E4">
        <w:rPr>
          <w:rFonts w:cs="Times New Roman"/>
          <w:sz w:val="22"/>
          <w:szCs w:val="22"/>
        </w:rPr>
        <w:t xml:space="preserve">and leverage </w:t>
      </w:r>
      <w:r w:rsidRPr="00A342E4">
        <w:rPr>
          <w:rFonts w:cs="Times New Roman"/>
          <w:sz w:val="22"/>
          <w:szCs w:val="22"/>
        </w:rPr>
        <w:t>documentatio</w:t>
      </w:r>
      <w:r w:rsidR="00A342E4">
        <w:rPr>
          <w:rFonts w:cs="Times New Roman"/>
          <w:sz w:val="22"/>
          <w:szCs w:val="22"/>
        </w:rPr>
        <w:t>n meets requirements (and letter(s) documenting match and leverage are attached to the application)</w:t>
      </w:r>
      <w:r w:rsidR="00FC209E">
        <w:rPr>
          <w:rFonts w:cs="Times New Roman"/>
          <w:sz w:val="22"/>
          <w:szCs w:val="22"/>
        </w:rPr>
        <w:t>.</w:t>
      </w:r>
    </w:p>
    <w:p w14:paraId="5E29D4E3" w14:textId="31A57FA2" w:rsidR="00FC209E" w:rsidRDefault="00FC209E">
      <w:pPr>
        <w:pStyle w:val="BodyText"/>
        <w:numPr>
          <w:ilvl w:val="0"/>
          <w:numId w:val="1"/>
        </w:numPr>
        <w:tabs>
          <w:tab w:val="left" w:pos="841"/>
          <w:tab w:val="left" w:pos="4171"/>
        </w:tabs>
        <w:spacing w:before="14"/>
        <w:ind w:hanging="350"/>
        <w:rPr>
          <w:rFonts w:cs="Times New Roman"/>
          <w:sz w:val="22"/>
          <w:szCs w:val="22"/>
        </w:rPr>
      </w:pPr>
      <w:r>
        <w:rPr>
          <w:rFonts w:cs="Times New Roman"/>
          <w:sz w:val="22"/>
          <w:szCs w:val="22"/>
        </w:rPr>
        <w:t>Housing First</w:t>
      </w:r>
    </w:p>
    <w:p w14:paraId="32F54C2C" w14:textId="77777777" w:rsidR="00F040D3" w:rsidRDefault="00F040D3" w:rsidP="00F040D3">
      <w:pPr>
        <w:pStyle w:val="BodyText"/>
        <w:tabs>
          <w:tab w:val="left" w:pos="4171"/>
        </w:tabs>
        <w:spacing w:before="14"/>
        <w:ind w:left="0"/>
        <w:rPr>
          <w:rFonts w:cs="Times New Roman"/>
          <w:sz w:val="22"/>
          <w:szCs w:val="22"/>
        </w:rPr>
      </w:pPr>
    </w:p>
    <w:p w14:paraId="58384B52" w14:textId="244402FD" w:rsidR="00D8592B" w:rsidRDefault="00F040D3" w:rsidP="00F040D3">
      <w:pPr>
        <w:pStyle w:val="BodyText"/>
        <w:tabs>
          <w:tab w:val="left" w:pos="4171"/>
        </w:tabs>
        <w:spacing w:before="14"/>
        <w:ind w:left="0"/>
        <w:rPr>
          <w:rFonts w:cs="Times New Roman"/>
          <w:sz w:val="22"/>
          <w:szCs w:val="22"/>
        </w:rPr>
      </w:pPr>
      <w:r>
        <w:rPr>
          <w:rFonts w:cs="Times New Roman"/>
          <w:sz w:val="22"/>
          <w:szCs w:val="22"/>
        </w:rPr>
        <w:t>Capacity of project applicants will be determine through the following criteria:</w:t>
      </w:r>
    </w:p>
    <w:p w14:paraId="68DCB79A" w14:textId="767C7778" w:rsidR="00F040D3" w:rsidRDefault="00F040D3" w:rsidP="00F040D3">
      <w:pPr>
        <w:pStyle w:val="BodyText"/>
        <w:numPr>
          <w:ilvl w:val="0"/>
          <w:numId w:val="5"/>
        </w:numPr>
        <w:tabs>
          <w:tab w:val="left" w:pos="4171"/>
        </w:tabs>
        <w:spacing w:before="14"/>
        <w:rPr>
          <w:rFonts w:cs="Times New Roman"/>
          <w:sz w:val="22"/>
          <w:szCs w:val="22"/>
        </w:rPr>
      </w:pPr>
      <w:r>
        <w:rPr>
          <w:rFonts w:cs="Times New Roman"/>
          <w:sz w:val="22"/>
          <w:szCs w:val="22"/>
        </w:rPr>
        <w:t>Monitoring Threshold results</w:t>
      </w:r>
    </w:p>
    <w:p w14:paraId="07781180" w14:textId="71587A37" w:rsidR="00F040D3" w:rsidRDefault="00F040D3" w:rsidP="00F040D3">
      <w:pPr>
        <w:pStyle w:val="BodyText"/>
        <w:numPr>
          <w:ilvl w:val="0"/>
          <w:numId w:val="5"/>
        </w:numPr>
        <w:tabs>
          <w:tab w:val="left" w:pos="4171"/>
        </w:tabs>
        <w:spacing w:before="14"/>
        <w:rPr>
          <w:rFonts w:cs="Times New Roman"/>
          <w:sz w:val="22"/>
          <w:szCs w:val="22"/>
        </w:rPr>
      </w:pPr>
      <w:r>
        <w:rPr>
          <w:rFonts w:cs="Times New Roman"/>
          <w:sz w:val="22"/>
          <w:szCs w:val="22"/>
        </w:rPr>
        <w:t>Data quality</w:t>
      </w:r>
    </w:p>
    <w:p w14:paraId="158D85F3" w14:textId="09E89C86" w:rsidR="00F040D3" w:rsidRDefault="00F040D3" w:rsidP="00F040D3">
      <w:pPr>
        <w:pStyle w:val="BodyText"/>
        <w:numPr>
          <w:ilvl w:val="0"/>
          <w:numId w:val="5"/>
        </w:numPr>
        <w:tabs>
          <w:tab w:val="left" w:pos="4171"/>
        </w:tabs>
        <w:spacing w:before="14"/>
        <w:rPr>
          <w:rFonts w:cs="Times New Roman"/>
          <w:sz w:val="22"/>
          <w:szCs w:val="22"/>
        </w:rPr>
      </w:pPr>
      <w:r>
        <w:rPr>
          <w:rFonts w:cs="Times New Roman"/>
          <w:sz w:val="22"/>
          <w:szCs w:val="22"/>
        </w:rPr>
        <w:t>Timeliness of APR submission</w:t>
      </w:r>
    </w:p>
    <w:p w14:paraId="4E2E4662" w14:textId="1C562C4C" w:rsidR="00F040D3" w:rsidRDefault="00F040D3" w:rsidP="00F040D3">
      <w:pPr>
        <w:pStyle w:val="BodyText"/>
        <w:numPr>
          <w:ilvl w:val="0"/>
          <w:numId w:val="5"/>
        </w:numPr>
        <w:tabs>
          <w:tab w:val="left" w:pos="4171"/>
        </w:tabs>
        <w:spacing w:before="14"/>
        <w:rPr>
          <w:rFonts w:cs="Times New Roman"/>
          <w:sz w:val="22"/>
          <w:szCs w:val="22"/>
        </w:rPr>
      </w:pPr>
      <w:r>
        <w:rPr>
          <w:rFonts w:cs="Times New Roman"/>
          <w:sz w:val="22"/>
          <w:szCs w:val="22"/>
        </w:rPr>
        <w:t>Timeliness of drawdown requests</w:t>
      </w:r>
    </w:p>
    <w:p w14:paraId="50A31B2B" w14:textId="3BC96971" w:rsidR="00F040D3" w:rsidRPr="00A342E4" w:rsidRDefault="00F040D3" w:rsidP="00F040D3">
      <w:pPr>
        <w:pStyle w:val="BodyText"/>
        <w:numPr>
          <w:ilvl w:val="0"/>
          <w:numId w:val="5"/>
        </w:numPr>
        <w:tabs>
          <w:tab w:val="left" w:pos="4171"/>
        </w:tabs>
        <w:spacing w:before="14"/>
        <w:rPr>
          <w:rFonts w:cs="Times New Roman"/>
          <w:sz w:val="22"/>
          <w:szCs w:val="22"/>
        </w:rPr>
      </w:pPr>
      <w:r>
        <w:rPr>
          <w:rFonts w:cs="Times New Roman"/>
          <w:sz w:val="22"/>
          <w:szCs w:val="22"/>
        </w:rPr>
        <w:t>Match/leverage percentage and documentation</w:t>
      </w:r>
    </w:p>
    <w:p w14:paraId="58384B53" w14:textId="0763FD82" w:rsidR="00D8592B" w:rsidRDefault="00D8592B">
      <w:pPr>
        <w:rPr>
          <w:rFonts w:ascii="Times New Roman" w:eastAsia="Times New Roman" w:hAnsi="Times New Roman" w:cs="Times New Roman"/>
        </w:rPr>
      </w:pPr>
    </w:p>
    <w:p w14:paraId="6FFB062B" w14:textId="4B8B5D29" w:rsidR="00BC78E6" w:rsidRPr="00BC78E6" w:rsidRDefault="00BC78E6" w:rsidP="00BC78E6">
      <w:pPr>
        <w:pStyle w:val="BodyText"/>
        <w:spacing w:before="75" w:line="505" w:lineRule="auto"/>
        <w:ind w:left="0" w:right="3317"/>
        <w:rPr>
          <w:rFonts w:cs="Times New Roman"/>
          <w:b/>
          <w:sz w:val="22"/>
          <w:szCs w:val="22"/>
        </w:rPr>
      </w:pPr>
      <w:r w:rsidRPr="00BC78E6">
        <w:rPr>
          <w:rFonts w:cs="Times New Roman"/>
          <w:b/>
          <w:sz w:val="22"/>
          <w:szCs w:val="22"/>
        </w:rPr>
        <w:t>The process for application rankings is as follows for</w:t>
      </w:r>
      <w:r>
        <w:rPr>
          <w:rFonts w:cs="Times New Roman"/>
          <w:b/>
          <w:sz w:val="22"/>
          <w:szCs w:val="22"/>
        </w:rPr>
        <w:t>:</w:t>
      </w:r>
      <w:r w:rsidRPr="00BC78E6">
        <w:rPr>
          <w:rFonts w:cs="Times New Roman"/>
          <w:b/>
          <w:sz w:val="22"/>
          <w:szCs w:val="22"/>
        </w:rPr>
        <w:t xml:space="preserve"> NEW </w:t>
      </w:r>
      <w:r>
        <w:rPr>
          <w:rFonts w:cs="Times New Roman"/>
          <w:b/>
          <w:sz w:val="22"/>
          <w:szCs w:val="22"/>
        </w:rPr>
        <w:t>PROJECTS</w:t>
      </w:r>
      <w:r w:rsidRPr="00BC78E6">
        <w:rPr>
          <w:rFonts w:cs="Times New Roman"/>
          <w:b/>
          <w:sz w:val="22"/>
          <w:szCs w:val="22"/>
        </w:rPr>
        <w:t>:</w:t>
      </w:r>
    </w:p>
    <w:p w14:paraId="0C289663" w14:textId="6151D76F" w:rsidR="00BC78E6" w:rsidRPr="00BC78E6" w:rsidRDefault="00BC78E6" w:rsidP="00BC78E6">
      <w:pPr>
        <w:pStyle w:val="BodyText"/>
        <w:numPr>
          <w:ilvl w:val="0"/>
          <w:numId w:val="7"/>
        </w:numPr>
        <w:tabs>
          <w:tab w:val="left" w:pos="4171"/>
        </w:tabs>
        <w:spacing w:before="14"/>
        <w:ind w:left="810"/>
        <w:rPr>
          <w:rFonts w:cs="Times New Roman"/>
          <w:sz w:val="22"/>
          <w:szCs w:val="22"/>
        </w:rPr>
      </w:pPr>
      <w:r w:rsidRPr="00BC78E6">
        <w:rPr>
          <w:rFonts w:cs="Times New Roman"/>
          <w:sz w:val="22"/>
          <w:szCs w:val="22"/>
        </w:rPr>
        <w:t>HUD Priorities</w:t>
      </w:r>
    </w:p>
    <w:p w14:paraId="1BC295BE" w14:textId="0DC2B438" w:rsidR="00BC78E6" w:rsidRPr="00BC78E6" w:rsidRDefault="007F536E" w:rsidP="00BC78E6">
      <w:pPr>
        <w:pStyle w:val="BodyText"/>
        <w:numPr>
          <w:ilvl w:val="0"/>
          <w:numId w:val="7"/>
        </w:numPr>
        <w:tabs>
          <w:tab w:val="left" w:pos="4171"/>
        </w:tabs>
        <w:spacing w:before="14"/>
        <w:ind w:left="810"/>
        <w:rPr>
          <w:rFonts w:cs="Times New Roman"/>
          <w:sz w:val="22"/>
          <w:szCs w:val="22"/>
        </w:rPr>
      </w:pPr>
      <w:r>
        <w:rPr>
          <w:rFonts w:cs="Times New Roman"/>
          <w:sz w:val="22"/>
          <w:szCs w:val="22"/>
        </w:rPr>
        <w:t>M</w:t>
      </w:r>
      <w:r w:rsidR="00BC78E6" w:rsidRPr="00BC78E6">
        <w:rPr>
          <w:rFonts w:cs="Times New Roman"/>
          <w:sz w:val="22"/>
          <w:szCs w:val="22"/>
        </w:rPr>
        <w:t>COC Priorities</w:t>
      </w:r>
    </w:p>
    <w:p w14:paraId="5C649A6C" w14:textId="1A850591" w:rsidR="00BC78E6" w:rsidRPr="00BC78E6" w:rsidRDefault="00BC78E6" w:rsidP="00BC78E6">
      <w:pPr>
        <w:pStyle w:val="BodyText"/>
        <w:numPr>
          <w:ilvl w:val="0"/>
          <w:numId w:val="7"/>
        </w:numPr>
        <w:tabs>
          <w:tab w:val="left" w:pos="4171"/>
        </w:tabs>
        <w:spacing w:before="14"/>
        <w:ind w:left="810"/>
        <w:rPr>
          <w:rFonts w:cs="Times New Roman"/>
          <w:sz w:val="22"/>
          <w:szCs w:val="22"/>
        </w:rPr>
      </w:pPr>
      <w:r w:rsidRPr="00BC78E6">
        <w:rPr>
          <w:rFonts w:cs="Times New Roman"/>
          <w:sz w:val="22"/>
          <w:szCs w:val="22"/>
        </w:rPr>
        <w:t>Project/Program Performance</w:t>
      </w:r>
    </w:p>
    <w:p w14:paraId="0C1E03B3" w14:textId="0604DD96" w:rsidR="00BC78E6" w:rsidRPr="00BC78E6" w:rsidRDefault="00BC78E6" w:rsidP="00BC78E6">
      <w:pPr>
        <w:pStyle w:val="BodyText"/>
        <w:numPr>
          <w:ilvl w:val="0"/>
          <w:numId w:val="7"/>
        </w:numPr>
        <w:tabs>
          <w:tab w:val="left" w:pos="4171"/>
        </w:tabs>
        <w:spacing w:before="14"/>
        <w:ind w:left="810"/>
        <w:rPr>
          <w:rFonts w:cs="Times New Roman"/>
          <w:sz w:val="22"/>
          <w:szCs w:val="22"/>
        </w:rPr>
      </w:pPr>
      <w:r w:rsidRPr="00BC78E6">
        <w:rPr>
          <w:rFonts w:cs="Times New Roman"/>
          <w:sz w:val="22"/>
          <w:szCs w:val="22"/>
        </w:rPr>
        <w:t>CoC Standards and compliance</w:t>
      </w:r>
    </w:p>
    <w:p w14:paraId="03B57E77" w14:textId="4957EEE9" w:rsidR="00BC78E6" w:rsidRPr="00BC78E6" w:rsidRDefault="00BC78E6" w:rsidP="00BC78E6">
      <w:pPr>
        <w:pStyle w:val="BodyText"/>
        <w:numPr>
          <w:ilvl w:val="0"/>
          <w:numId w:val="7"/>
        </w:numPr>
        <w:tabs>
          <w:tab w:val="left" w:pos="4171"/>
        </w:tabs>
        <w:spacing w:before="14"/>
        <w:ind w:left="810"/>
        <w:rPr>
          <w:rFonts w:cs="Times New Roman"/>
          <w:sz w:val="22"/>
          <w:szCs w:val="22"/>
        </w:rPr>
      </w:pPr>
      <w:r w:rsidRPr="00BC78E6">
        <w:rPr>
          <w:rFonts w:cs="Times New Roman"/>
          <w:sz w:val="22"/>
          <w:szCs w:val="22"/>
        </w:rPr>
        <w:t>Performance/Monitoring compliance</w:t>
      </w:r>
    </w:p>
    <w:p w14:paraId="0D0FA860" w14:textId="066E6F88" w:rsidR="00BC78E6" w:rsidRPr="00BC78E6" w:rsidRDefault="00BC78E6" w:rsidP="00BC78E6">
      <w:pPr>
        <w:pStyle w:val="BodyText"/>
        <w:numPr>
          <w:ilvl w:val="0"/>
          <w:numId w:val="7"/>
        </w:numPr>
        <w:tabs>
          <w:tab w:val="left" w:pos="4171"/>
        </w:tabs>
        <w:spacing w:before="14"/>
        <w:ind w:left="810"/>
        <w:rPr>
          <w:rFonts w:cs="Times New Roman"/>
          <w:sz w:val="22"/>
          <w:szCs w:val="22"/>
        </w:rPr>
      </w:pPr>
      <w:r w:rsidRPr="00BC78E6">
        <w:rPr>
          <w:rFonts w:cs="Times New Roman"/>
          <w:sz w:val="22"/>
          <w:szCs w:val="22"/>
        </w:rPr>
        <w:t>Geography and Population (targeted subpopulations)</w:t>
      </w:r>
    </w:p>
    <w:p w14:paraId="6C64C0FB" w14:textId="77777777" w:rsidR="00BC78E6" w:rsidRPr="00BC78E6" w:rsidRDefault="00BC78E6" w:rsidP="00BC78E6">
      <w:pPr>
        <w:pStyle w:val="BodyText"/>
        <w:numPr>
          <w:ilvl w:val="0"/>
          <w:numId w:val="7"/>
        </w:numPr>
        <w:tabs>
          <w:tab w:val="left" w:pos="4171"/>
        </w:tabs>
        <w:spacing w:before="14"/>
        <w:ind w:left="810"/>
        <w:rPr>
          <w:rFonts w:cs="Times New Roman"/>
          <w:sz w:val="22"/>
          <w:szCs w:val="22"/>
        </w:rPr>
      </w:pPr>
      <w:r w:rsidRPr="00BC78E6">
        <w:rPr>
          <w:rFonts w:cs="Times New Roman"/>
          <w:sz w:val="22"/>
          <w:szCs w:val="22"/>
        </w:rPr>
        <w:t>CoC Participation</w:t>
      </w:r>
    </w:p>
    <w:p w14:paraId="2F91187A" w14:textId="77777777" w:rsidR="00BC78E6" w:rsidRPr="00A342E4" w:rsidRDefault="00BC78E6">
      <w:pPr>
        <w:rPr>
          <w:rFonts w:ascii="Times New Roman" w:eastAsia="Times New Roman" w:hAnsi="Times New Roman" w:cs="Times New Roman"/>
        </w:rPr>
        <w:sectPr w:rsidR="00BC78E6" w:rsidRPr="00A342E4" w:rsidSect="00BC78E6">
          <w:type w:val="continuous"/>
          <w:pgSz w:w="12240" w:h="15840"/>
          <w:pgMar w:top="720" w:right="720" w:bottom="720" w:left="720" w:header="720" w:footer="720" w:gutter="0"/>
          <w:cols w:space="720"/>
          <w:docGrid w:linePitch="299"/>
        </w:sectPr>
      </w:pPr>
    </w:p>
    <w:p w14:paraId="32A79F9A" w14:textId="77777777" w:rsidR="00F040D3" w:rsidRDefault="00F040D3">
      <w:pPr>
        <w:spacing w:before="6"/>
        <w:ind w:left="101"/>
        <w:rPr>
          <w:rFonts w:ascii="Times New Roman" w:hAnsi="Times New Roman" w:cs="Times New Roman"/>
          <w:b/>
        </w:rPr>
      </w:pPr>
    </w:p>
    <w:p w14:paraId="58384B63" w14:textId="739A3B33" w:rsidR="00D8592B" w:rsidRDefault="00F040D3">
      <w:pPr>
        <w:pStyle w:val="BodyText"/>
        <w:spacing w:before="70"/>
        <w:ind w:left="101"/>
      </w:pPr>
      <w:r w:rsidRPr="00A342E4">
        <w:rPr>
          <w:rFonts w:cs="Times New Roman"/>
          <w:w w:val="105"/>
          <w:sz w:val="22"/>
          <w:szCs w:val="22"/>
        </w:rPr>
        <w:br w:type="column"/>
      </w:r>
    </w:p>
    <w:sectPr w:rsidR="00D8592B">
      <w:type w:val="continuous"/>
      <w:pgSz w:w="12240" w:h="15840"/>
      <w:pgMar w:top="1380" w:right="1460" w:bottom="280" w:left="1300" w:header="720" w:footer="720" w:gutter="0"/>
      <w:cols w:num="2" w:space="720" w:equalWidth="0">
        <w:col w:w="5900" w:space="311"/>
        <w:col w:w="3269"/>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AB75FA"/>
    <w:multiLevelType w:val="hybridMultilevel"/>
    <w:tmpl w:val="5A6C3734"/>
    <w:lvl w:ilvl="0" w:tplc="41DCE572">
      <w:start w:val="1"/>
      <w:numFmt w:val="decimal"/>
      <w:lvlText w:val="%1."/>
      <w:lvlJc w:val="left"/>
      <w:pPr>
        <w:ind w:left="840" w:hanging="341"/>
      </w:pPr>
      <w:rPr>
        <w:rFonts w:ascii="Times New Roman" w:eastAsia="Times New Roman" w:hAnsi="Times New Roman" w:hint="default"/>
        <w:w w:val="102"/>
        <w:sz w:val="23"/>
        <w:szCs w:val="23"/>
      </w:rPr>
    </w:lvl>
    <w:lvl w:ilvl="1" w:tplc="EEF49A82">
      <w:start w:val="1"/>
      <w:numFmt w:val="bullet"/>
      <w:lvlText w:val="•"/>
      <w:lvlJc w:val="left"/>
      <w:pPr>
        <w:ind w:left="1704" w:hanging="341"/>
      </w:pPr>
      <w:rPr>
        <w:rFonts w:hint="default"/>
      </w:rPr>
    </w:lvl>
    <w:lvl w:ilvl="2" w:tplc="03341CA4">
      <w:start w:val="1"/>
      <w:numFmt w:val="bullet"/>
      <w:lvlText w:val="•"/>
      <w:lvlJc w:val="left"/>
      <w:pPr>
        <w:ind w:left="2568" w:hanging="341"/>
      </w:pPr>
      <w:rPr>
        <w:rFonts w:hint="default"/>
      </w:rPr>
    </w:lvl>
    <w:lvl w:ilvl="3" w:tplc="233AD766">
      <w:start w:val="1"/>
      <w:numFmt w:val="bullet"/>
      <w:lvlText w:val="•"/>
      <w:lvlJc w:val="left"/>
      <w:pPr>
        <w:ind w:left="3432" w:hanging="341"/>
      </w:pPr>
      <w:rPr>
        <w:rFonts w:hint="default"/>
      </w:rPr>
    </w:lvl>
    <w:lvl w:ilvl="4" w:tplc="EC10A7DA">
      <w:start w:val="1"/>
      <w:numFmt w:val="bullet"/>
      <w:lvlText w:val="•"/>
      <w:lvlJc w:val="left"/>
      <w:pPr>
        <w:ind w:left="4296" w:hanging="341"/>
      </w:pPr>
      <w:rPr>
        <w:rFonts w:hint="default"/>
      </w:rPr>
    </w:lvl>
    <w:lvl w:ilvl="5" w:tplc="02A49BFC">
      <w:start w:val="1"/>
      <w:numFmt w:val="bullet"/>
      <w:lvlText w:val="•"/>
      <w:lvlJc w:val="left"/>
      <w:pPr>
        <w:ind w:left="5160" w:hanging="341"/>
      </w:pPr>
      <w:rPr>
        <w:rFonts w:hint="default"/>
      </w:rPr>
    </w:lvl>
    <w:lvl w:ilvl="6" w:tplc="90AEFCBA">
      <w:start w:val="1"/>
      <w:numFmt w:val="bullet"/>
      <w:lvlText w:val="•"/>
      <w:lvlJc w:val="left"/>
      <w:pPr>
        <w:ind w:left="6024" w:hanging="341"/>
      </w:pPr>
      <w:rPr>
        <w:rFonts w:hint="default"/>
      </w:rPr>
    </w:lvl>
    <w:lvl w:ilvl="7" w:tplc="277E812C">
      <w:start w:val="1"/>
      <w:numFmt w:val="bullet"/>
      <w:lvlText w:val="•"/>
      <w:lvlJc w:val="left"/>
      <w:pPr>
        <w:ind w:left="6888" w:hanging="341"/>
      </w:pPr>
      <w:rPr>
        <w:rFonts w:hint="default"/>
      </w:rPr>
    </w:lvl>
    <w:lvl w:ilvl="8" w:tplc="E5A20AB6">
      <w:start w:val="1"/>
      <w:numFmt w:val="bullet"/>
      <w:lvlText w:val="•"/>
      <w:lvlJc w:val="left"/>
      <w:pPr>
        <w:ind w:left="7752" w:hanging="341"/>
      </w:pPr>
      <w:rPr>
        <w:rFonts w:hint="default"/>
      </w:rPr>
    </w:lvl>
  </w:abstractNum>
  <w:abstractNum w:abstractNumId="1">
    <w:nsid w:val="1B5130D6"/>
    <w:multiLevelType w:val="hybridMultilevel"/>
    <w:tmpl w:val="74E0172A"/>
    <w:lvl w:ilvl="0" w:tplc="41DCE572">
      <w:start w:val="1"/>
      <w:numFmt w:val="decimal"/>
      <w:lvlText w:val="%1."/>
      <w:lvlJc w:val="left"/>
      <w:pPr>
        <w:ind w:left="840" w:hanging="341"/>
      </w:pPr>
      <w:rPr>
        <w:rFonts w:ascii="Times New Roman" w:eastAsia="Times New Roman" w:hAnsi="Times New Roman" w:hint="default"/>
        <w:w w:val="102"/>
        <w:sz w:val="23"/>
        <w:szCs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3E956F7"/>
    <w:multiLevelType w:val="hybridMultilevel"/>
    <w:tmpl w:val="F38ABA50"/>
    <w:lvl w:ilvl="0" w:tplc="013C9194">
      <w:start w:val="1"/>
      <w:numFmt w:val="decimal"/>
      <w:lvlText w:val="%1."/>
      <w:lvlJc w:val="left"/>
      <w:pPr>
        <w:ind w:left="125" w:hanging="341"/>
      </w:pPr>
      <w:rPr>
        <w:rFonts w:ascii="Times New Roman" w:eastAsia="Times New Roman" w:hAnsi="Times New Roman" w:hint="default"/>
        <w:w w:val="98"/>
        <w:sz w:val="23"/>
        <w:szCs w:val="23"/>
      </w:rPr>
    </w:lvl>
    <w:lvl w:ilvl="1" w:tplc="5768B2C8">
      <w:start w:val="1"/>
      <w:numFmt w:val="bullet"/>
      <w:lvlText w:val="•"/>
      <w:lvlJc w:val="left"/>
      <w:pPr>
        <w:ind w:left="1061" w:hanging="341"/>
      </w:pPr>
      <w:rPr>
        <w:rFonts w:hint="default"/>
      </w:rPr>
    </w:lvl>
    <w:lvl w:ilvl="2" w:tplc="33F0C8C8">
      <w:start w:val="1"/>
      <w:numFmt w:val="bullet"/>
      <w:lvlText w:val="•"/>
      <w:lvlJc w:val="left"/>
      <w:pPr>
        <w:ind w:left="1996" w:hanging="341"/>
      </w:pPr>
      <w:rPr>
        <w:rFonts w:hint="default"/>
      </w:rPr>
    </w:lvl>
    <w:lvl w:ilvl="3" w:tplc="44E2E308">
      <w:start w:val="1"/>
      <w:numFmt w:val="bullet"/>
      <w:lvlText w:val="•"/>
      <w:lvlJc w:val="left"/>
      <w:pPr>
        <w:ind w:left="2931" w:hanging="341"/>
      </w:pPr>
      <w:rPr>
        <w:rFonts w:hint="default"/>
      </w:rPr>
    </w:lvl>
    <w:lvl w:ilvl="4" w:tplc="53684EDC">
      <w:start w:val="1"/>
      <w:numFmt w:val="bullet"/>
      <w:lvlText w:val="•"/>
      <w:lvlJc w:val="left"/>
      <w:pPr>
        <w:ind w:left="3867" w:hanging="341"/>
      </w:pPr>
      <w:rPr>
        <w:rFonts w:hint="default"/>
      </w:rPr>
    </w:lvl>
    <w:lvl w:ilvl="5" w:tplc="BCF0D48C">
      <w:start w:val="1"/>
      <w:numFmt w:val="bullet"/>
      <w:lvlText w:val="•"/>
      <w:lvlJc w:val="left"/>
      <w:pPr>
        <w:ind w:left="4802" w:hanging="341"/>
      </w:pPr>
      <w:rPr>
        <w:rFonts w:hint="default"/>
      </w:rPr>
    </w:lvl>
    <w:lvl w:ilvl="6" w:tplc="9962B46E">
      <w:start w:val="1"/>
      <w:numFmt w:val="bullet"/>
      <w:lvlText w:val="•"/>
      <w:lvlJc w:val="left"/>
      <w:pPr>
        <w:ind w:left="5738" w:hanging="341"/>
      </w:pPr>
      <w:rPr>
        <w:rFonts w:hint="default"/>
      </w:rPr>
    </w:lvl>
    <w:lvl w:ilvl="7" w:tplc="4F40A2A4">
      <w:start w:val="1"/>
      <w:numFmt w:val="bullet"/>
      <w:lvlText w:val="•"/>
      <w:lvlJc w:val="left"/>
      <w:pPr>
        <w:ind w:left="6673" w:hanging="341"/>
      </w:pPr>
      <w:rPr>
        <w:rFonts w:hint="default"/>
      </w:rPr>
    </w:lvl>
    <w:lvl w:ilvl="8" w:tplc="D7E62BFA">
      <w:start w:val="1"/>
      <w:numFmt w:val="bullet"/>
      <w:lvlText w:val="•"/>
      <w:lvlJc w:val="left"/>
      <w:pPr>
        <w:ind w:left="7609" w:hanging="341"/>
      </w:pPr>
      <w:rPr>
        <w:rFonts w:hint="default"/>
      </w:rPr>
    </w:lvl>
  </w:abstractNum>
  <w:abstractNum w:abstractNumId="3">
    <w:nsid w:val="38DE5A44"/>
    <w:multiLevelType w:val="hybridMultilevel"/>
    <w:tmpl w:val="5264455E"/>
    <w:lvl w:ilvl="0" w:tplc="41DCE572">
      <w:start w:val="1"/>
      <w:numFmt w:val="decimal"/>
      <w:lvlText w:val="%1."/>
      <w:lvlJc w:val="left"/>
      <w:pPr>
        <w:ind w:left="840" w:hanging="341"/>
      </w:pPr>
      <w:rPr>
        <w:rFonts w:ascii="Times New Roman" w:eastAsia="Times New Roman" w:hAnsi="Times New Roman" w:hint="default"/>
        <w:w w:val="102"/>
        <w:sz w:val="23"/>
        <w:szCs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C815B95"/>
    <w:multiLevelType w:val="hybridMultilevel"/>
    <w:tmpl w:val="3C2CAFD0"/>
    <w:lvl w:ilvl="0" w:tplc="0409000F">
      <w:start w:val="1"/>
      <w:numFmt w:val="decimal"/>
      <w:lvlText w:val="%1."/>
      <w:lvlJc w:val="left"/>
      <w:pPr>
        <w:ind w:left="1219" w:hanging="360"/>
      </w:pPr>
    </w:lvl>
    <w:lvl w:ilvl="1" w:tplc="04090019" w:tentative="1">
      <w:start w:val="1"/>
      <w:numFmt w:val="lowerLetter"/>
      <w:lvlText w:val="%2."/>
      <w:lvlJc w:val="left"/>
      <w:pPr>
        <w:ind w:left="1939" w:hanging="360"/>
      </w:pPr>
    </w:lvl>
    <w:lvl w:ilvl="2" w:tplc="0409001B" w:tentative="1">
      <w:start w:val="1"/>
      <w:numFmt w:val="lowerRoman"/>
      <w:lvlText w:val="%3."/>
      <w:lvlJc w:val="right"/>
      <w:pPr>
        <w:ind w:left="2659" w:hanging="180"/>
      </w:pPr>
    </w:lvl>
    <w:lvl w:ilvl="3" w:tplc="0409000F" w:tentative="1">
      <w:start w:val="1"/>
      <w:numFmt w:val="decimal"/>
      <w:lvlText w:val="%4."/>
      <w:lvlJc w:val="left"/>
      <w:pPr>
        <w:ind w:left="3379" w:hanging="360"/>
      </w:pPr>
    </w:lvl>
    <w:lvl w:ilvl="4" w:tplc="04090019" w:tentative="1">
      <w:start w:val="1"/>
      <w:numFmt w:val="lowerLetter"/>
      <w:lvlText w:val="%5."/>
      <w:lvlJc w:val="left"/>
      <w:pPr>
        <w:ind w:left="4099" w:hanging="360"/>
      </w:pPr>
    </w:lvl>
    <w:lvl w:ilvl="5" w:tplc="0409001B" w:tentative="1">
      <w:start w:val="1"/>
      <w:numFmt w:val="lowerRoman"/>
      <w:lvlText w:val="%6."/>
      <w:lvlJc w:val="right"/>
      <w:pPr>
        <w:ind w:left="4819" w:hanging="180"/>
      </w:pPr>
    </w:lvl>
    <w:lvl w:ilvl="6" w:tplc="0409000F" w:tentative="1">
      <w:start w:val="1"/>
      <w:numFmt w:val="decimal"/>
      <w:lvlText w:val="%7."/>
      <w:lvlJc w:val="left"/>
      <w:pPr>
        <w:ind w:left="5539" w:hanging="360"/>
      </w:pPr>
    </w:lvl>
    <w:lvl w:ilvl="7" w:tplc="04090019" w:tentative="1">
      <w:start w:val="1"/>
      <w:numFmt w:val="lowerLetter"/>
      <w:lvlText w:val="%8."/>
      <w:lvlJc w:val="left"/>
      <w:pPr>
        <w:ind w:left="6259" w:hanging="360"/>
      </w:pPr>
    </w:lvl>
    <w:lvl w:ilvl="8" w:tplc="0409001B" w:tentative="1">
      <w:start w:val="1"/>
      <w:numFmt w:val="lowerRoman"/>
      <w:lvlText w:val="%9."/>
      <w:lvlJc w:val="right"/>
      <w:pPr>
        <w:ind w:left="6979" w:hanging="180"/>
      </w:pPr>
    </w:lvl>
  </w:abstractNum>
  <w:abstractNum w:abstractNumId="5">
    <w:nsid w:val="6C484648"/>
    <w:multiLevelType w:val="hybridMultilevel"/>
    <w:tmpl w:val="F6DC0936"/>
    <w:lvl w:ilvl="0" w:tplc="41DCE572">
      <w:start w:val="1"/>
      <w:numFmt w:val="decimal"/>
      <w:lvlText w:val="%1."/>
      <w:lvlJc w:val="left"/>
      <w:pPr>
        <w:ind w:left="840" w:hanging="341"/>
      </w:pPr>
      <w:rPr>
        <w:rFonts w:ascii="Times New Roman" w:eastAsia="Times New Roman" w:hAnsi="Times New Roman" w:hint="default"/>
        <w:w w:val="102"/>
        <w:sz w:val="23"/>
        <w:szCs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ED47BF5"/>
    <w:multiLevelType w:val="hybridMultilevel"/>
    <w:tmpl w:val="5BDEE4FC"/>
    <w:lvl w:ilvl="0" w:tplc="5B9CF22E">
      <w:start w:val="1"/>
      <w:numFmt w:val="decimal"/>
      <w:lvlText w:val="%1."/>
      <w:lvlJc w:val="left"/>
      <w:pPr>
        <w:ind w:left="840" w:hanging="361"/>
        <w:jc w:val="left"/>
      </w:pPr>
      <w:rPr>
        <w:rFonts w:ascii="Calibri" w:eastAsia="Calibri" w:hAnsi="Calibri" w:hint="default"/>
        <w:spacing w:val="-1"/>
        <w:w w:val="99"/>
        <w:sz w:val="20"/>
        <w:szCs w:val="20"/>
      </w:rPr>
    </w:lvl>
    <w:lvl w:ilvl="1" w:tplc="617E91C4">
      <w:start w:val="1"/>
      <w:numFmt w:val="bullet"/>
      <w:lvlText w:val="•"/>
      <w:lvlJc w:val="left"/>
      <w:pPr>
        <w:ind w:left="1848" w:hanging="361"/>
      </w:pPr>
      <w:rPr>
        <w:rFonts w:hint="default"/>
      </w:rPr>
    </w:lvl>
    <w:lvl w:ilvl="2" w:tplc="864A2ED8">
      <w:start w:val="1"/>
      <w:numFmt w:val="bullet"/>
      <w:lvlText w:val="•"/>
      <w:lvlJc w:val="left"/>
      <w:pPr>
        <w:ind w:left="2856" w:hanging="361"/>
      </w:pPr>
      <w:rPr>
        <w:rFonts w:hint="default"/>
      </w:rPr>
    </w:lvl>
    <w:lvl w:ilvl="3" w:tplc="6DDAE6A2">
      <w:start w:val="1"/>
      <w:numFmt w:val="bullet"/>
      <w:lvlText w:val="•"/>
      <w:lvlJc w:val="left"/>
      <w:pPr>
        <w:ind w:left="3864" w:hanging="361"/>
      </w:pPr>
      <w:rPr>
        <w:rFonts w:hint="default"/>
      </w:rPr>
    </w:lvl>
    <w:lvl w:ilvl="4" w:tplc="5448D794">
      <w:start w:val="1"/>
      <w:numFmt w:val="bullet"/>
      <w:lvlText w:val="•"/>
      <w:lvlJc w:val="left"/>
      <w:pPr>
        <w:ind w:left="4872" w:hanging="361"/>
      </w:pPr>
      <w:rPr>
        <w:rFonts w:hint="default"/>
      </w:rPr>
    </w:lvl>
    <w:lvl w:ilvl="5" w:tplc="FF203D32">
      <w:start w:val="1"/>
      <w:numFmt w:val="bullet"/>
      <w:lvlText w:val="•"/>
      <w:lvlJc w:val="left"/>
      <w:pPr>
        <w:ind w:left="5880" w:hanging="361"/>
      </w:pPr>
      <w:rPr>
        <w:rFonts w:hint="default"/>
      </w:rPr>
    </w:lvl>
    <w:lvl w:ilvl="6" w:tplc="34FC0CDA">
      <w:start w:val="1"/>
      <w:numFmt w:val="bullet"/>
      <w:lvlText w:val="•"/>
      <w:lvlJc w:val="left"/>
      <w:pPr>
        <w:ind w:left="6888" w:hanging="361"/>
      </w:pPr>
      <w:rPr>
        <w:rFonts w:hint="default"/>
      </w:rPr>
    </w:lvl>
    <w:lvl w:ilvl="7" w:tplc="43185734">
      <w:start w:val="1"/>
      <w:numFmt w:val="bullet"/>
      <w:lvlText w:val="•"/>
      <w:lvlJc w:val="left"/>
      <w:pPr>
        <w:ind w:left="7896" w:hanging="361"/>
      </w:pPr>
      <w:rPr>
        <w:rFonts w:hint="default"/>
      </w:rPr>
    </w:lvl>
    <w:lvl w:ilvl="8" w:tplc="C736E55E">
      <w:start w:val="1"/>
      <w:numFmt w:val="bullet"/>
      <w:lvlText w:val="•"/>
      <w:lvlJc w:val="left"/>
      <w:pPr>
        <w:ind w:left="8904" w:hanging="361"/>
      </w:pPr>
      <w:rPr>
        <w:rFonts w:hint="default"/>
      </w:rPr>
    </w:lvl>
  </w:abstractNum>
  <w:num w:numId="1">
    <w:abstractNumId w:val="0"/>
  </w:num>
  <w:num w:numId="2">
    <w:abstractNumId w:val="2"/>
  </w:num>
  <w:num w:numId="3">
    <w:abstractNumId w:val="3"/>
  </w:num>
  <w:num w:numId="4">
    <w:abstractNumId w:val="1"/>
  </w:num>
  <w:num w:numId="5">
    <w:abstractNumId w:val="5"/>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92B"/>
    <w:rsid w:val="000A5E3C"/>
    <w:rsid w:val="001B7273"/>
    <w:rsid w:val="00275F0F"/>
    <w:rsid w:val="007F536E"/>
    <w:rsid w:val="008372CB"/>
    <w:rsid w:val="008C1A5A"/>
    <w:rsid w:val="00A342E4"/>
    <w:rsid w:val="00BC78E6"/>
    <w:rsid w:val="00D23621"/>
    <w:rsid w:val="00D8592B"/>
    <w:rsid w:val="00F040D3"/>
    <w:rsid w:val="00FC20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84B3B"/>
  <w15:docId w15:val="{5179A107-B359-40CB-9BF7-0CCDF6A57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40"/>
    </w:pPr>
    <w:rPr>
      <w:rFonts w:ascii="Times New Roman" w:eastAsia="Times New Roman" w:hAnsi="Times New Roman"/>
      <w:sz w:val="23"/>
      <w:szCs w:val="23"/>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332</Words>
  <Characters>1896</Characters>
  <Application>Microsoft Macintosh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VICKEY</dc:creator>
  <cp:lastModifiedBy>Amy Grommes Pulaski</cp:lastModifiedBy>
  <cp:revision>3</cp:revision>
  <dcterms:created xsi:type="dcterms:W3CDTF">2016-07-15T16:34:00Z</dcterms:created>
  <dcterms:modified xsi:type="dcterms:W3CDTF">2016-07-15T16:35:00Z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2015-09-24T00:00:00Z</vt:filetime>
  </property>
  <property fmtid="{D5CDD505-2E9C-101B-9397-08002B2CF9AE}" pid="3" name="LastSaved">
    <vt:filetime>2015-10-09T00:00:00Z</vt:filetime>
  </property>
</Properties>
</file>