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Count Forms:  </w:t>
      </w:r>
    </w:p>
    <w:p w:rsidR="00283C39"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Maine Housing (Collaborative Applicant) retain the responsibility for creating the survey data collection forms and ensuring those forms meet the HUD Point In Time Count standards.</w:t>
      </w:r>
    </w:p>
    <w:p w:rsidR="009F5545" w:rsidRDefault="009F5545" w:rsidP="009F5545">
      <w:pPr>
        <w:spacing w:after="0"/>
        <w:rPr>
          <w:rFonts w:ascii="Times New Roman" w:hAnsi="Times New Roman" w:cs="Times New Roman"/>
          <w:sz w:val="28"/>
          <w:szCs w:val="28"/>
        </w:rPr>
      </w:pPr>
    </w:p>
    <w:p w:rsidR="003B0DD4" w:rsidRDefault="003B0DD4" w:rsidP="009F5545">
      <w:pPr>
        <w:spacing w:after="0"/>
        <w:rPr>
          <w:rFonts w:ascii="Times New Roman" w:hAnsi="Times New Roman" w:cs="Times New Roman"/>
          <w:b/>
          <w:sz w:val="28"/>
          <w:szCs w:val="28"/>
          <w:u w:val="single"/>
        </w:rPr>
      </w:pPr>
      <w:r>
        <w:rPr>
          <w:rFonts w:ascii="Times New Roman" w:hAnsi="Times New Roman" w:cs="Times New Roman"/>
          <w:b/>
          <w:sz w:val="28"/>
          <w:szCs w:val="28"/>
          <w:u w:val="single"/>
        </w:rPr>
        <w:t>Sheltered Count:</w:t>
      </w:r>
    </w:p>
    <w:p w:rsidR="003B0DD4" w:rsidRDefault="003B0DD4" w:rsidP="009F5545">
      <w:pPr>
        <w:spacing w:after="0"/>
        <w:rPr>
          <w:rFonts w:ascii="Times New Roman" w:hAnsi="Times New Roman" w:cs="Times New Roman"/>
          <w:sz w:val="28"/>
          <w:szCs w:val="28"/>
        </w:rPr>
      </w:pPr>
      <w:r>
        <w:rPr>
          <w:rFonts w:ascii="Times New Roman" w:hAnsi="Times New Roman" w:cs="Times New Roman"/>
          <w:sz w:val="28"/>
          <w:szCs w:val="28"/>
        </w:rPr>
        <w:t>The Resource Committee recommends that the sheltered portion of the annual count continue to be organized and overseen utilizing the same structure/method utilized in previous counts.</w:t>
      </w:r>
    </w:p>
    <w:p w:rsidR="003B0DD4" w:rsidRDefault="003B0DD4" w:rsidP="009F5545">
      <w:pPr>
        <w:spacing w:after="0"/>
        <w:rPr>
          <w:rFonts w:ascii="Times New Roman" w:hAnsi="Times New Roman" w:cs="Times New Roman"/>
          <w:sz w:val="28"/>
          <w:szCs w:val="28"/>
        </w:rPr>
      </w:pPr>
    </w:p>
    <w:p w:rsidR="003B0DD4" w:rsidRDefault="003B0DD4" w:rsidP="003B0DD4">
      <w:pPr>
        <w:spacing w:after="0"/>
        <w:jc w:val="center"/>
        <w:rPr>
          <w:rFonts w:ascii="Times New Roman" w:hAnsi="Times New Roman" w:cs="Times New Roman"/>
          <w:b/>
          <w:sz w:val="28"/>
          <w:szCs w:val="28"/>
        </w:rPr>
      </w:pPr>
      <w:r>
        <w:rPr>
          <w:rFonts w:ascii="Times New Roman" w:hAnsi="Times New Roman" w:cs="Times New Roman"/>
          <w:b/>
          <w:sz w:val="28"/>
          <w:szCs w:val="28"/>
          <w:u w:val="single"/>
        </w:rPr>
        <w:t>Unsheltered Count:</w:t>
      </w: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Census vs. Sampling:  </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Census (complete coverage) methodology for the count.</w:t>
      </w:r>
    </w:p>
    <w:p w:rsidR="009F5545" w:rsidRPr="002B75E0" w:rsidRDefault="009F5545" w:rsidP="009F5545">
      <w:pPr>
        <w:spacing w:after="0"/>
        <w:rPr>
          <w:rFonts w:ascii="Times New Roman" w:hAnsi="Times New Roman" w:cs="Times New Roman"/>
          <w:sz w:val="28"/>
          <w:szCs w:val="28"/>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Nigh</w:t>
      </w:r>
      <w:r w:rsidR="00654727">
        <w:rPr>
          <w:rFonts w:ascii="Times New Roman" w:hAnsi="Times New Roman" w:cs="Times New Roman"/>
          <w:b/>
          <w:sz w:val="28"/>
          <w:szCs w:val="28"/>
          <w:u w:val="single"/>
        </w:rPr>
        <w:t>t</w:t>
      </w:r>
      <w:r w:rsidRPr="002B75E0">
        <w:rPr>
          <w:rFonts w:ascii="Times New Roman" w:hAnsi="Times New Roman" w:cs="Times New Roman"/>
          <w:b/>
          <w:sz w:val="28"/>
          <w:szCs w:val="28"/>
          <w:u w:val="single"/>
        </w:rPr>
        <w:t xml:space="preserve"> of Count vs. Service-Based Count:</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combination “Night of Cou</w:t>
      </w:r>
      <w:r w:rsidR="00654727">
        <w:rPr>
          <w:rFonts w:ascii="Times New Roman" w:hAnsi="Times New Roman" w:cs="Times New Roman"/>
          <w:sz w:val="28"/>
          <w:szCs w:val="28"/>
        </w:rPr>
        <w:t xml:space="preserve">nt” with a Service-Based count </w:t>
      </w:r>
      <w:r w:rsidRPr="002B75E0">
        <w:rPr>
          <w:rFonts w:ascii="Times New Roman" w:hAnsi="Times New Roman" w:cs="Times New Roman"/>
          <w:sz w:val="28"/>
          <w:szCs w:val="28"/>
        </w:rPr>
        <w:t>methodology for the 2016 Point In Time Survey.  If the Maine Continuum of Care approves Wednesday, January 27</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as the date for the Night of the Count, then the Resource Committee recommends that Thursday, January 28</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and Friday, January 29</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be the dates approved for the service-based portion of the count</w:t>
      </w:r>
    </w:p>
    <w:p w:rsidR="009F5545" w:rsidRPr="002B75E0" w:rsidRDefault="009F5545" w:rsidP="009F5545">
      <w:pPr>
        <w:spacing w:after="0"/>
        <w:rPr>
          <w:rFonts w:ascii="Times New Roman" w:hAnsi="Times New Roman" w:cs="Times New Roman"/>
          <w:sz w:val="28"/>
          <w:szCs w:val="28"/>
        </w:rPr>
      </w:pPr>
    </w:p>
    <w:p w:rsidR="002B75E0" w:rsidRDefault="002B75E0" w:rsidP="009F5545">
      <w:pPr>
        <w:spacing w:after="0"/>
        <w:rPr>
          <w:rFonts w:ascii="Times New Roman" w:hAnsi="Times New Roman" w:cs="Times New Roman"/>
          <w:sz w:val="24"/>
          <w:szCs w:val="24"/>
        </w:rPr>
      </w:pPr>
    </w:p>
    <w:p w:rsidR="009F5545" w:rsidRDefault="002B75E0" w:rsidP="002B75E0">
      <w:pPr>
        <w:spacing w:after="0"/>
        <w:jc w:val="center"/>
        <w:rPr>
          <w:rFonts w:ascii="Times New Roman" w:hAnsi="Times New Roman" w:cs="Times New Roman"/>
          <w:sz w:val="24"/>
          <w:szCs w:val="24"/>
        </w:rPr>
      </w:pPr>
      <w:r>
        <w:rPr>
          <w:rFonts w:ascii="Times New Roman" w:hAnsi="Times New Roman" w:cs="Times New Roman"/>
          <w:sz w:val="24"/>
          <w:szCs w:val="24"/>
        </w:rPr>
        <w:t>(Please see additional pages</w:t>
      </w:r>
      <w:r w:rsidR="00C864C3">
        <w:rPr>
          <w:rFonts w:ascii="Times New Roman" w:hAnsi="Times New Roman" w:cs="Times New Roman"/>
          <w:sz w:val="24"/>
          <w:szCs w:val="24"/>
        </w:rPr>
        <w:t xml:space="preserve"> for further information on</w:t>
      </w:r>
      <w:r w:rsidR="001F3449">
        <w:rPr>
          <w:rFonts w:ascii="Times New Roman" w:hAnsi="Times New Roman" w:cs="Times New Roman"/>
          <w:sz w:val="24"/>
          <w:szCs w:val="24"/>
        </w:rPr>
        <w:t xml:space="preserve"> the recommendations made.)</w:t>
      </w: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C864C3" w:rsidRPr="003B0DD4" w:rsidRDefault="00C864C3"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lastRenderedPageBreak/>
        <w:t xml:space="preserve">Count Forms:  </w:t>
      </w:r>
    </w:p>
    <w:p w:rsidR="00C864C3" w:rsidRDefault="00C864C3"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HUD releases information regarding the required information that all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must collect as part of the count.  This collection of information must be standardized and coordinated across the entire CoC.  Due to the technical nature of creating the forms and processing the data, MaineHousing has the capacity</w:t>
      </w:r>
      <w:r w:rsidR="008E7BE8">
        <w:rPr>
          <w:rFonts w:ascii="Times New Roman" w:hAnsi="Times New Roman" w:cs="Times New Roman"/>
          <w:sz w:val="24"/>
          <w:szCs w:val="24"/>
        </w:rPr>
        <w:t xml:space="preserve"> (and the experience)</w:t>
      </w:r>
      <w:r>
        <w:rPr>
          <w:rFonts w:ascii="Times New Roman" w:hAnsi="Times New Roman" w:cs="Times New Roman"/>
          <w:sz w:val="24"/>
          <w:szCs w:val="24"/>
        </w:rPr>
        <w:t xml:space="preserve"> to perform this </w:t>
      </w:r>
      <w:r w:rsidR="008E7BE8">
        <w:rPr>
          <w:rFonts w:ascii="Times New Roman" w:hAnsi="Times New Roman" w:cs="Times New Roman"/>
          <w:sz w:val="24"/>
          <w:szCs w:val="24"/>
        </w:rPr>
        <w:t xml:space="preserve">part of the PIT Count planning process without input from the Resource Committee.  Therefore the Resource Committee is recommending this aspect of the count/planning process remain with MaineHousing and they will be responsible for presenting the forms (and any associated recommendations) to the Maine Continuum of Care.  </w:t>
      </w:r>
    </w:p>
    <w:p w:rsidR="00C864C3" w:rsidRDefault="00C864C3" w:rsidP="009F5545">
      <w:pPr>
        <w:spacing w:after="0"/>
        <w:rPr>
          <w:rFonts w:ascii="Times New Roman" w:hAnsi="Times New Roman" w:cs="Times New Roman"/>
          <w:sz w:val="24"/>
          <w:szCs w:val="24"/>
        </w:rPr>
      </w:pPr>
    </w:p>
    <w:p w:rsidR="003B0DD4" w:rsidRDefault="003B0DD4" w:rsidP="009F5545">
      <w:pPr>
        <w:spacing w:after="0"/>
        <w:rPr>
          <w:rFonts w:ascii="Times New Roman" w:hAnsi="Times New Roman" w:cs="Times New Roman"/>
          <w:sz w:val="24"/>
          <w:szCs w:val="24"/>
        </w:rPr>
      </w:pPr>
    </w:p>
    <w:p w:rsidR="003B0DD4" w:rsidRPr="003B0DD4"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Sheltered Count:</w:t>
      </w:r>
    </w:p>
    <w:p w:rsidR="003B0DD4" w:rsidRDefault="003B0DD4"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the Maine Continuum of Care, through the MaineHousing/HMIS team, works with shelters to ensure quality data can be pulled from the HMIS system on the night assigned for the count.  Due to the existing structure, the Resource Committee recommends those who have historically been responsible for this aspect of the count/planning process retain this responsibility and any associated recommendations to the Maine Continuum of Care.  </w:t>
      </w:r>
    </w:p>
    <w:p w:rsidR="008E7BE8" w:rsidRDefault="008E7BE8" w:rsidP="009F5545">
      <w:pPr>
        <w:spacing w:after="0"/>
        <w:rPr>
          <w:rFonts w:ascii="Times New Roman" w:hAnsi="Times New Roman" w:cs="Times New Roman"/>
          <w:sz w:val="24"/>
          <w:szCs w:val="24"/>
        </w:rPr>
      </w:pPr>
    </w:p>
    <w:p w:rsidR="008E7BE8" w:rsidRDefault="008E7BE8" w:rsidP="009F5545">
      <w:pPr>
        <w:spacing w:after="0"/>
        <w:rPr>
          <w:rFonts w:ascii="Times New Roman" w:hAnsi="Times New Roman" w:cs="Times New Roman"/>
          <w:sz w:val="24"/>
          <w:szCs w:val="24"/>
        </w:rPr>
      </w:pPr>
    </w:p>
    <w:p w:rsidR="008E7BE8"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Unsheltered Count:</w:t>
      </w:r>
    </w:p>
    <w:p w:rsidR="003B0DD4" w:rsidRPr="003B0DD4" w:rsidRDefault="003B0DD4" w:rsidP="009F5545">
      <w:pPr>
        <w:spacing w:after="0"/>
        <w:rPr>
          <w:rFonts w:ascii="Times New Roman" w:hAnsi="Times New Roman" w:cs="Times New Roman"/>
          <w:b/>
          <w:sz w:val="24"/>
          <w:szCs w:val="24"/>
        </w:rPr>
      </w:pPr>
    </w:p>
    <w:p w:rsidR="001F3449" w:rsidRPr="003B0DD4" w:rsidRDefault="001F3449"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Census VS. Sampling:</w:t>
      </w: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“A census count is an enumeration of ALL homeless people or a distinct subset of homeless people (e.g., households with adults and children) in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This counting approach provides a direct and complete count of all people and their characteristics, does not require any estimates and can be used as a benchmark for future PIT counts.”  (page 11)</w:t>
      </w:r>
    </w:p>
    <w:p w:rsidR="001F3449" w:rsidRPr="003B0DD4" w:rsidRDefault="001F3449" w:rsidP="009F5545">
      <w:pPr>
        <w:spacing w:after="0"/>
        <w:rPr>
          <w:rFonts w:ascii="Times New Roman" w:hAnsi="Times New Roman" w:cs="Times New Roman"/>
          <w:sz w:val="16"/>
          <w:szCs w:val="16"/>
        </w:rPr>
      </w:pP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“Sampling is a partial enumeration of the entire homeless population (or subset of the homeless population) and can be more feasible for some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or for certain required data (e.g., substance abuse).”  (page 11)</w:t>
      </w:r>
    </w:p>
    <w:p w:rsidR="001F3449" w:rsidRPr="003B0DD4" w:rsidRDefault="001F3449" w:rsidP="009F5545">
      <w:pPr>
        <w:spacing w:after="0"/>
        <w:rPr>
          <w:rFonts w:ascii="Times New Roman" w:hAnsi="Times New Roman" w:cs="Times New Roman"/>
          <w:sz w:val="16"/>
          <w:szCs w:val="16"/>
        </w:rPr>
      </w:pPr>
    </w:p>
    <w:p w:rsidR="001F3449"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Sampling is a complex, time intensive process, especially for the data processors.</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Any sampling methodology must go through HUD for approval prior to use.  (HUD wants to verify the validity of the methodology.)</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HUD states, “It is preferable for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to conduct a census count when practicable, as it is by definition the most complete and accurate information available.”  (page 14)</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Historically, the Maine Continuum of Care has utilized a census (complete coverage) count as the methodology.</w:t>
      </w:r>
    </w:p>
    <w:p w:rsidR="00DF2D21" w:rsidRDefault="00DF2D21" w:rsidP="00DF2D21">
      <w:pPr>
        <w:spacing w:after="0"/>
        <w:rPr>
          <w:rFonts w:ascii="Times New Roman" w:hAnsi="Times New Roman" w:cs="Times New Roman"/>
          <w:sz w:val="24"/>
          <w:szCs w:val="24"/>
        </w:rPr>
      </w:pPr>
    </w:p>
    <w:p w:rsidR="00DF2D21" w:rsidRDefault="00DF2D21" w:rsidP="00DF2D21">
      <w:pPr>
        <w:spacing w:after="0"/>
        <w:rPr>
          <w:rFonts w:ascii="Times New Roman" w:hAnsi="Times New Roman" w:cs="Times New Roman"/>
          <w:sz w:val="24"/>
          <w:szCs w:val="24"/>
        </w:rPr>
      </w:pPr>
    </w:p>
    <w:p w:rsidR="008205B4" w:rsidRDefault="008205B4" w:rsidP="00DF2D21">
      <w:pPr>
        <w:spacing w:after="0"/>
        <w:rPr>
          <w:rFonts w:ascii="Times New Roman" w:hAnsi="Times New Roman" w:cs="Times New Roman"/>
          <w:sz w:val="24"/>
          <w:szCs w:val="24"/>
        </w:rPr>
      </w:pPr>
      <w:r>
        <w:rPr>
          <w:rFonts w:ascii="Times New Roman" w:hAnsi="Times New Roman" w:cs="Times New Roman"/>
          <w:sz w:val="24"/>
          <w:szCs w:val="24"/>
        </w:rPr>
        <w:lastRenderedPageBreak/>
        <w:t>Below is a box listing out pros and cons for the different possible methodologies the Maine Continuum of Care can choose to approve for use during the 2016 Point In Time Survey.  When considering the various options please consider the following questions, which come from the HUD 2014 Point In Time Count Methodology Guide:</w:t>
      </w:r>
    </w:p>
    <w:p w:rsidR="008205B4" w:rsidRPr="0032779D" w:rsidRDefault="008205B4" w:rsidP="00DF2D21">
      <w:pPr>
        <w:spacing w:after="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large a geographic area does the CoC cover?</w:t>
      </w:r>
      <w:r w:rsidR="00C864C3">
        <w:rPr>
          <w:rFonts w:ascii="Times New Roman" w:hAnsi="Times New Roman" w:cs="Times New Roman"/>
          <w:sz w:val="24"/>
          <w:szCs w:val="24"/>
        </w:rPr>
        <w:t xml:space="preserve"> (page 19)</w:t>
      </w:r>
    </w:p>
    <w:p w:rsidR="008205B4" w:rsidRPr="0032779D" w:rsidRDefault="008205B4" w:rsidP="008205B4">
      <w:pPr>
        <w:pStyle w:val="ListParagraph"/>
        <w:spacing w:after="0"/>
        <w:ind w:left="108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Does the CoC have very limited resources relative to the geographic area of the CoC to count and survey all unsheltered people on the night of the count? (page 19) </w:t>
      </w:r>
    </w:p>
    <w:p w:rsidR="008205B4" w:rsidRPr="0032779D" w:rsidRDefault="008205B4" w:rsidP="0032779D">
      <w:pPr>
        <w:spacing w:after="0"/>
        <w:rPr>
          <w:rFonts w:ascii="Times New Roman" w:hAnsi="Times New Roman" w:cs="Times New Roman"/>
          <w:sz w:val="16"/>
          <w:szCs w:val="16"/>
        </w:rPr>
      </w:pPr>
    </w:p>
    <w:tbl>
      <w:tblPr>
        <w:tblStyle w:val="TableGrid"/>
        <w:tblpPr w:leftFromText="180" w:rightFromText="180" w:vertAnchor="page" w:horzAnchor="margin" w:tblpY="5679"/>
        <w:tblW w:w="0" w:type="auto"/>
        <w:tblLook w:val="04A0" w:firstRow="1" w:lastRow="0" w:firstColumn="1" w:lastColumn="0" w:noHBand="0" w:noVBand="1"/>
      </w:tblPr>
      <w:tblGrid>
        <w:gridCol w:w="918"/>
        <w:gridCol w:w="2880"/>
        <w:gridCol w:w="2790"/>
        <w:gridCol w:w="2988"/>
      </w:tblGrid>
      <w:tr w:rsidR="0032779D" w:rsidTr="0032779D">
        <w:tc>
          <w:tcPr>
            <w:tcW w:w="918" w:type="dxa"/>
          </w:tcPr>
          <w:p w:rsidR="0032779D" w:rsidRDefault="0032779D" w:rsidP="0032779D">
            <w:pPr>
              <w:rPr>
                <w:rFonts w:ascii="Times New Roman" w:hAnsi="Times New Roman" w:cs="Times New Roman"/>
                <w:sz w:val="24"/>
                <w:szCs w:val="24"/>
              </w:rPr>
            </w:pP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Night of Count</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Service-Based</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Combination Night of and Service-Based</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PROs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DF2D21">
              <w:rPr>
                <w:rFonts w:ascii="Times New Roman" w:hAnsi="Times New Roman" w:cs="Times New Roman"/>
                <w:sz w:val="24"/>
                <w:szCs w:val="24"/>
              </w:rPr>
              <w:t>Minimal chance of duplication</w:t>
            </w:r>
          </w:p>
          <w:p w:rsidR="0032779D" w:rsidRPr="00DF2D21" w:rsidRDefault="0032779D" w:rsidP="0032779D">
            <w:pPr>
              <w:rPr>
                <w:rFonts w:ascii="Times New Roman" w:hAnsi="Times New Roman" w:cs="Times New Roman"/>
                <w:sz w:val="24"/>
                <w:szCs w:val="24"/>
              </w:rPr>
            </w:pP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More likely to capture information on those who do not frequent traditional “homeless” services</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recommended approach for those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that cover a large geographic location.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provides a more reasonable time</w:t>
            </w:r>
            <w:r>
              <w:rPr>
                <w:rFonts w:ascii="Times New Roman" w:hAnsi="Times New Roman" w:cs="Times New Roman"/>
                <w:sz w:val="24"/>
                <w:szCs w:val="24"/>
              </w:rPr>
              <w:t xml:space="preserve"> </w:t>
            </w:r>
            <w:r>
              <w:rPr>
                <w:rFonts w:ascii="Times New Roman" w:hAnsi="Times New Roman" w:cs="Times New Roman"/>
                <w:sz w:val="24"/>
                <w:szCs w:val="24"/>
              </w:rPr>
              <w:t>frame to reach homeless people in the most rural parts of the state</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CONs</w:t>
            </w:r>
            <w:r w:rsidR="009B3740">
              <w:rPr>
                <w:rFonts w:ascii="Times New Roman" w:hAnsi="Times New Roman" w:cs="Times New Roman"/>
                <w:sz w:val="24"/>
                <w:szCs w:val="24"/>
              </w:rPr>
              <w:t>:</w:t>
            </w:r>
            <w:bookmarkStart w:id="0" w:name="_GoBack"/>
            <w:bookmarkEnd w:id="0"/>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Enormous geographic area to cover in a very small window of time.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-Requires a large # of volunteers to accomplish</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-More likely to miss those who do not have contact with shelters/services and sleep in unknown locations</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-Greater possibility of duplication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-You cannot assume that everyone you are encountering is homeless.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-Unless it is coupled with a street count, it is likely to miss unsheltered homeless people who do not use any services.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strongly recommends that service-based counts only be used to supplement night of count approaches.  </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takes more time/work to coordinate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-Must do a more extensive interview to better avoid duplication of information.</w:t>
            </w:r>
          </w:p>
        </w:tc>
      </w:tr>
    </w:tbl>
    <w:p w:rsidR="008205B4" w:rsidRP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Does the CoC believe there might be people experiencing homelessness that enumerators are not likely to identify during an unsheltered count or are there other barriers that could limit the ability of enumerators to conduct interviews during the night of the count?” (page 20)</w:t>
      </w:r>
    </w:p>
    <w:p w:rsidR="00DF2D21" w:rsidRPr="008E7BE8" w:rsidRDefault="00C864C3" w:rsidP="008E7BE8">
      <w:pPr>
        <w:tabs>
          <w:tab w:val="left" w:pos="2078"/>
        </w:tabs>
        <w:jc w:val="center"/>
        <w:rPr>
          <w:rFonts w:ascii="Times New Roman" w:hAnsi="Times New Roman" w:cs="Times New Roman"/>
        </w:rPr>
      </w:pPr>
      <w:r w:rsidRPr="00C864C3">
        <w:rPr>
          <w:rFonts w:ascii="Times New Roman" w:hAnsi="Times New Roman" w:cs="Times New Roman"/>
        </w:rPr>
        <w:t>(</w:t>
      </w:r>
      <w:r>
        <w:rPr>
          <w:rFonts w:ascii="Times New Roman" w:hAnsi="Times New Roman" w:cs="Times New Roman"/>
        </w:rPr>
        <w:t xml:space="preserve">Please note: </w:t>
      </w:r>
      <w:r w:rsidRPr="00C864C3">
        <w:rPr>
          <w:rFonts w:ascii="Times New Roman" w:hAnsi="Times New Roman" w:cs="Times New Roman"/>
        </w:rPr>
        <w:t>all information in this chart comes from the HUD 2014 PIT Count Methodology Guide)</w:t>
      </w:r>
    </w:p>
    <w:sectPr w:rsidR="00DF2D21" w:rsidRPr="008E7BE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639" w:rsidRDefault="00380639" w:rsidP="009F5545">
      <w:pPr>
        <w:spacing w:after="0" w:line="240" w:lineRule="auto"/>
      </w:pPr>
      <w:r>
        <w:separator/>
      </w:r>
    </w:p>
  </w:endnote>
  <w:endnote w:type="continuationSeparator" w:id="0">
    <w:p w:rsidR="00380639" w:rsidRDefault="00380639" w:rsidP="009F5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639" w:rsidRDefault="00380639" w:rsidP="009F5545">
      <w:pPr>
        <w:spacing w:after="0" w:line="240" w:lineRule="auto"/>
      </w:pPr>
      <w:r>
        <w:separator/>
      </w:r>
    </w:p>
  </w:footnote>
  <w:footnote w:type="continuationSeparator" w:id="0">
    <w:p w:rsidR="00380639" w:rsidRDefault="00380639" w:rsidP="009F55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45" w:rsidRPr="009F5545" w:rsidRDefault="009F5545" w:rsidP="009F5545">
    <w:pPr>
      <w:jc w:val="center"/>
      <w:rPr>
        <w:rFonts w:ascii="Times New Roman" w:hAnsi="Times New Roman" w:cs="Times New Roman"/>
        <w:sz w:val="24"/>
        <w:szCs w:val="24"/>
      </w:rPr>
    </w:pPr>
    <w:proofErr w:type="spellStart"/>
    <w:r w:rsidRPr="009F5545">
      <w:rPr>
        <w:rFonts w:ascii="Times New Roman" w:hAnsi="Times New Roman" w:cs="Times New Roman"/>
        <w:sz w:val="24"/>
        <w:szCs w:val="24"/>
      </w:rPr>
      <w:t>MCoC</w:t>
    </w:r>
    <w:proofErr w:type="spellEnd"/>
    <w:r w:rsidRPr="009F5545">
      <w:rPr>
        <w:rFonts w:ascii="Times New Roman" w:hAnsi="Times New Roman" w:cs="Times New Roman"/>
        <w:sz w:val="24"/>
        <w:szCs w:val="24"/>
      </w:rPr>
      <w:t xml:space="preserve"> Resource Committee Recommendations Regarding the 2016 Point In Time Survey: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567BFD"/>
    <w:multiLevelType w:val="hybridMultilevel"/>
    <w:tmpl w:val="0B263576"/>
    <w:lvl w:ilvl="0" w:tplc="338CCC8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545"/>
    <w:rsid w:val="001E4BB5"/>
    <w:rsid w:val="001F3449"/>
    <w:rsid w:val="00270F97"/>
    <w:rsid w:val="00283C39"/>
    <w:rsid w:val="002B75E0"/>
    <w:rsid w:val="0032779D"/>
    <w:rsid w:val="00380639"/>
    <w:rsid w:val="003B0DD4"/>
    <w:rsid w:val="00654727"/>
    <w:rsid w:val="008205B4"/>
    <w:rsid w:val="008E7BE8"/>
    <w:rsid w:val="009B3740"/>
    <w:rsid w:val="009F5545"/>
    <w:rsid w:val="00C864C3"/>
    <w:rsid w:val="00D02969"/>
    <w:rsid w:val="00DF2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TotalTime>
  <Pages>3</Pages>
  <Words>847</Words>
  <Characters>4828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Janice Lara-Hewey</cp:lastModifiedBy>
  <cp:revision>8</cp:revision>
  <dcterms:created xsi:type="dcterms:W3CDTF">2015-11-23T17:52:00Z</dcterms:created>
  <dcterms:modified xsi:type="dcterms:W3CDTF">2015-11-25T15:59:00Z</dcterms:modified>
</cp:coreProperties>
</file>