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37F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057B">
        <w:rPr>
          <w:rFonts w:ascii="Times New Roman" w:hAnsi="Times New Roman" w:cs="Times New Roman"/>
          <w:sz w:val="24"/>
          <w:szCs w:val="24"/>
        </w:rPr>
        <w:t>August 13, 2014</w:t>
      </w: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Michelle Blake</w:t>
      </w: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HUD CPD Field Office Representative</w:t>
      </w: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[Address]</w:t>
      </w: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Michelle, et al:</w:t>
      </w: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057B" w:rsidRDefault="007D057B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letter is to request </w:t>
      </w:r>
      <w:r w:rsidR="00687428">
        <w:rPr>
          <w:rFonts w:ascii="Times New Roman" w:hAnsi="Times New Roman" w:cs="Times New Roman"/>
          <w:sz w:val="24"/>
          <w:szCs w:val="24"/>
        </w:rPr>
        <w:t>a grant agreement amendment for a name change pertinent to the Continuum of Care (CoC) Program renewal grant (FY 2013) for Counseling Services, Inc.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7428">
        <w:rPr>
          <w:rFonts w:ascii="Times New Roman" w:hAnsi="Times New Roman" w:cs="Times New Roman"/>
          <w:sz w:val="24"/>
          <w:szCs w:val="24"/>
        </w:rPr>
        <w:t>(CSI).</w:t>
      </w:r>
    </w:p>
    <w:p w:rsidR="00687428" w:rsidRDefault="00687428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87428" w:rsidRDefault="00687428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April 1, 2014, CSI merged with two other nonprofit community mental health agencies (Community Counseling Center and Mid-Coast Mental Health Center) and Spring Harbor Hospital, southern Maine’s only nonprofit psychiatric hospital, to become Maine Behavioral Healthcare. Maine Behavioral Healthcare is the mental health division of MaineHealth, a system of </w:t>
      </w:r>
      <w:r w:rsidR="00DF0EA8">
        <w:rPr>
          <w:rFonts w:ascii="Times New Roman" w:hAnsi="Times New Roman" w:cs="Times New Roman"/>
          <w:sz w:val="24"/>
          <w:szCs w:val="24"/>
        </w:rPr>
        <w:t xml:space="preserve">diverse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healthcare providers covering 11 counties in the state of Maine.</w:t>
      </w:r>
    </w:p>
    <w:p w:rsidR="00687428" w:rsidRDefault="00687428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87428" w:rsidRDefault="00687428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reason for the merger was to create </w:t>
      </w:r>
      <w:r w:rsidR="00107DDE">
        <w:rPr>
          <w:rFonts w:ascii="Times New Roman" w:hAnsi="Times New Roman" w:cs="Times New Roman"/>
          <w:sz w:val="24"/>
          <w:szCs w:val="24"/>
        </w:rPr>
        <w:t>an integrated continuum of coordinated behavioral healthcare with more than 20 locations throughout southern, western and mid-coast Maine.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Pr="007F7003" w:rsidRDefault="00107DDE" w:rsidP="007D05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F7003">
        <w:rPr>
          <w:rFonts w:ascii="Times New Roman" w:hAnsi="Times New Roman" w:cs="Times New Roman"/>
          <w:b/>
          <w:sz w:val="24"/>
          <w:szCs w:val="24"/>
        </w:rPr>
        <w:t xml:space="preserve">Though the name of our organization has changed, we will </w:t>
      </w:r>
      <w:r w:rsidRPr="007F7003">
        <w:rPr>
          <w:rFonts w:ascii="Times New Roman" w:hAnsi="Times New Roman" w:cs="Times New Roman"/>
          <w:b/>
          <w:i/>
          <w:sz w:val="24"/>
          <w:szCs w:val="24"/>
        </w:rPr>
        <w:t>continue to provide</w:t>
      </w:r>
      <w:r w:rsidRPr="007F700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F7003">
        <w:rPr>
          <w:rFonts w:ascii="Times New Roman" w:hAnsi="Times New Roman" w:cs="Times New Roman"/>
          <w:b/>
          <w:i/>
          <w:sz w:val="24"/>
          <w:szCs w:val="24"/>
        </w:rPr>
        <w:t>the same services to the same clients at the same locations.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Maine Behavioral Healthcare is a nonprofit organization (see accompanying state and federal tax except status documents) with a new federal System for Award Management (SAM) registration.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Again, we request that the name on Counseling Services Inc.’s CoC Program FY 2013 renewal grant be changed to Maine Behavioral Healthcare.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Thank you for your flexibility. Questions should be directed to Steven Price, Maine Behavioral Healthcare’s interim communications director</w:t>
      </w:r>
      <w:r w:rsidR="00E9626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at (207) 842.7735 or </w:t>
      </w:r>
      <w:hyperlink r:id="rId5" w:history="1">
        <w:r w:rsidRPr="00886836">
          <w:rPr>
            <w:rStyle w:val="Hyperlink"/>
            <w:rFonts w:ascii="Times New Roman" w:hAnsi="Times New Roman" w:cs="Times New Roman"/>
            <w:sz w:val="24"/>
            <w:szCs w:val="24"/>
          </w:rPr>
          <w:t>sprice@memhp.org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Thank you.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Sincerely,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Jeannine D. Lepitre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Former CEO, Counseling Services, Inc.</w:t>
      </w:r>
    </w:p>
    <w:p w:rsidR="00E96269" w:rsidRDefault="00E96269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Dennis P. King</w:t>
      </w:r>
    </w:p>
    <w:p w:rsidR="00107DDE" w:rsidRDefault="00107DDE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President/CEO, Maine Behavioral Healthcare</w:t>
      </w:r>
    </w:p>
    <w:p w:rsidR="00E96D0F" w:rsidRDefault="00E96D0F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6D0F" w:rsidRPr="007D057B" w:rsidRDefault="00E96D0F" w:rsidP="007D05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cc: Lynn Morrow, Paul</w:t>
      </w:r>
      <w:r w:rsidR="00E96269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Paladino</w:t>
      </w:r>
    </w:p>
    <w:sectPr w:rsidR="00E96D0F" w:rsidRPr="007D05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57B"/>
    <w:rsid w:val="00107DDE"/>
    <w:rsid w:val="00687428"/>
    <w:rsid w:val="007D057B"/>
    <w:rsid w:val="007F7003"/>
    <w:rsid w:val="00D2137F"/>
    <w:rsid w:val="00DF0EA8"/>
    <w:rsid w:val="00E96269"/>
    <w:rsid w:val="00E9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7DD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7D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price@memhp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MaineHealth</Company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Murphy</dc:creator>
  <cp:keywords/>
  <dc:description/>
  <cp:lastModifiedBy>Donna Murphy</cp:lastModifiedBy>
  <cp:revision>7</cp:revision>
  <cp:lastPrinted>2014-08-11T14:14:00Z</cp:lastPrinted>
  <dcterms:created xsi:type="dcterms:W3CDTF">2014-08-11T13:35:00Z</dcterms:created>
  <dcterms:modified xsi:type="dcterms:W3CDTF">2014-08-11T14:51:00Z</dcterms:modified>
</cp:coreProperties>
</file>