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1E19" w:rsidRPr="00CF0C69" w:rsidRDefault="00551E19" w:rsidP="00551E19">
      <w:pPr>
        <w:rPr>
          <w:b/>
          <w:sz w:val="32"/>
        </w:rPr>
      </w:pPr>
      <w:r w:rsidRPr="00CF0C69">
        <w:rPr>
          <w:b/>
          <w:sz w:val="32"/>
        </w:rPr>
        <w:t xml:space="preserve">Minutes from </w:t>
      </w:r>
      <w:r w:rsidR="00632D48">
        <w:rPr>
          <w:b/>
          <w:sz w:val="32"/>
        </w:rPr>
        <w:t>Monitoring &amp; Evaluation Subcommittee</w:t>
      </w:r>
      <w:r>
        <w:rPr>
          <w:b/>
          <w:sz w:val="32"/>
        </w:rPr>
        <w:t>:</w:t>
      </w:r>
      <w:r>
        <w:rPr>
          <w:b/>
          <w:sz w:val="32"/>
        </w:rPr>
        <w:tab/>
      </w:r>
      <w:r w:rsidR="00CF6A84">
        <w:rPr>
          <w:b/>
          <w:sz w:val="32"/>
        </w:rPr>
        <w:t>August 1</w:t>
      </w:r>
      <w:r w:rsidR="00632D48">
        <w:rPr>
          <w:b/>
          <w:sz w:val="32"/>
        </w:rPr>
        <w:t>, 2014</w:t>
      </w:r>
    </w:p>
    <w:p w:rsidR="00551E19" w:rsidRDefault="00632D48" w:rsidP="00A864A5">
      <w:pPr>
        <w:spacing w:before="120"/>
      </w:pPr>
      <w:r w:rsidRPr="00E328DB">
        <w:rPr>
          <w:b/>
          <w:i/>
        </w:rPr>
        <w:t>Members:</w:t>
      </w:r>
      <w:r>
        <w:t xml:space="preserve"> Don Harden (Catholic Charities), Dan Coyne (United Way), Jon Bradley (Preble Street), Betty Palmer (Mid-Maine Homeless Shelter)</w:t>
      </w:r>
    </w:p>
    <w:p w:rsidR="00E00AE5" w:rsidRDefault="00E328DB" w:rsidP="00A864A5">
      <w:pPr>
        <w:spacing w:after="120"/>
      </w:pPr>
      <w:r>
        <w:rPr>
          <w:b/>
          <w:i/>
        </w:rPr>
        <w:t>Consultants</w:t>
      </w:r>
      <w:r w:rsidR="00551E19" w:rsidRPr="00E328DB">
        <w:rPr>
          <w:b/>
          <w:i/>
        </w:rPr>
        <w:t>:</w:t>
      </w:r>
      <w:r w:rsidR="00551E19">
        <w:t xml:space="preserve"> </w:t>
      </w:r>
      <w:r w:rsidR="00632D48">
        <w:t>Anne Gass (ABG Consulting), Melany Mondello (TAC), Samantha Rudnick (TAC)</w:t>
      </w:r>
    </w:p>
    <w:tbl>
      <w:tblPr>
        <w:tblStyle w:val="TableGrid"/>
        <w:tblW w:w="0" w:type="auto"/>
        <w:tblLayout w:type="fixed"/>
        <w:tblCellMar>
          <w:top w:w="29" w:type="dxa"/>
          <w:left w:w="115" w:type="dxa"/>
          <w:bottom w:w="29" w:type="dxa"/>
          <w:right w:w="115" w:type="dxa"/>
        </w:tblCellMar>
        <w:tblLook w:val="04A0" w:firstRow="1" w:lastRow="0" w:firstColumn="1" w:lastColumn="0" w:noHBand="0" w:noVBand="1"/>
      </w:tblPr>
      <w:tblGrid>
        <w:gridCol w:w="2425"/>
        <w:gridCol w:w="6930"/>
        <w:gridCol w:w="5035"/>
      </w:tblGrid>
      <w:tr w:rsidR="00094A94" w:rsidRPr="007C4506" w:rsidTr="00E328DB">
        <w:trPr>
          <w:tblHeader/>
        </w:trPr>
        <w:tc>
          <w:tcPr>
            <w:tcW w:w="2425" w:type="dxa"/>
            <w:shd w:val="clear" w:color="auto" w:fill="CCC0D9" w:themeFill="accent4" w:themeFillTint="66"/>
          </w:tcPr>
          <w:p w:rsidR="007C4506" w:rsidRPr="007C4506" w:rsidRDefault="007C4506" w:rsidP="007C4506">
            <w:pPr>
              <w:rPr>
                <w:b/>
              </w:rPr>
            </w:pPr>
            <w:r w:rsidRPr="007C4506">
              <w:rPr>
                <w:b/>
              </w:rPr>
              <w:t>Agenda Item</w:t>
            </w:r>
          </w:p>
        </w:tc>
        <w:tc>
          <w:tcPr>
            <w:tcW w:w="6930" w:type="dxa"/>
            <w:shd w:val="clear" w:color="auto" w:fill="CCC0D9" w:themeFill="accent4" w:themeFillTint="66"/>
          </w:tcPr>
          <w:p w:rsidR="007C4506" w:rsidRPr="007C4506" w:rsidRDefault="007C4506" w:rsidP="000305E9">
            <w:pPr>
              <w:spacing w:after="0"/>
              <w:jc w:val="center"/>
              <w:rPr>
                <w:b/>
              </w:rPr>
            </w:pPr>
            <w:r w:rsidRPr="007C4506">
              <w:rPr>
                <w:b/>
              </w:rPr>
              <w:t>Discussion</w:t>
            </w:r>
          </w:p>
        </w:tc>
        <w:tc>
          <w:tcPr>
            <w:tcW w:w="5035" w:type="dxa"/>
            <w:shd w:val="clear" w:color="auto" w:fill="CCC0D9" w:themeFill="accent4" w:themeFillTint="66"/>
          </w:tcPr>
          <w:p w:rsidR="007C4506" w:rsidRPr="007C4506" w:rsidRDefault="007C4506" w:rsidP="000305E9">
            <w:pPr>
              <w:spacing w:after="0"/>
              <w:jc w:val="center"/>
              <w:rPr>
                <w:b/>
              </w:rPr>
            </w:pPr>
            <w:r w:rsidRPr="007C4506">
              <w:rPr>
                <w:b/>
              </w:rPr>
              <w:t>To-Do</w:t>
            </w:r>
            <w:r w:rsidR="000305E9">
              <w:rPr>
                <w:b/>
              </w:rPr>
              <w:t>/Future Discussion Items</w:t>
            </w:r>
          </w:p>
        </w:tc>
      </w:tr>
      <w:tr w:rsidR="00CF6A84" w:rsidRPr="007C4506" w:rsidTr="00CF6A84">
        <w:trPr>
          <w:trHeight w:val="807"/>
        </w:trPr>
        <w:tc>
          <w:tcPr>
            <w:tcW w:w="2425" w:type="dxa"/>
            <w:shd w:val="clear" w:color="auto" w:fill="F2F2F2" w:themeFill="background1" w:themeFillShade="F2"/>
          </w:tcPr>
          <w:p w:rsidR="00CF6A84" w:rsidRPr="00CF6A84" w:rsidRDefault="00CF6A84" w:rsidP="00CF6A84">
            <w:pPr>
              <w:pStyle w:val="BulletStyle1"/>
              <w:numPr>
                <w:ilvl w:val="0"/>
                <w:numId w:val="9"/>
              </w:numPr>
              <w:rPr>
                <w:b/>
              </w:rPr>
            </w:pPr>
            <w:r w:rsidRPr="00CF6A84">
              <w:t>CoC and Community Meeting Feedback</w:t>
            </w:r>
          </w:p>
        </w:tc>
        <w:tc>
          <w:tcPr>
            <w:tcW w:w="6930" w:type="dxa"/>
            <w:shd w:val="clear" w:color="auto" w:fill="F2F2F2" w:themeFill="background1" w:themeFillShade="F2"/>
          </w:tcPr>
          <w:p w:rsidR="00CF6A84" w:rsidRDefault="00CF6A84" w:rsidP="00CF6A84">
            <w:pPr>
              <w:pStyle w:val="BulletStyle1"/>
              <w:spacing w:after="0"/>
            </w:pPr>
            <w:r>
              <w:t xml:space="preserve">Some ongoing concern from CoCs re: representation. Emphasized the meetings are open and others can attend if interested. </w:t>
            </w:r>
          </w:p>
          <w:p w:rsidR="00D10D91" w:rsidRPr="00D10D91" w:rsidRDefault="00D10D91" w:rsidP="00D10D91">
            <w:pPr>
              <w:pStyle w:val="BulletStyle1"/>
              <w:spacing w:after="0"/>
            </w:pPr>
            <w:r w:rsidRPr="00D10D91">
              <w:t>This committee is responsible for setting the structure for monitoring and evaluation, but the full CoC will fill in the details around setting the measures and implementing the plan.</w:t>
            </w:r>
          </w:p>
          <w:p w:rsidR="00CF6A84" w:rsidRDefault="00CF6A84" w:rsidP="00D10D91">
            <w:pPr>
              <w:pStyle w:val="BulletStyle1"/>
              <w:spacing w:after="0"/>
            </w:pPr>
            <w:r>
              <w:t>Anne forwarded more “umbrella” talking points that encompass broader homeless planning efforts (CoC as well as the HUD-funded TA that Cloudburst is doing)</w:t>
            </w:r>
          </w:p>
          <w:p w:rsidR="00CF6A84" w:rsidRPr="00A864A5" w:rsidRDefault="00CF6A84" w:rsidP="00CF6A84">
            <w:pPr>
              <w:pStyle w:val="BulletStyle1"/>
              <w:spacing w:after="0"/>
            </w:pPr>
            <w:r>
              <w:t xml:space="preserve">Talking points on the committee’s </w:t>
            </w:r>
            <w:r w:rsidR="001C4743">
              <w:t xml:space="preserve">charge, </w:t>
            </w:r>
            <w:r>
              <w:t>progress and direction would be helpful.</w:t>
            </w:r>
          </w:p>
        </w:tc>
        <w:tc>
          <w:tcPr>
            <w:tcW w:w="5035" w:type="dxa"/>
            <w:shd w:val="clear" w:color="auto" w:fill="F2F2F2" w:themeFill="background1" w:themeFillShade="F2"/>
          </w:tcPr>
          <w:p w:rsidR="00CF6A84" w:rsidRPr="00A864A5" w:rsidRDefault="00CF6A84" w:rsidP="00CF6A84">
            <w:pPr>
              <w:pStyle w:val="BulletStyle1"/>
            </w:pPr>
            <w:r>
              <w:t xml:space="preserve">Anne will draft and circulate M&amp;E talking points. </w:t>
            </w:r>
          </w:p>
        </w:tc>
      </w:tr>
      <w:tr w:rsidR="008A1194" w:rsidRPr="007C4506" w:rsidTr="001C4743">
        <w:trPr>
          <w:trHeight w:val="630"/>
        </w:trPr>
        <w:tc>
          <w:tcPr>
            <w:tcW w:w="2425" w:type="dxa"/>
          </w:tcPr>
          <w:p w:rsidR="008A1194" w:rsidRPr="00CF6A84" w:rsidRDefault="00CF6A84" w:rsidP="00CF6A84">
            <w:pPr>
              <w:pStyle w:val="ListParagraph"/>
              <w:numPr>
                <w:ilvl w:val="0"/>
                <w:numId w:val="9"/>
              </w:numPr>
            </w:pPr>
            <w:r w:rsidRPr="00CF6A84">
              <w:t>Performance Measure Setting Policy/Procedure</w:t>
            </w:r>
          </w:p>
        </w:tc>
        <w:tc>
          <w:tcPr>
            <w:tcW w:w="6930" w:type="dxa"/>
            <w:tcBorders>
              <w:bottom w:val="single" w:sz="4" w:space="0" w:color="auto"/>
            </w:tcBorders>
          </w:tcPr>
          <w:p w:rsidR="008A1194" w:rsidRDefault="001C4743" w:rsidP="001C4743">
            <w:pPr>
              <w:pStyle w:val="BulletStyle1"/>
              <w:spacing w:after="0"/>
            </w:pPr>
            <w:r>
              <w:t>Reviewed the draft policies and procedures for establishing performance measures. The group recommended:</w:t>
            </w:r>
          </w:p>
          <w:p w:rsidR="001C4743" w:rsidRDefault="00C63FF3" w:rsidP="00C63FF3">
            <w:pPr>
              <w:pStyle w:val="BulletStyle1"/>
              <w:numPr>
                <w:ilvl w:val="1"/>
                <w:numId w:val="1"/>
              </w:numPr>
              <w:spacing w:after="0"/>
              <w:ind w:left="504"/>
            </w:pPr>
            <w:r w:rsidRPr="00C63FF3">
              <w:t>Mak</w:t>
            </w:r>
            <w:r>
              <w:t>ing</w:t>
            </w:r>
            <w:r w:rsidRPr="00C63FF3">
              <w:t xml:space="preserve"> attendance at CoC planning meetings a requirement for ESG-funded projects</w:t>
            </w:r>
            <w:r>
              <w:t>, written into their funding agreements</w:t>
            </w:r>
          </w:p>
          <w:p w:rsidR="00C63FF3" w:rsidRDefault="003C18D3" w:rsidP="00C63FF3">
            <w:pPr>
              <w:pStyle w:val="BulletStyle1"/>
              <w:numPr>
                <w:ilvl w:val="1"/>
                <w:numId w:val="1"/>
              </w:numPr>
              <w:spacing w:after="0"/>
              <w:ind w:left="504"/>
            </w:pPr>
            <w:r>
              <w:t xml:space="preserve">Encouraging attendance by EDs or higher level staff </w:t>
            </w:r>
          </w:p>
          <w:p w:rsidR="003C18D3" w:rsidRDefault="003C18D3" w:rsidP="00C63FF3">
            <w:pPr>
              <w:pStyle w:val="BulletStyle1"/>
              <w:numPr>
                <w:ilvl w:val="1"/>
                <w:numId w:val="1"/>
              </w:numPr>
              <w:spacing w:after="0"/>
              <w:ind w:left="504"/>
            </w:pPr>
            <w:r>
              <w:t>The CoC Lead create a standard email that could be sent to stakeholders each year informing them of the upcoming PM Meeting</w:t>
            </w:r>
          </w:p>
          <w:p w:rsidR="003C18D3" w:rsidRDefault="003C18D3" w:rsidP="003C18D3">
            <w:pPr>
              <w:pStyle w:val="BulletStyle1"/>
              <w:numPr>
                <w:ilvl w:val="2"/>
                <w:numId w:val="1"/>
              </w:numPr>
              <w:spacing w:after="0"/>
              <w:ind w:left="792"/>
            </w:pPr>
            <w:r>
              <w:t>Doing this in advance would expedite the process, especially once the CoC NOFA is released</w:t>
            </w:r>
          </w:p>
          <w:p w:rsidR="00C63FF3" w:rsidRDefault="003C18D3" w:rsidP="00C63FF3">
            <w:pPr>
              <w:pStyle w:val="BulletStyle1"/>
              <w:numPr>
                <w:ilvl w:val="1"/>
                <w:numId w:val="1"/>
              </w:numPr>
              <w:spacing w:after="0"/>
              <w:ind w:left="504"/>
            </w:pPr>
            <w:r>
              <w:t>Setting up topics for discussion year-round at CoC planning meetings to help groups decide which are most relevant to attend</w:t>
            </w:r>
          </w:p>
          <w:p w:rsidR="003C18D3" w:rsidRDefault="00BF7BD0" w:rsidP="00BF7BD0">
            <w:pPr>
              <w:pStyle w:val="BulletStyle1"/>
              <w:numPr>
                <w:ilvl w:val="1"/>
                <w:numId w:val="1"/>
              </w:numPr>
              <w:spacing w:after="0"/>
              <w:ind w:left="504"/>
            </w:pPr>
            <w:r>
              <w:t>Establishing categories for the types of groups to be represented on the PM Planning Committee</w:t>
            </w:r>
          </w:p>
          <w:p w:rsidR="00BF7BD0" w:rsidRDefault="00BF7BD0" w:rsidP="00BF7BD0">
            <w:pPr>
              <w:pStyle w:val="BulletStyle1"/>
              <w:numPr>
                <w:ilvl w:val="1"/>
                <w:numId w:val="1"/>
              </w:numPr>
              <w:spacing w:after="0"/>
              <w:ind w:left="504"/>
            </w:pPr>
            <w:r>
              <w:t>Piloting in Portland surveying project recipients on their thoughts on achievable targets in the upcoming year, to be expanded statewide thereafter</w:t>
            </w:r>
          </w:p>
          <w:p w:rsidR="00BF7BD0" w:rsidRPr="007C4506" w:rsidRDefault="00BF7BD0" w:rsidP="00BF7BD0">
            <w:pPr>
              <w:pStyle w:val="BulletStyle1"/>
              <w:numPr>
                <w:ilvl w:val="1"/>
                <w:numId w:val="1"/>
              </w:numPr>
              <w:spacing w:after="0"/>
              <w:ind w:left="504"/>
            </w:pPr>
            <w:r>
              <w:t>Using SurveyMonkey, and obtaining help from a college intern in data compilation</w:t>
            </w:r>
          </w:p>
        </w:tc>
        <w:tc>
          <w:tcPr>
            <w:tcW w:w="5035" w:type="dxa"/>
            <w:tcBorders>
              <w:bottom w:val="single" w:sz="4" w:space="0" w:color="auto"/>
            </w:tcBorders>
          </w:tcPr>
          <w:p w:rsidR="008A1194" w:rsidRPr="007C4506" w:rsidRDefault="003C18D3" w:rsidP="003C18D3">
            <w:pPr>
              <w:pStyle w:val="BulletStyle1"/>
            </w:pPr>
            <w:r>
              <w:t>Anne &amp; TAC will incorporate recommendations into the next draft</w:t>
            </w:r>
          </w:p>
        </w:tc>
      </w:tr>
      <w:tr w:rsidR="007C4506" w:rsidRPr="007C4506" w:rsidTr="004264A9">
        <w:trPr>
          <w:trHeight w:val="288"/>
        </w:trPr>
        <w:tc>
          <w:tcPr>
            <w:tcW w:w="2425" w:type="dxa"/>
            <w:shd w:val="clear" w:color="auto" w:fill="F2F2F2" w:themeFill="background1" w:themeFillShade="F2"/>
          </w:tcPr>
          <w:p w:rsidR="007C4506" w:rsidRPr="00CF6A84" w:rsidRDefault="00CF6A84" w:rsidP="00CF6A84">
            <w:pPr>
              <w:pStyle w:val="ListParagraph"/>
              <w:numPr>
                <w:ilvl w:val="0"/>
                <w:numId w:val="9"/>
              </w:numPr>
            </w:pPr>
            <w:r w:rsidRPr="00CF6A84">
              <w:lastRenderedPageBreak/>
              <w:t>Performance Measure Chart</w:t>
            </w:r>
          </w:p>
        </w:tc>
        <w:tc>
          <w:tcPr>
            <w:tcW w:w="6930" w:type="dxa"/>
            <w:tcBorders>
              <w:top w:val="single" w:sz="4" w:space="0" w:color="auto"/>
            </w:tcBorders>
            <w:shd w:val="clear" w:color="auto" w:fill="F2F2F2" w:themeFill="background1" w:themeFillShade="F2"/>
          </w:tcPr>
          <w:p w:rsidR="00F936BA" w:rsidRDefault="001C4743" w:rsidP="00D10D91">
            <w:pPr>
              <w:pStyle w:val="BulletStyle1"/>
              <w:spacing w:after="0"/>
            </w:pPr>
            <w:r>
              <w:t>Reviewed the draft Performance Measures Chart and agreed to add subpopulations for the TH columns</w:t>
            </w:r>
          </w:p>
          <w:p w:rsidR="00D10D91" w:rsidRPr="007C4506" w:rsidRDefault="00D10D91" w:rsidP="00D10D91">
            <w:pPr>
              <w:pStyle w:val="BulletStyle1"/>
              <w:spacing w:after="0"/>
            </w:pPr>
            <w:r>
              <w:t>Will also add a column for Maine performance level targets that are different from HUD’s</w:t>
            </w:r>
          </w:p>
        </w:tc>
        <w:tc>
          <w:tcPr>
            <w:tcW w:w="5035" w:type="dxa"/>
            <w:tcBorders>
              <w:top w:val="single" w:sz="4" w:space="0" w:color="auto"/>
            </w:tcBorders>
            <w:shd w:val="clear" w:color="auto" w:fill="F2F2F2" w:themeFill="background1" w:themeFillShade="F2"/>
          </w:tcPr>
          <w:p w:rsidR="000305E9" w:rsidRPr="007C4506" w:rsidRDefault="001C4743" w:rsidP="003C18D3">
            <w:pPr>
              <w:pStyle w:val="BulletStyle1"/>
            </w:pPr>
            <w:r>
              <w:t>Anne will</w:t>
            </w:r>
            <w:r w:rsidR="003C18D3">
              <w:t xml:space="preserve"> incorporate these </w:t>
            </w:r>
            <w:r>
              <w:t>edit</w:t>
            </w:r>
            <w:r w:rsidR="003C18D3">
              <w:t>s into</w:t>
            </w:r>
            <w:r>
              <w:t xml:space="preserve"> the chart</w:t>
            </w:r>
          </w:p>
        </w:tc>
      </w:tr>
      <w:tr w:rsidR="00CF6A84" w:rsidRPr="007C4506" w:rsidTr="00C0098A">
        <w:trPr>
          <w:trHeight w:val="1113"/>
        </w:trPr>
        <w:tc>
          <w:tcPr>
            <w:tcW w:w="2425" w:type="dxa"/>
          </w:tcPr>
          <w:p w:rsidR="00CF6A84" w:rsidRPr="00CF6A84" w:rsidRDefault="00CF6A84" w:rsidP="00CF6A84">
            <w:pPr>
              <w:pStyle w:val="Style1"/>
              <w:numPr>
                <w:ilvl w:val="0"/>
                <w:numId w:val="9"/>
              </w:numPr>
              <w:contextualSpacing w:val="0"/>
            </w:pPr>
            <w:r w:rsidRPr="00CF6A84">
              <w:t>Project Monitoring Policy, Procedures and Tools</w:t>
            </w:r>
          </w:p>
        </w:tc>
        <w:tc>
          <w:tcPr>
            <w:tcW w:w="6930" w:type="dxa"/>
          </w:tcPr>
          <w:p w:rsidR="006A6D17" w:rsidRDefault="006A6D17" w:rsidP="006A6D17">
            <w:pPr>
              <w:pStyle w:val="BulletStyle1"/>
              <w:numPr>
                <w:ilvl w:val="0"/>
                <w:numId w:val="10"/>
              </w:numPr>
              <w:spacing w:after="0"/>
              <w:ind w:left="144" w:hanging="144"/>
            </w:pPr>
            <w:r>
              <w:t>Sami reviewed with the Committee the examples she had found from other CoCs</w:t>
            </w:r>
          </w:p>
          <w:p w:rsidR="00CF6A84" w:rsidRDefault="00D7640D" w:rsidP="006A6D17">
            <w:pPr>
              <w:pStyle w:val="BulletStyle1"/>
              <w:numPr>
                <w:ilvl w:val="0"/>
                <w:numId w:val="10"/>
              </w:numPr>
              <w:spacing w:after="0"/>
              <w:ind w:left="144" w:hanging="144"/>
            </w:pPr>
            <w:r>
              <w:t>The Committee reviewed the draft Melany had prepared</w:t>
            </w:r>
            <w:r w:rsidR="005A549E">
              <w:t xml:space="preserve"> as well as examples from other CoCs</w:t>
            </w:r>
            <w:r>
              <w:t xml:space="preserve">. Key agreements included: </w:t>
            </w:r>
          </w:p>
          <w:p w:rsidR="00D7640D" w:rsidRDefault="00D7640D" w:rsidP="00D7640D">
            <w:pPr>
              <w:pStyle w:val="BulletStyle1"/>
              <w:spacing w:after="0"/>
            </w:pPr>
            <w:r>
              <w:t>Critical point is de-linking performance monitoring from CoC project scoring</w:t>
            </w:r>
          </w:p>
          <w:p w:rsidR="00D7640D" w:rsidRDefault="005A549E" w:rsidP="005A549E">
            <w:pPr>
              <w:pStyle w:val="BulletStyle1"/>
              <w:spacing w:after="0"/>
            </w:pPr>
            <w:r>
              <w:t>Also, MCOC needs to remove CoC project funding recipients from the process</w:t>
            </w:r>
          </w:p>
          <w:p w:rsidR="005A549E" w:rsidRDefault="005A549E" w:rsidP="006A6D17">
            <w:pPr>
              <w:pStyle w:val="BulletStyle1"/>
              <w:spacing w:after="0"/>
            </w:pPr>
            <w:r>
              <w:t>The</w:t>
            </w:r>
            <w:r w:rsidR="006A6D17">
              <w:t xml:space="preserve"> Committee liked the</w:t>
            </w:r>
            <w:r>
              <w:t xml:space="preserve"> MAG example of </w:t>
            </w:r>
            <w:r w:rsidR="006A6D17">
              <w:t>a monitoring tool- this can be tweaked for Maine</w:t>
            </w:r>
          </w:p>
          <w:p w:rsidR="00D10D91" w:rsidRPr="00D7640D" w:rsidRDefault="00D10D91" w:rsidP="00D10D91">
            <w:pPr>
              <w:pStyle w:val="BulletStyle1"/>
            </w:pPr>
            <w:r w:rsidRPr="00D10D91">
              <w:t>The Monitoring Committee will develop a monitoring questionnaire and monitor program performance using data from HMIS, APR, data from providers, the local HUD Field Office, and CoC sign-in sheets. Programs will be evaluated based on a threshold score set by the committee and approved by the CoC.</w:t>
            </w:r>
          </w:p>
        </w:tc>
        <w:tc>
          <w:tcPr>
            <w:tcW w:w="5035" w:type="dxa"/>
          </w:tcPr>
          <w:p w:rsidR="00CF6A84" w:rsidRPr="00D7640D" w:rsidRDefault="006A6D17" w:rsidP="006A6D17">
            <w:pPr>
              <w:pStyle w:val="BulletStyle1"/>
              <w:numPr>
                <w:ilvl w:val="0"/>
                <w:numId w:val="0"/>
              </w:numPr>
              <w:spacing w:after="0"/>
            </w:pPr>
            <w:r>
              <w:t xml:space="preserve">Anne &amp; Melany will incorporate edits into the next draft and circulate for the Committee to review. This will happen prior to the next meeting, on August 27. </w:t>
            </w:r>
          </w:p>
        </w:tc>
      </w:tr>
      <w:tr w:rsidR="00CF6A84" w:rsidRPr="007C4506" w:rsidTr="00BF2ED4">
        <w:trPr>
          <w:trHeight w:val="627"/>
        </w:trPr>
        <w:tc>
          <w:tcPr>
            <w:tcW w:w="2425" w:type="dxa"/>
            <w:shd w:val="clear" w:color="auto" w:fill="F2F2F2" w:themeFill="background1" w:themeFillShade="F2"/>
          </w:tcPr>
          <w:p w:rsidR="00CF6A84" w:rsidRPr="00CF6A84" w:rsidRDefault="00CF6A84" w:rsidP="00CF6A84">
            <w:pPr>
              <w:pStyle w:val="Style1"/>
              <w:numPr>
                <w:ilvl w:val="0"/>
                <w:numId w:val="9"/>
              </w:numPr>
              <w:contextualSpacing w:val="0"/>
            </w:pPr>
            <w:r w:rsidRPr="00CF6A84">
              <w:t xml:space="preserve">ESG </w:t>
            </w:r>
            <w:r w:rsidR="001C4743" w:rsidRPr="00CF6A84">
              <w:t>Consultation Require</w:t>
            </w:r>
            <w:r w:rsidRPr="00CF6A84">
              <w:t>ments</w:t>
            </w:r>
          </w:p>
        </w:tc>
        <w:tc>
          <w:tcPr>
            <w:tcW w:w="6930" w:type="dxa"/>
            <w:shd w:val="clear" w:color="auto" w:fill="F2F2F2" w:themeFill="background1" w:themeFillShade="F2"/>
          </w:tcPr>
          <w:p w:rsidR="00BF2ED4" w:rsidRDefault="00BF2ED4" w:rsidP="00BF2ED4">
            <w:pPr>
              <w:pStyle w:val="BulletStyle1"/>
              <w:numPr>
                <w:ilvl w:val="0"/>
                <w:numId w:val="0"/>
              </w:numPr>
              <w:spacing w:after="0"/>
            </w:pPr>
            <w:r>
              <w:t>The Committee recommended:</w:t>
            </w:r>
          </w:p>
          <w:p w:rsidR="00D10D91" w:rsidRPr="00D10D91" w:rsidRDefault="00D10D91" w:rsidP="00D10D91">
            <w:pPr>
              <w:pStyle w:val="BulletStyle1"/>
              <w:spacing w:after="0"/>
            </w:pPr>
            <w:r w:rsidRPr="00D10D91">
              <w:t>The CoC will not be monitoring ESG Programs. The CoC will work together with recipients of ESG funds to discuss what performance measures the CoC will be evaluating and the ESG recipients will measure their performance including that of their subrecipients.</w:t>
            </w:r>
          </w:p>
          <w:p w:rsidR="00BF2ED4" w:rsidRPr="00BF2ED4" w:rsidRDefault="00BF2ED4" w:rsidP="00BF2ED4">
            <w:pPr>
              <w:pStyle w:val="BulletStyle1"/>
              <w:spacing w:after="0"/>
            </w:pPr>
            <w:r w:rsidRPr="00C63FF3">
              <w:t>Mak</w:t>
            </w:r>
            <w:r>
              <w:t>ing</w:t>
            </w:r>
            <w:r w:rsidRPr="00C63FF3">
              <w:t xml:space="preserve"> attendance at CoC planning meetings a requirement for ESG-</w:t>
            </w:r>
            <w:r w:rsidRPr="00BF2ED4">
              <w:t>funded projects, written into their funding agreements</w:t>
            </w:r>
          </w:p>
          <w:p w:rsidR="00CF6A84" w:rsidRPr="00D7640D" w:rsidRDefault="00BF2ED4" w:rsidP="00BF2ED4">
            <w:pPr>
              <w:pStyle w:val="BulletStyle1"/>
              <w:spacing w:after="0"/>
            </w:pPr>
            <w:r w:rsidRPr="00BF2ED4">
              <w:t>Enc</w:t>
            </w:r>
            <w:r>
              <w:t xml:space="preserve">ouraging attendance by EDs or higher level staff </w:t>
            </w:r>
          </w:p>
        </w:tc>
        <w:tc>
          <w:tcPr>
            <w:tcW w:w="5035" w:type="dxa"/>
            <w:shd w:val="clear" w:color="auto" w:fill="F2F2F2" w:themeFill="background1" w:themeFillShade="F2"/>
          </w:tcPr>
          <w:p w:rsidR="00CF6A84" w:rsidRPr="00D7640D" w:rsidRDefault="00CF6A84" w:rsidP="00D7640D">
            <w:pPr>
              <w:pStyle w:val="BulletStyle1"/>
              <w:numPr>
                <w:ilvl w:val="0"/>
                <w:numId w:val="0"/>
              </w:numPr>
              <w:spacing w:after="0"/>
              <w:ind w:left="360"/>
            </w:pPr>
          </w:p>
        </w:tc>
      </w:tr>
      <w:tr w:rsidR="007C4506" w:rsidRPr="007C4506" w:rsidTr="00D10D91">
        <w:trPr>
          <w:trHeight w:val="17"/>
        </w:trPr>
        <w:tc>
          <w:tcPr>
            <w:tcW w:w="2425" w:type="dxa"/>
          </w:tcPr>
          <w:p w:rsidR="007C4506" w:rsidRPr="00632D48" w:rsidRDefault="001C4743" w:rsidP="001C4743">
            <w:pPr>
              <w:pStyle w:val="Style1"/>
              <w:numPr>
                <w:ilvl w:val="0"/>
                <w:numId w:val="9"/>
              </w:numPr>
              <w:contextualSpacing w:val="0"/>
            </w:pPr>
            <w:r w:rsidRPr="001C4743">
              <w:t xml:space="preserve">Project </w:t>
            </w:r>
            <w:r>
              <w:t>T</w:t>
            </w:r>
            <w:r w:rsidRPr="001C4743">
              <w:t>imeline and Future Meeting Dates</w:t>
            </w:r>
          </w:p>
        </w:tc>
        <w:tc>
          <w:tcPr>
            <w:tcW w:w="6930" w:type="dxa"/>
          </w:tcPr>
          <w:p w:rsidR="001C3ACA" w:rsidRDefault="00BF2ED4" w:rsidP="00BF2ED4">
            <w:pPr>
              <w:pStyle w:val="BulletStyle1"/>
              <w:spacing w:after="0"/>
              <w:rPr>
                <w:rStyle w:val="BulletStyle1Char"/>
              </w:rPr>
            </w:pPr>
            <w:r>
              <w:t>Ne</w:t>
            </w:r>
            <w:r w:rsidRPr="00BF2ED4">
              <w:rPr>
                <w:rStyle w:val="BulletStyle1Char"/>
              </w:rPr>
              <w:t>x</w:t>
            </w:r>
            <w:r>
              <w:t xml:space="preserve">t M&amp;E Committee meeting is on August 27, at United Way in Portland, </w:t>
            </w:r>
            <w:r w:rsidRPr="00BF2ED4">
              <w:rPr>
                <w:rStyle w:val="BulletStyle1Char"/>
              </w:rPr>
              <w:t xml:space="preserve">from 10AM – 1PM. Brown bag lunch. Parking on the street. </w:t>
            </w:r>
          </w:p>
          <w:p w:rsidR="00BF2ED4" w:rsidRPr="00D7640D" w:rsidRDefault="00BF2ED4" w:rsidP="00D10D91">
            <w:pPr>
              <w:pStyle w:val="BulletStyle1"/>
              <w:spacing w:after="0"/>
            </w:pPr>
            <w:r>
              <w:rPr>
                <w:rStyle w:val="BulletStyle1Char"/>
              </w:rPr>
              <w:t xml:space="preserve">M&amp;E members and consultants will attend the September CoC meetings, (Portland CoC on 9/17, and Maine CoC on 9/18) to share draft recommendations. </w:t>
            </w:r>
            <w:bookmarkStart w:id="0" w:name="_GoBack"/>
            <w:bookmarkEnd w:id="0"/>
          </w:p>
        </w:tc>
        <w:tc>
          <w:tcPr>
            <w:tcW w:w="5035" w:type="dxa"/>
          </w:tcPr>
          <w:p w:rsidR="000C534E" w:rsidRPr="00D7640D" w:rsidRDefault="000C534E" w:rsidP="00D7640D">
            <w:pPr>
              <w:pStyle w:val="BulletStyle1"/>
              <w:numPr>
                <w:ilvl w:val="0"/>
                <w:numId w:val="0"/>
              </w:numPr>
              <w:spacing w:after="0"/>
              <w:ind w:left="360"/>
            </w:pPr>
          </w:p>
        </w:tc>
      </w:tr>
    </w:tbl>
    <w:p w:rsidR="007C4506" w:rsidRDefault="007C4506" w:rsidP="00CF6A84"/>
    <w:sectPr w:rsidR="007C4506" w:rsidSect="007C4506">
      <w:footerReference w:type="default" r:id="rId7"/>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7C95" w:rsidRDefault="00D47C95" w:rsidP="00E328DB">
      <w:r>
        <w:separator/>
      </w:r>
    </w:p>
  </w:endnote>
  <w:endnote w:type="continuationSeparator" w:id="0">
    <w:p w:rsidR="00D47C95" w:rsidRDefault="00D47C95" w:rsidP="00E32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32727490"/>
      <w:docPartObj>
        <w:docPartGallery w:val="Page Numbers (Bottom of Page)"/>
        <w:docPartUnique/>
      </w:docPartObj>
    </w:sdtPr>
    <w:sdtEndPr>
      <w:rPr>
        <w:noProof/>
      </w:rPr>
    </w:sdtEndPr>
    <w:sdtContent>
      <w:p w:rsidR="00E328DB" w:rsidRDefault="00E328DB">
        <w:pPr>
          <w:pStyle w:val="Footer"/>
        </w:pPr>
        <w:r>
          <w:t xml:space="preserve">Page | </w:t>
        </w:r>
        <w:r>
          <w:fldChar w:fldCharType="begin"/>
        </w:r>
        <w:r>
          <w:instrText xml:space="preserve"> PAGE   \* MERGEFORMAT </w:instrText>
        </w:r>
        <w:r>
          <w:fldChar w:fldCharType="separate"/>
        </w:r>
        <w:r w:rsidR="00D10D91">
          <w:rPr>
            <w:noProof/>
          </w:rPr>
          <w:t>3</w:t>
        </w:r>
        <w:r>
          <w:rPr>
            <w:noProof/>
          </w:rPr>
          <w:fldChar w:fldCharType="end"/>
        </w:r>
        <w:r>
          <w:rPr>
            <w:noProof/>
          </w:rPr>
          <w:tab/>
        </w:r>
        <w:r>
          <w:rPr>
            <w:noProof/>
          </w:rPr>
          <w:tab/>
        </w:r>
        <w:r>
          <w:rPr>
            <w:noProof/>
          </w:rPr>
          <w:tab/>
        </w:r>
        <w:r>
          <w:rPr>
            <w:noProof/>
          </w:rPr>
          <w:tab/>
        </w:r>
        <w:r>
          <w:rPr>
            <w:noProof/>
          </w:rPr>
          <w:tab/>
        </w:r>
        <w:r>
          <w:rPr>
            <w:noProof/>
          </w:rPr>
          <w:tab/>
        </w:r>
        <w:r>
          <w:rPr>
            <w:noProof/>
          </w:rPr>
          <w:tab/>
          <w:t>ABG/TAC</w:t>
        </w:r>
      </w:p>
    </w:sdtContent>
  </w:sdt>
  <w:p w:rsidR="00E328DB" w:rsidRDefault="00E328D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7C95" w:rsidRDefault="00D47C95" w:rsidP="00E328DB">
      <w:r>
        <w:separator/>
      </w:r>
    </w:p>
  </w:footnote>
  <w:footnote w:type="continuationSeparator" w:id="0">
    <w:p w:rsidR="00D47C95" w:rsidRDefault="00D47C95" w:rsidP="00E328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997DEE"/>
    <w:multiLevelType w:val="hybridMultilevel"/>
    <w:tmpl w:val="C1DEEB02"/>
    <w:lvl w:ilvl="0" w:tplc="D50CB680">
      <w:start w:val="1"/>
      <w:numFmt w:val="upperLetter"/>
      <w:suff w:val="space"/>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4D17710"/>
    <w:multiLevelType w:val="hybridMultilevel"/>
    <w:tmpl w:val="F0ACBB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044ECC"/>
    <w:multiLevelType w:val="hybridMultilevel"/>
    <w:tmpl w:val="4536B1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0570F61"/>
    <w:multiLevelType w:val="hybridMultilevel"/>
    <w:tmpl w:val="47A29944"/>
    <w:lvl w:ilvl="0" w:tplc="91B8B1FE">
      <w:start w:val="1"/>
      <w:numFmt w:val="bullet"/>
      <w:suff w:val="space"/>
      <w:lvlText w:val=""/>
      <w:lvlJc w:val="left"/>
      <w:pPr>
        <w:ind w:left="360" w:hanging="360"/>
      </w:pPr>
      <w:rPr>
        <w:rFonts w:ascii="Symbol" w:hAnsi="Symbol" w:hint="default"/>
      </w:rPr>
    </w:lvl>
    <w:lvl w:ilvl="1" w:tplc="35A2E66E">
      <w:start w:val="1"/>
      <w:numFmt w:val="bullet"/>
      <w:suff w:val="space"/>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4BAA0DFB"/>
    <w:multiLevelType w:val="hybridMultilevel"/>
    <w:tmpl w:val="0BE232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E2349A6"/>
    <w:multiLevelType w:val="hybridMultilevel"/>
    <w:tmpl w:val="6166FEB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5C061840"/>
    <w:multiLevelType w:val="hybridMultilevel"/>
    <w:tmpl w:val="21A8AA22"/>
    <w:lvl w:ilvl="0" w:tplc="A6662176">
      <w:start w:val="1"/>
      <w:numFmt w:val="bullet"/>
      <w:suff w:val="space"/>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63672DF7"/>
    <w:multiLevelType w:val="hybridMultilevel"/>
    <w:tmpl w:val="9364DAFA"/>
    <w:lvl w:ilvl="0" w:tplc="218448D8">
      <w:start w:val="1"/>
      <w:numFmt w:val="decimal"/>
      <w:pStyle w:val="Style3"/>
      <w:suff w:val="space"/>
      <w:lvlText w:val="%1."/>
      <w:lvlJc w:val="left"/>
      <w:pPr>
        <w:ind w:left="144" w:hanging="360"/>
      </w:pPr>
      <w:rPr>
        <w:rFonts w:hint="default"/>
      </w:rPr>
    </w:lvl>
    <w:lvl w:ilvl="1" w:tplc="35A2E66E">
      <w:start w:val="1"/>
      <w:numFmt w:val="bullet"/>
      <w:suff w:val="space"/>
      <w:lvlText w:val="o"/>
      <w:lvlJc w:val="left"/>
      <w:pPr>
        <w:ind w:left="864" w:hanging="360"/>
      </w:pPr>
      <w:rPr>
        <w:rFonts w:ascii="Courier New" w:hAnsi="Courier New" w:hint="default"/>
      </w:rPr>
    </w:lvl>
    <w:lvl w:ilvl="2" w:tplc="04090005" w:tentative="1">
      <w:start w:val="1"/>
      <w:numFmt w:val="bullet"/>
      <w:lvlText w:val=""/>
      <w:lvlJc w:val="left"/>
      <w:pPr>
        <w:ind w:left="1584" w:hanging="360"/>
      </w:pPr>
      <w:rPr>
        <w:rFonts w:ascii="Wingdings" w:hAnsi="Wingdings" w:hint="default"/>
      </w:rPr>
    </w:lvl>
    <w:lvl w:ilvl="3" w:tplc="04090001" w:tentative="1">
      <w:start w:val="1"/>
      <w:numFmt w:val="bullet"/>
      <w:lvlText w:val=""/>
      <w:lvlJc w:val="left"/>
      <w:pPr>
        <w:ind w:left="2304" w:hanging="360"/>
      </w:pPr>
      <w:rPr>
        <w:rFonts w:ascii="Symbol" w:hAnsi="Symbol" w:hint="default"/>
      </w:rPr>
    </w:lvl>
    <w:lvl w:ilvl="4" w:tplc="04090003" w:tentative="1">
      <w:start w:val="1"/>
      <w:numFmt w:val="bullet"/>
      <w:lvlText w:val="o"/>
      <w:lvlJc w:val="left"/>
      <w:pPr>
        <w:ind w:left="3024" w:hanging="360"/>
      </w:pPr>
      <w:rPr>
        <w:rFonts w:ascii="Courier New" w:hAnsi="Courier New" w:cs="Courier New" w:hint="default"/>
      </w:rPr>
    </w:lvl>
    <w:lvl w:ilvl="5" w:tplc="04090005" w:tentative="1">
      <w:start w:val="1"/>
      <w:numFmt w:val="bullet"/>
      <w:lvlText w:val=""/>
      <w:lvlJc w:val="left"/>
      <w:pPr>
        <w:ind w:left="3744" w:hanging="360"/>
      </w:pPr>
      <w:rPr>
        <w:rFonts w:ascii="Wingdings" w:hAnsi="Wingdings" w:hint="default"/>
      </w:rPr>
    </w:lvl>
    <w:lvl w:ilvl="6" w:tplc="04090001" w:tentative="1">
      <w:start w:val="1"/>
      <w:numFmt w:val="bullet"/>
      <w:lvlText w:val=""/>
      <w:lvlJc w:val="left"/>
      <w:pPr>
        <w:ind w:left="4464" w:hanging="360"/>
      </w:pPr>
      <w:rPr>
        <w:rFonts w:ascii="Symbol" w:hAnsi="Symbol" w:hint="default"/>
      </w:rPr>
    </w:lvl>
    <w:lvl w:ilvl="7" w:tplc="04090003" w:tentative="1">
      <w:start w:val="1"/>
      <w:numFmt w:val="bullet"/>
      <w:lvlText w:val="o"/>
      <w:lvlJc w:val="left"/>
      <w:pPr>
        <w:ind w:left="5184" w:hanging="360"/>
      </w:pPr>
      <w:rPr>
        <w:rFonts w:ascii="Courier New" w:hAnsi="Courier New" w:cs="Courier New" w:hint="default"/>
      </w:rPr>
    </w:lvl>
    <w:lvl w:ilvl="8" w:tplc="04090005" w:tentative="1">
      <w:start w:val="1"/>
      <w:numFmt w:val="bullet"/>
      <w:lvlText w:val=""/>
      <w:lvlJc w:val="left"/>
      <w:pPr>
        <w:ind w:left="5904" w:hanging="360"/>
      </w:pPr>
      <w:rPr>
        <w:rFonts w:ascii="Wingdings" w:hAnsi="Wingdings" w:hint="default"/>
      </w:rPr>
    </w:lvl>
  </w:abstractNum>
  <w:abstractNum w:abstractNumId="8">
    <w:nsid w:val="6E237F67"/>
    <w:multiLevelType w:val="hybridMultilevel"/>
    <w:tmpl w:val="E34C698C"/>
    <w:lvl w:ilvl="0" w:tplc="A6662176">
      <w:start w:val="1"/>
      <w:numFmt w:val="bullet"/>
      <w:suff w:val="space"/>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2307B79"/>
    <w:multiLevelType w:val="hybridMultilevel"/>
    <w:tmpl w:val="E6C6009C"/>
    <w:lvl w:ilvl="0" w:tplc="B5865A8C">
      <w:start w:val="1"/>
      <w:numFmt w:val="bullet"/>
      <w:pStyle w:val="Style1"/>
      <w:suff w:val="space"/>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39312EF"/>
    <w:multiLevelType w:val="hybridMultilevel"/>
    <w:tmpl w:val="21A2A4A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9"/>
  </w:num>
  <w:num w:numId="2">
    <w:abstractNumId w:val="4"/>
  </w:num>
  <w:num w:numId="3">
    <w:abstractNumId w:val="3"/>
  </w:num>
  <w:num w:numId="4">
    <w:abstractNumId w:val="7"/>
  </w:num>
  <w:num w:numId="5">
    <w:abstractNumId w:val="6"/>
  </w:num>
  <w:num w:numId="6">
    <w:abstractNumId w:val="8"/>
  </w:num>
  <w:num w:numId="7">
    <w:abstractNumId w:val="2"/>
  </w:num>
  <w:num w:numId="8">
    <w:abstractNumId w:val="10"/>
  </w:num>
  <w:num w:numId="9">
    <w:abstractNumId w:val="5"/>
  </w:num>
  <w:num w:numId="10">
    <w:abstractNumId w:val="0"/>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52B"/>
    <w:rsid w:val="00000A5C"/>
    <w:rsid w:val="000305E9"/>
    <w:rsid w:val="000736AF"/>
    <w:rsid w:val="00094A94"/>
    <w:rsid w:val="000C534E"/>
    <w:rsid w:val="00133435"/>
    <w:rsid w:val="00150F70"/>
    <w:rsid w:val="001930FD"/>
    <w:rsid w:val="001C3ACA"/>
    <w:rsid w:val="001C4743"/>
    <w:rsid w:val="00397610"/>
    <w:rsid w:val="003C18D3"/>
    <w:rsid w:val="003D2B06"/>
    <w:rsid w:val="003E25E1"/>
    <w:rsid w:val="0041069C"/>
    <w:rsid w:val="004264A9"/>
    <w:rsid w:val="00551E19"/>
    <w:rsid w:val="005A549E"/>
    <w:rsid w:val="005D16FB"/>
    <w:rsid w:val="005E278A"/>
    <w:rsid w:val="00632D48"/>
    <w:rsid w:val="00653FFE"/>
    <w:rsid w:val="00692E34"/>
    <w:rsid w:val="006A6D17"/>
    <w:rsid w:val="007A352B"/>
    <w:rsid w:val="007C4506"/>
    <w:rsid w:val="007D3666"/>
    <w:rsid w:val="00801907"/>
    <w:rsid w:val="00850DEE"/>
    <w:rsid w:val="008A1194"/>
    <w:rsid w:val="008E2327"/>
    <w:rsid w:val="009053AB"/>
    <w:rsid w:val="00915A9D"/>
    <w:rsid w:val="009D5181"/>
    <w:rsid w:val="00A7405E"/>
    <w:rsid w:val="00A864A5"/>
    <w:rsid w:val="00AF5D7C"/>
    <w:rsid w:val="00BC0612"/>
    <w:rsid w:val="00BF2ED4"/>
    <w:rsid w:val="00BF7BD0"/>
    <w:rsid w:val="00C0098A"/>
    <w:rsid w:val="00C63FF3"/>
    <w:rsid w:val="00CE2674"/>
    <w:rsid w:val="00CF6A84"/>
    <w:rsid w:val="00CF70B8"/>
    <w:rsid w:val="00D10D91"/>
    <w:rsid w:val="00D47C95"/>
    <w:rsid w:val="00D7640D"/>
    <w:rsid w:val="00D96756"/>
    <w:rsid w:val="00DA5F8A"/>
    <w:rsid w:val="00E00AE5"/>
    <w:rsid w:val="00E328DB"/>
    <w:rsid w:val="00E63833"/>
    <w:rsid w:val="00EA786C"/>
    <w:rsid w:val="00EC40AF"/>
    <w:rsid w:val="00ED3959"/>
    <w:rsid w:val="00F14C26"/>
    <w:rsid w:val="00F153C4"/>
    <w:rsid w:val="00F6349B"/>
    <w:rsid w:val="00F83ECF"/>
    <w:rsid w:val="00F936BA"/>
    <w:rsid w:val="00FD3C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5AD5D2E-B4A0-48D3-A211-54C09AE7D5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05E9"/>
  </w:style>
  <w:style w:type="paragraph" w:styleId="Heading1">
    <w:name w:val="heading 1"/>
    <w:basedOn w:val="Normal"/>
    <w:next w:val="Normal"/>
    <w:link w:val="Heading1Char"/>
    <w:uiPriority w:val="9"/>
    <w:qFormat/>
    <w:rsid w:val="000305E9"/>
    <w:pPr>
      <w:keepNext/>
      <w:keepLines/>
      <w:spacing w:before="400" w:after="40" w:line="240" w:lineRule="auto"/>
      <w:outlineLvl w:val="0"/>
    </w:pPr>
    <w:rPr>
      <w:rFonts w:asciiTheme="majorHAnsi" w:eastAsiaTheme="majorEastAsia" w:hAnsiTheme="majorHAnsi" w:cstheme="majorBidi"/>
      <w:caps/>
      <w:sz w:val="36"/>
      <w:szCs w:val="36"/>
    </w:rPr>
  </w:style>
  <w:style w:type="paragraph" w:styleId="Heading2">
    <w:name w:val="heading 2"/>
    <w:basedOn w:val="Normal"/>
    <w:next w:val="Normal"/>
    <w:link w:val="Heading2Char"/>
    <w:uiPriority w:val="9"/>
    <w:semiHidden/>
    <w:unhideWhenUsed/>
    <w:qFormat/>
    <w:rsid w:val="000305E9"/>
    <w:pPr>
      <w:keepNext/>
      <w:keepLines/>
      <w:spacing w:before="120" w:after="0" w:line="240" w:lineRule="auto"/>
      <w:outlineLvl w:val="1"/>
    </w:pPr>
    <w:rPr>
      <w:rFonts w:asciiTheme="majorHAnsi" w:eastAsiaTheme="majorEastAsia" w:hAnsiTheme="majorHAnsi" w:cstheme="majorBidi"/>
      <w:caps/>
      <w:sz w:val="28"/>
      <w:szCs w:val="28"/>
    </w:rPr>
  </w:style>
  <w:style w:type="paragraph" w:styleId="Heading3">
    <w:name w:val="heading 3"/>
    <w:basedOn w:val="Normal"/>
    <w:next w:val="Normal"/>
    <w:link w:val="Heading3Char"/>
    <w:uiPriority w:val="9"/>
    <w:semiHidden/>
    <w:unhideWhenUsed/>
    <w:qFormat/>
    <w:rsid w:val="000305E9"/>
    <w:pPr>
      <w:keepNext/>
      <w:keepLines/>
      <w:spacing w:before="120" w:after="0" w:line="240" w:lineRule="auto"/>
      <w:outlineLvl w:val="2"/>
    </w:pPr>
    <w:rPr>
      <w:rFonts w:asciiTheme="majorHAnsi" w:eastAsiaTheme="majorEastAsia" w:hAnsiTheme="majorHAnsi" w:cstheme="majorBidi"/>
      <w:smallCaps/>
      <w:sz w:val="28"/>
      <w:szCs w:val="28"/>
    </w:rPr>
  </w:style>
  <w:style w:type="paragraph" w:styleId="Heading4">
    <w:name w:val="heading 4"/>
    <w:basedOn w:val="Normal"/>
    <w:next w:val="Normal"/>
    <w:link w:val="Heading4Char"/>
    <w:uiPriority w:val="9"/>
    <w:semiHidden/>
    <w:unhideWhenUsed/>
    <w:qFormat/>
    <w:rsid w:val="000305E9"/>
    <w:pPr>
      <w:keepNext/>
      <w:keepLines/>
      <w:spacing w:before="120" w:after="0"/>
      <w:outlineLvl w:val="3"/>
    </w:pPr>
    <w:rPr>
      <w:rFonts w:asciiTheme="majorHAnsi" w:eastAsiaTheme="majorEastAsia" w:hAnsiTheme="majorHAnsi" w:cstheme="majorBidi"/>
      <w:caps/>
    </w:rPr>
  </w:style>
  <w:style w:type="paragraph" w:styleId="Heading5">
    <w:name w:val="heading 5"/>
    <w:basedOn w:val="Normal"/>
    <w:next w:val="Normal"/>
    <w:link w:val="Heading5Char"/>
    <w:uiPriority w:val="9"/>
    <w:semiHidden/>
    <w:unhideWhenUsed/>
    <w:qFormat/>
    <w:rsid w:val="000305E9"/>
    <w:pPr>
      <w:keepNext/>
      <w:keepLines/>
      <w:spacing w:before="120" w:after="0"/>
      <w:outlineLvl w:val="4"/>
    </w:pPr>
    <w:rPr>
      <w:rFonts w:asciiTheme="majorHAnsi" w:eastAsiaTheme="majorEastAsia" w:hAnsiTheme="majorHAnsi" w:cstheme="majorBidi"/>
      <w:i/>
      <w:iCs/>
      <w:caps/>
    </w:rPr>
  </w:style>
  <w:style w:type="paragraph" w:styleId="Heading6">
    <w:name w:val="heading 6"/>
    <w:basedOn w:val="Normal"/>
    <w:next w:val="Normal"/>
    <w:link w:val="Heading6Char"/>
    <w:uiPriority w:val="9"/>
    <w:semiHidden/>
    <w:unhideWhenUsed/>
    <w:qFormat/>
    <w:rsid w:val="000305E9"/>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Heading7">
    <w:name w:val="heading 7"/>
    <w:basedOn w:val="Normal"/>
    <w:next w:val="Normal"/>
    <w:link w:val="Heading7Char"/>
    <w:uiPriority w:val="9"/>
    <w:semiHidden/>
    <w:unhideWhenUsed/>
    <w:qFormat/>
    <w:rsid w:val="000305E9"/>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Heading8">
    <w:name w:val="heading 8"/>
    <w:basedOn w:val="Normal"/>
    <w:next w:val="Normal"/>
    <w:link w:val="Heading8Char"/>
    <w:uiPriority w:val="9"/>
    <w:semiHidden/>
    <w:unhideWhenUsed/>
    <w:qFormat/>
    <w:rsid w:val="000305E9"/>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Heading9">
    <w:name w:val="heading 9"/>
    <w:basedOn w:val="Normal"/>
    <w:next w:val="Normal"/>
    <w:link w:val="Heading9Char"/>
    <w:uiPriority w:val="9"/>
    <w:semiHidden/>
    <w:unhideWhenUsed/>
    <w:qFormat/>
    <w:rsid w:val="000305E9"/>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C4506"/>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CE2674"/>
    <w:pPr>
      <w:ind w:left="720"/>
      <w:contextualSpacing/>
    </w:pPr>
  </w:style>
  <w:style w:type="paragraph" w:customStyle="1" w:styleId="Style1">
    <w:name w:val="Style1"/>
    <w:basedOn w:val="ListParagraph"/>
    <w:link w:val="Style1Char"/>
    <w:rsid w:val="00CE2674"/>
    <w:pPr>
      <w:numPr>
        <w:numId w:val="1"/>
      </w:numPr>
    </w:pPr>
  </w:style>
  <w:style w:type="character" w:styleId="Hyperlink">
    <w:name w:val="Hyperlink"/>
    <w:basedOn w:val="DefaultParagraphFont"/>
    <w:uiPriority w:val="99"/>
    <w:semiHidden/>
    <w:unhideWhenUsed/>
    <w:rsid w:val="00E63833"/>
    <w:rPr>
      <w:color w:val="0000FF"/>
      <w:u w:val="single"/>
    </w:rPr>
  </w:style>
  <w:style w:type="character" w:customStyle="1" w:styleId="ListParagraphChar">
    <w:name w:val="List Paragraph Char"/>
    <w:basedOn w:val="DefaultParagraphFont"/>
    <w:link w:val="ListParagraph"/>
    <w:uiPriority w:val="34"/>
    <w:rsid w:val="00CE2674"/>
  </w:style>
  <w:style w:type="character" w:customStyle="1" w:styleId="Style1Char">
    <w:name w:val="Style1 Char"/>
    <w:basedOn w:val="ListParagraphChar"/>
    <w:link w:val="Style1"/>
    <w:rsid w:val="00CE2674"/>
    <w:rPr>
      <w:rFonts w:asciiTheme="minorHAnsi" w:eastAsiaTheme="minorEastAsia" w:hAnsiTheme="minorHAnsi"/>
    </w:rPr>
  </w:style>
  <w:style w:type="paragraph" w:styleId="NoSpacing">
    <w:name w:val="No Spacing"/>
    <w:uiPriority w:val="1"/>
    <w:qFormat/>
    <w:rsid w:val="000305E9"/>
    <w:pPr>
      <w:spacing w:after="0" w:line="240" w:lineRule="auto"/>
    </w:pPr>
  </w:style>
  <w:style w:type="paragraph" w:customStyle="1" w:styleId="Style2">
    <w:name w:val="Style2"/>
    <w:basedOn w:val="Style1"/>
    <w:rsid w:val="00632D48"/>
    <w:pPr>
      <w:numPr>
        <w:numId w:val="0"/>
      </w:numPr>
      <w:ind w:left="504" w:hanging="288"/>
    </w:pPr>
    <w:rPr>
      <w:rFonts w:eastAsiaTheme="minorHAnsi"/>
    </w:rPr>
  </w:style>
  <w:style w:type="paragraph" w:customStyle="1" w:styleId="Style3">
    <w:name w:val="Style3"/>
    <w:basedOn w:val="Style1"/>
    <w:link w:val="Style3Char"/>
    <w:rsid w:val="00632D48"/>
    <w:pPr>
      <w:numPr>
        <w:numId w:val="4"/>
      </w:numPr>
      <w:ind w:hanging="144"/>
      <w:contextualSpacing w:val="0"/>
    </w:pPr>
  </w:style>
  <w:style w:type="paragraph" w:customStyle="1" w:styleId="BulletStyle1">
    <w:name w:val="Bullet Style 1"/>
    <w:basedOn w:val="Style1"/>
    <w:link w:val="BulletStyle1Char"/>
    <w:qFormat/>
    <w:rsid w:val="00A864A5"/>
    <w:pPr>
      <w:ind w:left="144" w:hanging="144"/>
      <w:contextualSpacing w:val="0"/>
    </w:pPr>
  </w:style>
  <w:style w:type="character" w:customStyle="1" w:styleId="Style3Char">
    <w:name w:val="Style3 Char"/>
    <w:basedOn w:val="Style1Char"/>
    <w:link w:val="Style3"/>
    <w:rsid w:val="00632D48"/>
    <w:rPr>
      <w:rFonts w:asciiTheme="minorHAnsi" w:eastAsiaTheme="minorEastAsia" w:hAnsiTheme="minorHAnsi"/>
    </w:rPr>
  </w:style>
  <w:style w:type="paragraph" w:styleId="Header">
    <w:name w:val="header"/>
    <w:basedOn w:val="Normal"/>
    <w:link w:val="HeaderChar"/>
    <w:uiPriority w:val="99"/>
    <w:unhideWhenUsed/>
    <w:rsid w:val="00E328DB"/>
    <w:pPr>
      <w:tabs>
        <w:tab w:val="center" w:pos="4680"/>
        <w:tab w:val="right" w:pos="9360"/>
      </w:tabs>
    </w:pPr>
  </w:style>
  <w:style w:type="character" w:customStyle="1" w:styleId="BulletStyle1Char">
    <w:name w:val="Bullet Style 1 Char"/>
    <w:basedOn w:val="Style1Char"/>
    <w:link w:val="BulletStyle1"/>
    <w:rsid w:val="00A864A5"/>
    <w:rPr>
      <w:rFonts w:asciiTheme="minorHAnsi" w:eastAsiaTheme="minorEastAsia" w:hAnsiTheme="minorHAnsi"/>
    </w:rPr>
  </w:style>
  <w:style w:type="character" w:customStyle="1" w:styleId="HeaderChar">
    <w:name w:val="Header Char"/>
    <w:basedOn w:val="DefaultParagraphFont"/>
    <w:link w:val="Header"/>
    <w:uiPriority w:val="99"/>
    <w:rsid w:val="00E328DB"/>
    <w:rPr>
      <w:rFonts w:asciiTheme="minorHAnsi" w:eastAsiaTheme="minorEastAsia" w:hAnsiTheme="minorHAnsi"/>
    </w:rPr>
  </w:style>
  <w:style w:type="paragraph" w:styleId="Footer">
    <w:name w:val="footer"/>
    <w:basedOn w:val="Normal"/>
    <w:link w:val="FooterChar"/>
    <w:uiPriority w:val="99"/>
    <w:unhideWhenUsed/>
    <w:rsid w:val="00E328DB"/>
    <w:pPr>
      <w:tabs>
        <w:tab w:val="center" w:pos="4680"/>
        <w:tab w:val="right" w:pos="9360"/>
      </w:tabs>
    </w:pPr>
  </w:style>
  <w:style w:type="character" w:customStyle="1" w:styleId="FooterChar">
    <w:name w:val="Footer Char"/>
    <w:basedOn w:val="DefaultParagraphFont"/>
    <w:link w:val="Footer"/>
    <w:uiPriority w:val="99"/>
    <w:rsid w:val="00E328DB"/>
    <w:rPr>
      <w:rFonts w:asciiTheme="minorHAnsi" w:eastAsiaTheme="minorEastAsia" w:hAnsiTheme="minorHAnsi"/>
    </w:rPr>
  </w:style>
  <w:style w:type="character" w:customStyle="1" w:styleId="Heading1Char">
    <w:name w:val="Heading 1 Char"/>
    <w:basedOn w:val="DefaultParagraphFont"/>
    <w:link w:val="Heading1"/>
    <w:uiPriority w:val="9"/>
    <w:rsid w:val="000305E9"/>
    <w:rPr>
      <w:rFonts w:asciiTheme="majorHAnsi" w:eastAsiaTheme="majorEastAsia" w:hAnsiTheme="majorHAnsi" w:cstheme="majorBidi"/>
      <w:caps/>
      <w:sz w:val="36"/>
      <w:szCs w:val="36"/>
    </w:rPr>
  </w:style>
  <w:style w:type="character" w:customStyle="1" w:styleId="Heading2Char">
    <w:name w:val="Heading 2 Char"/>
    <w:basedOn w:val="DefaultParagraphFont"/>
    <w:link w:val="Heading2"/>
    <w:uiPriority w:val="9"/>
    <w:semiHidden/>
    <w:rsid w:val="000305E9"/>
    <w:rPr>
      <w:rFonts w:asciiTheme="majorHAnsi" w:eastAsiaTheme="majorEastAsia" w:hAnsiTheme="majorHAnsi" w:cstheme="majorBidi"/>
      <w:caps/>
      <w:sz w:val="28"/>
      <w:szCs w:val="28"/>
    </w:rPr>
  </w:style>
  <w:style w:type="character" w:customStyle="1" w:styleId="Heading3Char">
    <w:name w:val="Heading 3 Char"/>
    <w:basedOn w:val="DefaultParagraphFont"/>
    <w:link w:val="Heading3"/>
    <w:uiPriority w:val="9"/>
    <w:semiHidden/>
    <w:rsid w:val="000305E9"/>
    <w:rPr>
      <w:rFonts w:asciiTheme="majorHAnsi" w:eastAsiaTheme="majorEastAsia" w:hAnsiTheme="majorHAnsi" w:cstheme="majorBidi"/>
      <w:smallCaps/>
      <w:sz w:val="28"/>
      <w:szCs w:val="28"/>
    </w:rPr>
  </w:style>
  <w:style w:type="character" w:customStyle="1" w:styleId="Heading4Char">
    <w:name w:val="Heading 4 Char"/>
    <w:basedOn w:val="DefaultParagraphFont"/>
    <w:link w:val="Heading4"/>
    <w:uiPriority w:val="9"/>
    <w:semiHidden/>
    <w:rsid w:val="000305E9"/>
    <w:rPr>
      <w:rFonts w:asciiTheme="majorHAnsi" w:eastAsiaTheme="majorEastAsia" w:hAnsiTheme="majorHAnsi" w:cstheme="majorBidi"/>
      <w:caps/>
    </w:rPr>
  </w:style>
  <w:style w:type="character" w:customStyle="1" w:styleId="Heading5Char">
    <w:name w:val="Heading 5 Char"/>
    <w:basedOn w:val="DefaultParagraphFont"/>
    <w:link w:val="Heading5"/>
    <w:uiPriority w:val="9"/>
    <w:semiHidden/>
    <w:rsid w:val="000305E9"/>
    <w:rPr>
      <w:rFonts w:asciiTheme="majorHAnsi" w:eastAsiaTheme="majorEastAsia" w:hAnsiTheme="majorHAnsi" w:cstheme="majorBidi"/>
      <w:i/>
      <w:iCs/>
      <w:caps/>
    </w:rPr>
  </w:style>
  <w:style w:type="character" w:customStyle="1" w:styleId="Heading6Char">
    <w:name w:val="Heading 6 Char"/>
    <w:basedOn w:val="DefaultParagraphFont"/>
    <w:link w:val="Heading6"/>
    <w:uiPriority w:val="9"/>
    <w:semiHidden/>
    <w:rsid w:val="000305E9"/>
    <w:rPr>
      <w:rFonts w:asciiTheme="majorHAnsi" w:eastAsiaTheme="majorEastAsia" w:hAnsiTheme="majorHAnsi" w:cstheme="majorBidi"/>
      <w:b/>
      <w:bCs/>
      <w:caps/>
      <w:color w:val="262626" w:themeColor="text1" w:themeTint="D9"/>
      <w:sz w:val="20"/>
      <w:szCs w:val="20"/>
    </w:rPr>
  </w:style>
  <w:style w:type="character" w:customStyle="1" w:styleId="Heading7Char">
    <w:name w:val="Heading 7 Char"/>
    <w:basedOn w:val="DefaultParagraphFont"/>
    <w:link w:val="Heading7"/>
    <w:uiPriority w:val="9"/>
    <w:semiHidden/>
    <w:rsid w:val="000305E9"/>
    <w:rPr>
      <w:rFonts w:asciiTheme="majorHAnsi" w:eastAsiaTheme="majorEastAsia" w:hAnsiTheme="majorHAnsi" w:cstheme="majorBidi"/>
      <w:b/>
      <w:bCs/>
      <w:i/>
      <w:iCs/>
      <w:caps/>
      <w:color w:val="262626" w:themeColor="text1" w:themeTint="D9"/>
      <w:sz w:val="20"/>
      <w:szCs w:val="20"/>
    </w:rPr>
  </w:style>
  <w:style w:type="character" w:customStyle="1" w:styleId="Heading8Char">
    <w:name w:val="Heading 8 Char"/>
    <w:basedOn w:val="DefaultParagraphFont"/>
    <w:link w:val="Heading8"/>
    <w:uiPriority w:val="9"/>
    <w:semiHidden/>
    <w:rsid w:val="000305E9"/>
    <w:rPr>
      <w:rFonts w:asciiTheme="majorHAnsi" w:eastAsiaTheme="majorEastAsia" w:hAnsiTheme="majorHAnsi" w:cstheme="majorBidi"/>
      <w:b/>
      <w:bCs/>
      <w:caps/>
      <w:color w:val="7F7F7F" w:themeColor="text1" w:themeTint="80"/>
      <w:sz w:val="20"/>
      <w:szCs w:val="20"/>
    </w:rPr>
  </w:style>
  <w:style w:type="character" w:customStyle="1" w:styleId="Heading9Char">
    <w:name w:val="Heading 9 Char"/>
    <w:basedOn w:val="DefaultParagraphFont"/>
    <w:link w:val="Heading9"/>
    <w:uiPriority w:val="9"/>
    <w:semiHidden/>
    <w:rsid w:val="000305E9"/>
    <w:rPr>
      <w:rFonts w:asciiTheme="majorHAnsi" w:eastAsiaTheme="majorEastAsia" w:hAnsiTheme="majorHAnsi" w:cstheme="majorBidi"/>
      <w:b/>
      <w:bCs/>
      <w:i/>
      <w:iCs/>
      <w:caps/>
      <w:color w:val="7F7F7F" w:themeColor="text1" w:themeTint="80"/>
      <w:sz w:val="20"/>
      <w:szCs w:val="20"/>
    </w:rPr>
  </w:style>
  <w:style w:type="paragraph" w:styleId="Caption">
    <w:name w:val="caption"/>
    <w:basedOn w:val="Normal"/>
    <w:next w:val="Normal"/>
    <w:uiPriority w:val="35"/>
    <w:semiHidden/>
    <w:unhideWhenUsed/>
    <w:qFormat/>
    <w:rsid w:val="000305E9"/>
    <w:pPr>
      <w:spacing w:line="240" w:lineRule="auto"/>
    </w:pPr>
    <w:rPr>
      <w:b/>
      <w:bCs/>
      <w:smallCaps/>
      <w:color w:val="595959" w:themeColor="text1" w:themeTint="A6"/>
    </w:rPr>
  </w:style>
  <w:style w:type="paragraph" w:styleId="Title">
    <w:name w:val="Title"/>
    <w:basedOn w:val="Normal"/>
    <w:next w:val="Normal"/>
    <w:link w:val="TitleChar"/>
    <w:uiPriority w:val="10"/>
    <w:qFormat/>
    <w:rsid w:val="000305E9"/>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itleChar">
    <w:name w:val="Title Char"/>
    <w:basedOn w:val="DefaultParagraphFont"/>
    <w:link w:val="Title"/>
    <w:uiPriority w:val="10"/>
    <w:rsid w:val="000305E9"/>
    <w:rPr>
      <w:rFonts w:asciiTheme="majorHAnsi" w:eastAsiaTheme="majorEastAsia" w:hAnsiTheme="majorHAnsi" w:cstheme="majorBidi"/>
      <w:caps/>
      <w:color w:val="404040" w:themeColor="text1" w:themeTint="BF"/>
      <w:spacing w:val="-10"/>
      <w:sz w:val="72"/>
      <w:szCs w:val="72"/>
    </w:rPr>
  </w:style>
  <w:style w:type="paragraph" w:styleId="Subtitle">
    <w:name w:val="Subtitle"/>
    <w:basedOn w:val="Normal"/>
    <w:next w:val="Normal"/>
    <w:link w:val="SubtitleChar"/>
    <w:uiPriority w:val="11"/>
    <w:qFormat/>
    <w:rsid w:val="000305E9"/>
    <w:pPr>
      <w:numPr>
        <w:ilvl w:val="1"/>
      </w:numPr>
    </w:pPr>
    <w:rPr>
      <w:rFonts w:asciiTheme="majorHAnsi" w:eastAsiaTheme="majorEastAsia" w:hAnsiTheme="majorHAnsi" w:cstheme="majorBidi"/>
      <w:smallCaps/>
      <w:color w:val="595959" w:themeColor="text1" w:themeTint="A6"/>
      <w:sz w:val="28"/>
      <w:szCs w:val="28"/>
    </w:rPr>
  </w:style>
  <w:style w:type="character" w:customStyle="1" w:styleId="SubtitleChar">
    <w:name w:val="Subtitle Char"/>
    <w:basedOn w:val="DefaultParagraphFont"/>
    <w:link w:val="Subtitle"/>
    <w:uiPriority w:val="11"/>
    <w:rsid w:val="000305E9"/>
    <w:rPr>
      <w:rFonts w:asciiTheme="majorHAnsi" w:eastAsiaTheme="majorEastAsia" w:hAnsiTheme="majorHAnsi" w:cstheme="majorBidi"/>
      <w:smallCaps/>
      <w:color w:val="595959" w:themeColor="text1" w:themeTint="A6"/>
      <w:sz w:val="28"/>
      <w:szCs w:val="28"/>
    </w:rPr>
  </w:style>
  <w:style w:type="character" w:styleId="Strong">
    <w:name w:val="Strong"/>
    <w:basedOn w:val="DefaultParagraphFont"/>
    <w:uiPriority w:val="22"/>
    <w:qFormat/>
    <w:rsid w:val="000305E9"/>
    <w:rPr>
      <w:b/>
      <w:bCs/>
    </w:rPr>
  </w:style>
  <w:style w:type="character" w:styleId="Emphasis">
    <w:name w:val="Emphasis"/>
    <w:basedOn w:val="DefaultParagraphFont"/>
    <w:uiPriority w:val="20"/>
    <w:qFormat/>
    <w:rsid w:val="000305E9"/>
    <w:rPr>
      <w:i/>
      <w:iCs/>
    </w:rPr>
  </w:style>
  <w:style w:type="paragraph" w:styleId="Quote">
    <w:name w:val="Quote"/>
    <w:basedOn w:val="Normal"/>
    <w:next w:val="Normal"/>
    <w:link w:val="QuoteChar"/>
    <w:uiPriority w:val="29"/>
    <w:qFormat/>
    <w:rsid w:val="000305E9"/>
    <w:pPr>
      <w:spacing w:before="160" w:line="240" w:lineRule="auto"/>
      <w:ind w:left="720" w:right="720"/>
    </w:pPr>
    <w:rPr>
      <w:rFonts w:asciiTheme="majorHAnsi" w:eastAsiaTheme="majorEastAsia" w:hAnsiTheme="majorHAnsi" w:cstheme="majorBidi"/>
      <w:sz w:val="25"/>
      <w:szCs w:val="25"/>
    </w:rPr>
  </w:style>
  <w:style w:type="character" w:customStyle="1" w:styleId="QuoteChar">
    <w:name w:val="Quote Char"/>
    <w:basedOn w:val="DefaultParagraphFont"/>
    <w:link w:val="Quote"/>
    <w:uiPriority w:val="29"/>
    <w:rsid w:val="000305E9"/>
    <w:rPr>
      <w:rFonts w:asciiTheme="majorHAnsi" w:eastAsiaTheme="majorEastAsia" w:hAnsiTheme="majorHAnsi" w:cstheme="majorBidi"/>
      <w:sz w:val="25"/>
      <w:szCs w:val="25"/>
    </w:rPr>
  </w:style>
  <w:style w:type="paragraph" w:styleId="IntenseQuote">
    <w:name w:val="Intense Quote"/>
    <w:basedOn w:val="Normal"/>
    <w:next w:val="Normal"/>
    <w:link w:val="IntenseQuoteChar"/>
    <w:uiPriority w:val="30"/>
    <w:qFormat/>
    <w:rsid w:val="000305E9"/>
    <w:pPr>
      <w:spacing w:before="280" w:after="280" w:line="240" w:lineRule="auto"/>
      <w:ind w:left="1080" w:right="1080"/>
      <w:jc w:val="center"/>
    </w:pPr>
    <w:rPr>
      <w:color w:val="404040" w:themeColor="text1" w:themeTint="BF"/>
      <w:sz w:val="32"/>
      <w:szCs w:val="32"/>
    </w:rPr>
  </w:style>
  <w:style w:type="character" w:customStyle="1" w:styleId="IntenseQuoteChar">
    <w:name w:val="Intense Quote Char"/>
    <w:basedOn w:val="DefaultParagraphFont"/>
    <w:link w:val="IntenseQuote"/>
    <w:uiPriority w:val="30"/>
    <w:rsid w:val="000305E9"/>
    <w:rPr>
      <w:color w:val="404040" w:themeColor="text1" w:themeTint="BF"/>
      <w:sz w:val="32"/>
      <w:szCs w:val="32"/>
    </w:rPr>
  </w:style>
  <w:style w:type="character" w:styleId="SubtleEmphasis">
    <w:name w:val="Subtle Emphasis"/>
    <w:basedOn w:val="DefaultParagraphFont"/>
    <w:uiPriority w:val="19"/>
    <w:qFormat/>
    <w:rsid w:val="000305E9"/>
    <w:rPr>
      <w:i/>
      <w:iCs/>
      <w:color w:val="595959" w:themeColor="text1" w:themeTint="A6"/>
    </w:rPr>
  </w:style>
  <w:style w:type="character" w:styleId="IntenseEmphasis">
    <w:name w:val="Intense Emphasis"/>
    <w:basedOn w:val="DefaultParagraphFont"/>
    <w:uiPriority w:val="21"/>
    <w:qFormat/>
    <w:rsid w:val="000305E9"/>
    <w:rPr>
      <w:b/>
      <w:bCs/>
      <w:i/>
      <w:iCs/>
    </w:rPr>
  </w:style>
  <w:style w:type="character" w:styleId="SubtleReference">
    <w:name w:val="Subtle Reference"/>
    <w:basedOn w:val="DefaultParagraphFont"/>
    <w:uiPriority w:val="31"/>
    <w:qFormat/>
    <w:rsid w:val="000305E9"/>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0305E9"/>
    <w:rPr>
      <w:b/>
      <w:bCs/>
      <w:caps w:val="0"/>
      <w:smallCaps/>
      <w:color w:val="auto"/>
      <w:spacing w:val="3"/>
      <w:u w:val="single"/>
    </w:rPr>
  </w:style>
  <w:style w:type="character" w:styleId="BookTitle">
    <w:name w:val="Book Title"/>
    <w:basedOn w:val="DefaultParagraphFont"/>
    <w:uiPriority w:val="33"/>
    <w:qFormat/>
    <w:rsid w:val="000305E9"/>
    <w:rPr>
      <w:b/>
      <w:bCs/>
      <w:smallCaps/>
      <w:spacing w:val="7"/>
    </w:rPr>
  </w:style>
  <w:style w:type="paragraph" w:styleId="TOCHeading">
    <w:name w:val="TOC Heading"/>
    <w:basedOn w:val="Heading1"/>
    <w:next w:val="Normal"/>
    <w:uiPriority w:val="39"/>
    <w:semiHidden/>
    <w:unhideWhenUsed/>
    <w:qFormat/>
    <w:rsid w:val="000305E9"/>
    <w:pPr>
      <w:outlineLvl w:val="9"/>
    </w:pPr>
  </w:style>
  <w:style w:type="paragraph" w:styleId="BalloonText">
    <w:name w:val="Balloon Text"/>
    <w:basedOn w:val="Normal"/>
    <w:link w:val="BalloonTextChar"/>
    <w:uiPriority w:val="99"/>
    <w:semiHidden/>
    <w:unhideWhenUsed/>
    <w:rsid w:val="00CF6A8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6A8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113</TotalTime>
  <Pages>3</Pages>
  <Words>602</Words>
  <Characters>3436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dc:creator>
  <cp:lastModifiedBy>agass@maine.rr.com</cp:lastModifiedBy>
  <cp:revision>8</cp:revision>
  <dcterms:created xsi:type="dcterms:W3CDTF">2014-08-06T12:54:00Z</dcterms:created>
  <dcterms:modified xsi:type="dcterms:W3CDTF">2014-08-15T10:39:00Z</dcterms:modified>
</cp:coreProperties>
</file>