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heme="majorEastAsia" w:hAnsi="Times New Roman" w:cs="Times New Roman"/>
          <w:sz w:val="72"/>
          <w:szCs w:val="72"/>
        </w:rPr>
        <w:id w:val="148064064"/>
        <w:docPartObj>
          <w:docPartGallery w:val="Cover Pages"/>
          <w:docPartUnique/>
        </w:docPartObj>
      </w:sdtPr>
      <w:sdtEndPr>
        <w:rPr>
          <w:rFonts w:eastAsiaTheme="minorEastAsia"/>
          <w:sz w:val="22"/>
          <w:szCs w:val="22"/>
        </w:rPr>
      </w:sdtEndPr>
      <w:sdtContent>
        <w:p w:rsidR="00462A8B" w:rsidRPr="00BE2865" w:rsidRDefault="004709FD">
          <w:pPr>
            <w:pStyle w:val="NoSpacing"/>
            <w:rPr>
              <w:rFonts w:ascii="Times New Roman" w:eastAsiaTheme="majorEastAsia" w:hAnsi="Times New Roman" w:cs="Times New Roman"/>
              <w:sz w:val="72"/>
              <w:szCs w:val="72"/>
            </w:rPr>
          </w:pPr>
          <w:r w:rsidRPr="004709FD">
            <w:rPr>
              <w:rFonts w:ascii="Times New Roman" w:eastAsiaTheme="majorEastAsia" w:hAnsi="Times New Roman" w:cs="Times New Roman"/>
              <w:noProof/>
            </w:rPr>
            <w:pict>
              <v:rect id="Rectangle 28" o:spid="_x0000_s1026" style="position:absolute;margin-left:0;margin-top:0;width:640.85pt;height:63.55pt;z-index:251666432;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" o:allowincell="f" fillcolor="#1f497d [3215]" strokecolor="#31849b [2408]">
                <w10:wrap anchorx="page" anchory="page"/>
              </v:rect>
            </w:pict>
          </w:r>
          <w:r w:rsidRPr="004709FD">
            <w:rPr>
              <w:rFonts w:ascii="Times New Roman" w:eastAsiaTheme="majorEastAsia" w:hAnsi="Times New Roman" w:cs="Times New Roman"/>
              <w:noProof/>
            </w:rPr>
            <w:pict>
              <v:rect id="Rectangle 31" o:spid="_x0000_s1029" style="position:absolute;margin-left:0;margin-top:0;width:7.15pt;height:829.85pt;z-index:251663360;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" o:allowincell="f" fillcolor="white [3212]" strokecolor="#31849b [2408]">
                <w10:wrap anchorx="margin" anchory="page"/>
              </v:rect>
            </w:pict>
          </w:r>
          <w:r w:rsidRPr="004709FD">
            <w:rPr>
              <w:rFonts w:ascii="Times New Roman" w:eastAsiaTheme="majorEastAsia" w:hAnsi="Times New Roman" w:cs="Times New Roman"/>
              <w:noProof/>
            </w:rPr>
            <w:pict>
              <v:rect id="Rectangle 30" o:spid="_x0000_s1028" style="position:absolute;margin-left:0;margin-top:0;width:7.15pt;height:829.85pt;z-index:251662336;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" o:allowincell="f" fillcolor="white [3212]" strokecolor="#31849b [2408]">
                <w10:wrap anchorx="margin" anchory="page"/>
              </v:rect>
            </w:pict>
          </w:r>
          <w:r w:rsidRPr="004709FD">
            <w:rPr>
              <w:rFonts w:ascii="Times New Roman" w:eastAsiaTheme="majorEastAsia" w:hAnsi="Times New Roman" w:cs="Times New Roman"/>
              <w:noProof/>
            </w:rPr>
            <w:pict>
              <v:rect id="Rectangle 29" o:spid="_x0000_s1027" style="position:absolute;margin-left:0;margin-top:0;width:640.85pt;height:63.55pt;z-index:25166540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" o:allowincell="f" fillcolor="#4f81bd [3204]" strokecolor="#31849b [2408]">
                <w10:wrap anchorx="page" anchory="margin"/>
              </v:rect>
            </w:pict>
          </w:r>
        </w:p>
        <w:sdt>
          <w:sdtPr>
            <w:rPr>
              <w:rFonts w:ascii="Times New Roman" w:hAnsi="Times New Roman" w:cs="Times New Roman"/>
            </w:rPr>
            <w:alias w:val="Title"/>
            <w:id w:val="14700071"/>
            <w:dataBinding w:prefixMappings="xmlns:ns0='http://schemas.openxmlformats.org/package/2006/metadata/core-properties' xmlns:ns1='http://purl.org/dc/elements/1.1/'" w:xpath="/ns0:coreProperties[1]/ns1:title[1]" w:storeItemID="{6C3C8BC8-F283-45AE-878A-BAB7291924A1}"/>
            <w:text/>
          </w:sdtPr>
          <w:sdtContent>
            <w:p w:rsidR="00462A8B" w:rsidRPr="00BE2865" w:rsidRDefault="00C27B41" w:rsidP="00362D2C">
              <w:pPr>
                <w:pStyle w:val="Title"/>
                <w:rPr>
                  <w:rFonts w:ascii="Times New Roman" w:hAnsi="Times New Roman" w:cs="Times New Roman"/>
                </w:rPr>
              </w:pPr>
              <w:r w:rsidRPr="00BE2865">
                <w:rPr>
                  <w:rFonts w:ascii="Times New Roman" w:hAnsi="Times New Roman" w:cs="Times New Roman"/>
                </w:rPr>
                <w:t>FY 2014 CoC Program Grant Inventory Worksheet (GIW) Instructions for CoCs, Collaborative Applicants, and Project Applicants</w:t>
              </w:r>
            </w:p>
          </w:sdtContent>
        </w:sdt>
        <w:p w:rsidR="00337466" w:rsidRPr="00BE2865" w:rsidRDefault="00337466">
          <w:pPr>
            <w:pStyle w:val="NoSpacing"/>
            <w:rPr>
              <w:rFonts w:ascii="Times New Roman" w:hAnsi="Times New Roman" w:cs="Times New Roman"/>
            </w:rPr>
          </w:pPr>
        </w:p>
        <w:p w:rsidR="00337466" w:rsidRPr="00BE2865" w:rsidRDefault="00337466">
          <w:pPr>
            <w:pStyle w:val="NoSpacing"/>
            <w:rPr>
              <w:rFonts w:ascii="Times New Roman" w:hAnsi="Times New Roman" w:cs="Times New Roman"/>
            </w:rPr>
          </w:pPr>
        </w:p>
        <w:p w:rsidR="00337466" w:rsidRPr="00BE2865" w:rsidRDefault="00337466">
          <w:pPr>
            <w:pStyle w:val="NoSpacing"/>
            <w:rPr>
              <w:rFonts w:ascii="Times New Roman" w:hAnsi="Times New Roman" w:cs="Times New Roman"/>
            </w:rPr>
          </w:pPr>
        </w:p>
        <w:p w:rsidR="00337466" w:rsidRPr="00BE2865" w:rsidRDefault="00337466">
          <w:pPr>
            <w:pStyle w:val="NoSpacing"/>
            <w:rPr>
              <w:rFonts w:ascii="Times New Roman" w:hAnsi="Times New Roman" w:cs="Times New Roman"/>
            </w:rPr>
          </w:pPr>
        </w:p>
        <w:p w:rsidR="00337466" w:rsidRPr="00BE2865" w:rsidRDefault="00337466">
          <w:pPr>
            <w:pStyle w:val="NoSpacing"/>
            <w:rPr>
              <w:rFonts w:ascii="Times New Roman" w:hAnsi="Times New Roman" w:cs="Times New Roman"/>
            </w:rPr>
          </w:pPr>
        </w:p>
        <w:p w:rsidR="00337466" w:rsidRPr="00BE2865" w:rsidRDefault="00337466">
          <w:pPr>
            <w:pStyle w:val="NoSpacing"/>
            <w:rPr>
              <w:rFonts w:ascii="Times New Roman" w:hAnsi="Times New Roman" w:cs="Times New Roman"/>
            </w:rPr>
          </w:pPr>
        </w:p>
        <w:p w:rsidR="00337466" w:rsidRPr="00BE2865" w:rsidRDefault="00337466">
          <w:pPr>
            <w:pStyle w:val="NoSpacing"/>
            <w:rPr>
              <w:rFonts w:ascii="Times New Roman" w:hAnsi="Times New Roman" w:cs="Times New Roman"/>
            </w:rPr>
          </w:pPr>
        </w:p>
        <w:p w:rsidR="00337466" w:rsidRPr="00BE2865" w:rsidRDefault="00337466">
          <w:pPr>
            <w:pStyle w:val="NoSpacing"/>
            <w:rPr>
              <w:rFonts w:ascii="Times New Roman" w:hAnsi="Times New Roman" w:cs="Times New Roman"/>
            </w:rPr>
          </w:pPr>
        </w:p>
        <w:p w:rsidR="00337466" w:rsidRPr="00BE2865" w:rsidRDefault="00337466">
          <w:pPr>
            <w:pStyle w:val="NoSpacing"/>
            <w:rPr>
              <w:rFonts w:ascii="Times New Roman" w:hAnsi="Times New Roman" w:cs="Times New Roman"/>
            </w:rPr>
          </w:pPr>
        </w:p>
        <w:p w:rsidR="00337466" w:rsidRPr="00BE2865" w:rsidRDefault="00337466">
          <w:pPr>
            <w:pStyle w:val="NoSpacing"/>
            <w:rPr>
              <w:rFonts w:ascii="Times New Roman" w:hAnsi="Times New Roman" w:cs="Times New Roman"/>
            </w:rPr>
          </w:pPr>
        </w:p>
        <w:p w:rsidR="00337466" w:rsidRPr="00BE2865" w:rsidRDefault="00337466">
          <w:pPr>
            <w:pStyle w:val="NoSpacing"/>
            <w:rPr>
              <w:rFonts w:ascii="Times New Roman" w:hAnsi="Times New Roman" w:cs="Times New Roman"/>
            </w:rPr>
          </w:pPr>
        </w:p>
        <w:p w:rsidR="00337466" w:rsidRPr="00BE2865" w:rsidRDefault="00337466">
          <w:pPr>
            <w:pStyle w:val="NoSpacing"/>
            <w:rPr>
              <w:rFonts w:ascii="Times New Roman" w:hAnsi="Times New Roman" w:cs="Times New Roman"/>
            </w:rPr>
          </w:pPr>
        </w:p>
        <w:p w:rsidR="00337466" w:rsidRPr="00BE2865" w:rsidRDefault="00337466">
          <w:pPr>
            <w:pStyle w:val="NoSpacing"/>
            <w:rPr>
              <w:rFonts w:ascii="Times New Roman" w:hAnsi="Times New Roman" w:cs="Times New Roman"/>
            </w:rPr>
          </w:pPr>
        </w:p>
        <w:p w:rsidR="00337466" w:rsidRPr="00BE2865" w:rsidRDefault="00337466">
          <w:pPr>
            <w:pStyle w:val="NoSpacing"/>
            <w:rPr>
              <w:rFonts w:ascii="Times New Roman" w:hAnsi="Times New Roman" w:cs="Times New Roman"/>
            </w:rPr>
          </w:pPr>
        </w:p>
        <w:p w:rsidR="00337466" w:rsidRPr="00BE2865" w:rsidRDefault="00337466">
          <w:pPr>
            <w:pStyle w:val="NoSpacing"/>
            <w:rPr>
              <w:rFonts w:ascii="Times New Roman" w:hAnsi="Times New Roman" w:cs="Times New Roman"/>
            </w:rPr>
          </w:pPr>
        </w:p>
        <w:p w:rsidR="00337466" w:rsidRPr="00BE2865" w:rsidRDefault="00337466">
          <w:pPr>
            <w:pStyle w:val="NoSpacing"/>
            <w:rPr>
              <w:rFonts w:ascii="Times New Roman" w:hAnsi="Times New Roman" w:cs="Times New Roman"/>
            </w:rPr>
          </w:pPr>
        </w:p>
        <w:p w:rsidR="00337466" w:rsidRPr="00BE2865" w:rsidRDefault="00337466">
          <w:pPr>
            <w:pStyle w:val="NoSpacing"/>
            <w:rPr>
              <w:rFonts w:ascii="Times New Roman" w:hAnsi="Times New Roman" w:cs="Times New Roman"/>
            </w:rPr>
          </w:pPr>
        </w:p>
        <w:p w:rsidR="00337466" w:rsidRPr="00BE2865" w:rsidRDefault="00337466">
          <w:pPr>
            <w:pStyle w:val="NoSpacing"/>
            <w:rPr>
              <w:rFonts w:ascii="Times New Roman" w:hAnsi="Times New Roman" w:cs="Times New Roman"/>
            </w:rPr>
          </w:pPr>
        </w:p>
        <w:p w:rsidR="00337466" w:rsidRPr="00BE2865" w:rsidRDefault="00337466">
          <w:pPr>
            <w:pStyle w:val="NoSpacing"/>
            <w:rPr>
              <w:rFonts w:ascii="Times New Roman" w:hAnsi="Times New Roman" w:cs="Times New Roman"/>
            </w:rPr>
          </w:pPr>
        </w:p>
        <w:p w:rsidR="00337466" w:rsidRPr="00BE2865" w:rsidRDefault="00337466">
          <w:pPr>
            <w:pStyle w:val="NoSpacing"/>
            <w:rPr>
              <w:rFonts w:ascii="Times New Roman" w:hAnsi="Times New Roman" w:cs="Times New Roman"/>
            </w:rPr>
          </w:pPr>
        </w:p>
        <w:p w:rsidR="00337466" w:rsidRPr="00BE2865" w:rsidRDefault="00337466">
          <w:pPr>
            <w:pStyle w:val="NoSpacing"/>
            <w:rPr>
              <w:rFonts w:ascii="Times New Roman" w:hAnsi="Times New Roman" w:cs="Times New Roman"/>
            </w:rPr>
          </w:pPr>
        </w:p>
        <w:p w:rsidR="00337466" w:rsidRPr="00BE2865" w:rsidRDefault="00337466">
          <w:pPr>
            <w:pStyle w:val="NoSpacing"/>
            <w:rPr>
              <w:rFonts w:ascii="Times New Roman" w:hAnsi="Times New Roman" w:cs="Times New Roman"/>
            </w:rPr>
          </w:pPr>
        </w:p>
        <w:p w:rsidR="00462A8B" w:rsidRPr="00BE2865" w:rsidRDefault="004709FD">
          <w:pPr>
            <w:rPr>
              <w:rFonts w:ascii="Times New Roman" w:hAnsi="Times New Roman" w:cs="Times New Roman"/>
            </w:rPr>
          </w:pPr>
        </w:p>
      </w:sdtContent>
    </w:sdt>
    <w:p w:rsidR="005B7C67" w:rsidRPr="00BE2865" w:rsidRDefault="005B7C67" w:rsidP="006E653D">
      <w:pPr>
        <w:pStyle w:val="Header"/>
        <w:jc w:val="center"/>
        <w:rPr>
          <w:rFonts w:ascii="Times New Roman" w:hAnsi="Times New Roman" w:cs="Times New Roman"/>
          <w:b/>
          <w:sz w:val="32"/>
          <w:szCs w:val="32"/>
        </w:rPr>
      </w:pPr>
    </w:p>
    <w:p w:rsidR="005B7C67" w:rsidRPr="00BE2865" w:rsidRDefault="005B7C67" w:rsidP="006E653D">
      <w:pPr>
        <w:pStyle w:val="Header"/>
        <w:jc w:val="center"/>
        <w:rPr>
          <w:rFonts w:ascii="Times New Roman" w:hAnsi="Times New Roman" w:cs="Times New Roman"/>
          <w:b/>
          <w:sz w:val="32"/>
          <w:szCs w:val="32"/>
        </w:rPr>
      </w:pPr>
    </w:p>
    <w:p w:rsidR="005B7C67" w:rsidRPr="00BE2865" w:rsidRDefault="005B7C67" w:rsidP="006E653D">
      <w:pPr>
        <w:pStyle w:val="Header"/>
        <w:jc w:val="center"/>
        <w:rPr>
          <w:rFonts w:ascii="Times New Roman" w:hAnsi="Times New Roman" w:cs="Times New Roman"/>
          <w:b/>
          <w:sz w:val="32"/>
          <w:szCs w:val="32"/>
        </w:rPr>
      </w:pPr>
    </w:p>
    <w:p w:rsidR="005B7C67" w:rsidRPr="00BE2865" w:rsidRDefault="005B7C67" w:rsidP="006E653D">
      <w:pPr>
        <w:pStyle w:val="Header"/>
        <w:jc w:val="center"/>
        <w:rPr>
          <w:rFonts w:ascii="Times New Roman" w:hAnsi="Times New Roman" w:cs="Times New Roman"/>
          <w:b/>
          <w:sz w:val="32"/>
          <w:szCs w:val="32"/>
        </w:rPr>
      </w:pPr>
    </w:p>
    <w:p w:rsidR="005B7C67" w:rsidRPr="00BE2865" w:rsidRDefault="005B7C67" w:rsidP="006E653D">
      <w:pPr>
        <w:pStyle w:val="Header"/>
        <w:jc w:val="center"/>
        <w:rPr>
          <w:rFonts w:ascii="Times New Roman" w:hAnsi="Times New Roman" w:cs="Times New Roman"/>
          <w:b/>
          <w:sz w:val="32"/>
          <w:szCs w:val="32"/>
        </w:rPr>
      </w:pPr>
    </w:p>
    <w:p w:rsidR="005B7C67" w:rsidRPr="00BE2865" w:rsidRDefault="005B7C67" w:rsidP="006E653D">
      <w:pPr>
        <w:pStyle w:val="Header"/>
        <w:jc w:val="center"/>
        <w:rPr>
          <w:rFonts w:ascii="Times New Roman" w:hAnsi="Times New Roman" w:cs="Times New Roman"/>
          <w:b/>
          <w:sz w:val="32"/>
          <w:szCs w:val="32"/>
        </w:rPr>
      </w:pPr>
    </w:p>
    <w:sdt>
      <w:sdtPr>
        <w:rPr>
          <w:rFonts w:ascii="Times New Roman" w:eastAsiaTheme="minorEastAsia" w:hAnsi="Times New Roman" w:cs="Times New Roman"/>
          <w:b w:val="0"/>
          <w:bCs w:val="0"/>
          <w:color w:val="auto"/>
          <w:sz w:val="22"/>
          <w:szCs w:val="22"/>
        </w:rPr>
        <w:id w:val="1186788145"/>
        <w:docPartObj>
          <w:docPartGallery w:val="Table of Contents"/>
          <w:docPartUnique/>
        </w:docPartObj>
      </w:sdtPr>
      <w:sdtContent>
        <w:p w:rsidR="00924754" w:rsidRPr="00BE2865" w:rsidRDefault="00924754">
          <w:pPr>
            <w:pStyle w:val="TOCHeading"/>
            <w:rPr>
              <w:rFonts w:ascii="Times New Roman" w:hAnsi="Times New Roman" w:cs="Times New Roman"/>
            </w:rPr>
          </w:pPr>
          <w:r w:rsidRPr="00BE2865">
            <w:rPr>
              <w:rFonts w:ascii="Times New Roman" w:hAnsi="Times New Roman" w:cs="Times New Roman"/>
            </w:rPr>
            <w:t>Table of Contents</w:t>
          </w:r>
        </w:p>
        <w:p w:rsidR="00C76DD3" w:rsidRPr="00BE2865" w:rsidRDefault="00C76DD3" w:rsidP="00C76DD3">
          <w:pPr>
            <w:rPr>
              <w:rFonts w:ascii="Times New Roman" w:hAnsi="Times New Roman" w:cs="Times New Roman"/>
              <w:lang w:eastAsia="ja-JP"/>
            </w:rPr>
          </w:pPr>
        </w:p>
        <w:p w:rsidR="00924754" w:rsidRPr="00BE2865" w:rsidRDefault="00924754">
          <w:pPr>
            <w:pStyle w:val="TOC1"/>
            <w:rPr>
              <w:rFonts w:ascii="Times New Roman" w:hAnsi="Times New Roman" w:cs="Times New Roman"/>
              <w:sz w:val="24"/>
              <w:szCs w:val="24"/>
            </w:rPr>
          </w:pPr>
          <w:r w:rsidRPr="00BE2865">
            <w:rPr>
              <w:rFonts w:ascii="Times New Roman" w:hAnsi="Times New Roman" w:cs="Times New Roman"/>
              <w:b/>
              <w:bCs/>
              <w:sz w:val="24"/>
              <w:szCs w:val="24"/>
            </w:rPr>
            <w:t>Introduction</w:t>
          </w:r>
          <w:r w:rsidRPr="00BE2865">
            <w:rPr>
              <w:rFonts w:ascii="Times New Roman" w:hAnsi="Times New Roman" w:cs="Times New Roman"/>
              <w:sz w:val="24"/>
              <w:szCs w:val="24"/>
            </w:rPr>
            <w:ptab w:relativeTo="margin" w:alignment="right" w:leader="dot"/>
          </w:r>
          <w:r w:rsidRPr="00BE2865">
            <w:rPr>
              <w:rFonts w:ascii="Times New Roman" w:hAnsi="Times New Roman" w:cs="Times New Roman"/>
              <w:bCs/>
              <w:sz w:val="24"/>
              <w:szCs w:val="24"/>
            </w:rPr>
            <w:t>3</w:t>
          </w:r>
        </w:p>
        <w:p w:rsidR="00284768" w:rsidRDefault="00284768" w:rsidP="00924754">
          <w:pPr>
            <w:pStyle w:val="TOC1"/>
            <w:rPr>
              <w:rFonts w:ascii="Times New Roman" w:hAnsi="Times New Roman" w:cs="Times New Roman"/>
              <w:b/>
              <w:bCs/>
              <w:sz w:val="24"/>
              <w:szCs w:val="24"/>
            </w:rPr>
          </w:pPr>
          <w:r>
            <w:rPr>
              <w:rFonts w:ascii="Times New Roman" w:hAnsi="Times New Roman" w:cs="Times New Roman"/>
              <w:b/>
              <w:bCs/>
              <w:sz w:val="24"/>
              <w:szCs w:val="24"/>
            </w:rPr>
            <w:t>Timeline</w:t>
          </w:r>
          <w:r w:rsidRPr="00BE2865">
            <w:rPr>
              <w:rFonts w:ascii="Times New Roman" w:hAnsi="Times New Roman" w:cs="Times New Roman"/>
              <w:sz w:val="24"/>
              <w:szCs w:val="24"/>
            </w:rPr>
            <w:ptab w:relativeTo="margin" w:alignment="right" w:leader="dot"/>
          </w:r>
          <w:r>
            <w:rPr>
              <w:rFonts w:ascii="Times New Roman" w:hAnsi="Times New Roman" w:cs="Times New Roman"/>
              <w:sz w:val="24"/>
              <w:szCs w:val="24"/>
            </w:rPr>
            <w:t>5</w:t>
          </w:r>
        </w:p>
        <w:p w:rsidR="00924754" w:rsidRPr="00BE2865" w:rsidRDefault="00B22B15" w:rsidP="00924754">
          <w:pPr>
            <w:pStyle w:val="TOC1"/>
            <w:rPr>
              <w:rFonts w:ascii="Times New Roman" w:hAnsi="Times New Roman" w:cs="Times New Roman"/>
              <w:b/>
              <w:bCs/>
              <w:sz w:val="24"/>
              <w:szCs w:val="24"/>
            </w:rPr>
          </w:pPr>
          <w:r>
            <w:rPr>
              <w:rFonts w:ascii="Times New Roman" w:hAnsi="Times New Roman" w:cs="Times New Roman"/>
              <w:b/>
              <w:bCs/>
              <w:sz w:val="24"/>
              <w:szCs w:val="24"/>
            </w:rPr>
            <w:t>Highlight/</w:t>
          </w:r>
          <w:r w:rsidR="005F0651" w:rsidRPr="00BE2865">
            <w:rPr>
              <w:rFonts w:ascii="Times New Roman" w:hAnsi="Times New Roman" w:cs="Times New Roman"/>
              <w:b/>
              <w:bCs/>
              <w:sz w:val="24"/>
              <w:szCs w:val="24"/>
            </w:rPr>
            <w:t>Reminders</w:t>
          </w:r>
          <w:r w:rsidR="00924754" w:rsidRPr="00BE2865">
            <w:rPr>
              <w:rFonts w:ascii="Times New Roman" w:hAnsi="Times New Roman" w:cs="Times New Roman"/>
              <w:sz w:val="24"/>
              <w:szCs w:val="24"/>
            </w:rPr>
            <w:ptab w:relativeTo="margin" w:alignment="right" w:leader="dot"/>
          </w:r>
          <w:r w:rsidR="00284768">
            <w:rPr>
              <w:rFonts w:ascii="Times New Roman" w:hAnsi="Times New Roman" w:cs="Times New Roman"/>
              <w:sz w:val="24"/>
              <w:szCs w:val="24"/>
            </w:rPr>
            <w:t>6</w:t>
          </w:r>
        </w:p>
        <w:p w:rsidR="00576F79" w:rsidRPr="00BE2865" w:rsidRDefault="005F0651" w:rsidP="00576F79">
          <w:pPr>
            <w:pStyle w:val="TOC1"/>
            <w:rPr>
              <w:rFonts w:ascii="Times New Roman" w:hAnsi="Times New Roman" w:cs="Times New Roman"/>
              <w:b/>
              <w:bCs/>
              <w:sz w:val="24"/>
              <w:szCs w:val="24"/>
            </w:rPr>
          </w:pPr>
          <w:r w:rsidRPr="00BE2865">
            <w:rPr>
              <w:rFonts w:ascii="Times New Roman" w:hAnsi="Times New Roman" w:cs="Times New Roman"/>
              <w:b/>
              <w:bCs/>
              <w:sz w:val="24"/>
              <w:szCs w:val="24"/>
            </w:rPr>
            <w:t>Subsection 1</w:t>
          </w:r>
          <w:r w:rsidR="007304E4">
            <w:rPr>
              <w:rFonts w:ascii="Times New Roman" w:hAnsi="Times New Roman" w:cs="Times New Roman"/>
              <w:b/>
              <w:bCs/>
              <w:sz w:val="24"/>
              <w:szCs w:val="24"/>
            </w:rPr>
            <w:t xml:space="preserve"> and Subsection 2</w:t>
          </w:r>
          <w:r w:rsidR="00576F79" w:rsidRPr="00BE2865">
            <w:rPr>
              <w:rFonts w:ascii="Times New Roman" w:hAnsi="Times New Roman" w:cs="Times New Roman"/>
              <w:sz w:val="24"/>
              <w:szCs w:val="24"/>
            </w:rPr>
            <w:ptab w:relativeTo="margin" w:alignment="right" w:leader="dot"/>
          </w:r>
          <w:r w:rsidR="00284768">
            <w:rPr>
              <w:rFonts w:ascii="Times New Roman" w:hAnsi="Times New Roman" w:cs="Times New Roman"/>
              <w:sz w:val="24"/>
              <w:szCs w:val="24"/>
            </w:rPr>
            <w:t>12</w:t>
          </w:r>
        </w:p>
        <w:p w:rsidR="00576F79" w:rsidRPr="00BE2865" w:rsidRDefault="005F0651" w:rsidP="00576F79">
          <w:pPr>
            <w:pStyle w:val="TOC1"/>
            <w:rPr>
              <w:rFonts w:ascii="Times New Roman" w:hAnsi="Times New Roman" w:cs="Times New Roman"/>
              <w:b/>
              <w:bCs/>
              <w:sz w:val="24"/>
              <w:szCs w:val="24"/>
            </w:rPr>
          </w:pPr>
          <w:r w:rsidRPr="00BE2865">
            <w:rPr>
              <w:rFonts w:ascii="Times New Roman" w:hAnsi="Times New Roman" w:cs="Times New Roman"/>
              <w:b/>
              <w:bCs/>
              <w:sz w:val="24"/>
              <w:szCs w:val="24"/>
            </w:rPr>
            <w:t>Section 1 – Applicant and Project Information</w:t>
          </w:r>
          <w:r w:rsidR="00576F79" w:rsidRPr="00BE2865">
            <w:rPr>
              <w:rFonts w:ascii="Times New Roman" w:hAnsi="Times New Roman" w:cs="Times New Roman"/>
              <w:sz w:val="24"/>
              <w:szCs w:val="24"/>
            </w:rPr>
            <w:ptab w:relativeTo="margin" w:alignment="right" w:leader="dot"/>
          </w:r>
          <w:r w:rsidR="00284768">
            <w:rPr>
              <w:rFonts w:ascii="Times New Roman" w:hAnsi="Times New Roman" w:cs="Times New Roman"/>
              <w:sz w:val="24"/>
              <w:szCs w:val="24"/>
            </w:rPr>
            <w:t>13</w:t>
          </w:r>
        </w:p>
        <w:p w:rsidR="00576F79" w:rsidRPr="00BE2865" w:rsidRDefault="00576F79" w:rsidP="00576F79">
          <w:pPr>
            <w:pStyle w:val="TOC1"/>
            <w:rPr>
              <w:rFonts w:ascii="Times New Roman" w:hAnsi="Times New Roman" w:cs="Times New Roman"/>
              <w:b/>
              <w:bCs/>
              <w:sz w:val="24"/>
              <w:szCs w:val="24"/>
            </w:rPr>
          </w:pPr>
          <w:r w:rsidRPr="00BE2865">
            <w:rPr>
              <w:rFonts w:ascii="Times New Roman" w:hAnsi="Times New Roman" w:cs="Times New Roman"/>
              <w:b/>
              <w:bCs/>
              <w:sz w:val="24"/>
              <w:szCs w:val="24"/>
            </w:rPr>
            <w:t>Section 2 – Current Budget Line Items (BLIs) and Units</w:t>
          </w:r>
          <w:r w:rsidRPr="00BE2865">
            <w:rPr>
              <w:rFonts w:ascii="Times New Roman" w:hAnsi="Times New Roman" w:cs="Times New Roman"/>
              <w:sz w:val="24"/>
              <w:szCs w:val="24"/>
            </w:rPr>
            <w:ptab w:relativeTo="margin" w:alignment="right" w:leader="dot"/>
          </w:r>
          <w:r w:rsidR="00284768">
            <w:rPr>
              <w:rFonts w:ascii="Times New Roman" w:hAnsi="Times New Roman" w:cs="Times New Roman"/>
              <w:sz w:val="24"/>
              <w:szCs w:val="24"/>
            </w:rPr>
            <w:t>14</w:t>
          </w:r>
        </w:p>
        <w:p w:rsidR="00576F79" w:rsidRPr="00BE2865" w:rsidRDefault="00576F79" w:rsidP="00576F79">
          <w:pPr>
            <w:pStyle w:val="TOC1"/>
            <w:rPr>
              <w:rFonts w:ascii="Times New Roman" w:hAnsi="Times New Roman" w:cs="Times New Roman"/>
              <w:b/>
              <w:sz w:val="24"/>
              <w:szCs w:val="24"/>
            </w:rPr>
          </w:pPr>
          <w:r w:rsidRPr="00BE2865">
            <w:rPr>
              <w:rFonts w:ascii="Times New Roman" w:hAnsi="Times New Roman" w:cs="Times New Roman"/>
              <w:b/>
              <w:bCs/>
              <w:sz w:val="24"/>
              <w:szCs w:val="24"/>
            </w:rPr>
            <w:t>Section 3 – Requested Budget Line Items (BLIs) and Units for FY 2014 Competition</w:t>
          </w:r>
          <w:r w:rsidRPr="00BE2865">
            <w:rPr>
              <w:rFonts w:ascii="Times New Roman" w:hAnsi="Times New Roman" w:cs="Times New Roman"/>
              <w:sz w:val="24"/>
              <w:szCs w:val="24"/>
            </w:rPr>
            <w:ptab w:relativeTo="margin" w:alignment="right" w:leader="dot"/>
          </w:r>
          <w:r w:rsidR="00284768">
            <w:rPr>
              <w:rFonts w:ascii="Times New Roman" w:hAnsi="Times New Roman" w:cs="Times New Roman"/>
              <w:sz w:val="24"/>
              <w:szCs w:val="24"/>
            </w:rPr>
            <w:t>17</w:t>
          </w:r>
        </w:p>
        <w:p w:rsidR="00576F79" w:rsidRPr="00BE2865" w:rsidRDefault="00C76DD3" w:rsidP="00576F79">
          <w:pPr>
            <w:pStyle w:val="TOC1"/>
            <w:rPr>
              <w:rFonts w:ascii="Times New Roman" w:hAnsi="Times New Roman" w:cs="Times New Roman"/>
              <w:sz w:val="24"/>
              <w:szCs w:val="24"/>
            </w:rPr>
          </w:pPr>
          <w:r w:rsidRPr="00BE2865">
            <w:rPr>
              <w:rFonts w:ascii="Times New Roman" w:hAnsi="Times New Roman" w:cs="Times New Roman"/>
              <w:b/>
              <w:bCs/>
              <w:sz w:val="24"/>
              <w:szCs w:val="24"/>
            </w:rPr>
            <w:t>Section 4 – Comments</w:t>
          </w:r>
          <w:r w:rsidR="00576F79" w:rsidRPr="00BE2865">
            <w:rPr>
              <w:rFonts w:ascii="Times New Roman" w:hAnsi="Times New Roman" w:cs="Times New Roman"/>
              <w:sz w:val="24"/>
              <w:szCs w:val="24"/>
            </w:rPr>
            <w:ptab w:relativeTo="margin" w:alignment="right" w:leader="dot"/>
          </w:r>
          <w:r w:rsidR="00284768">
            <w:rPr>
              <w:rFonts w:ascii="Times New Roman" w:hAnsi="Times New Roman" w:cs="Times New Roman"/>
              <w:sz w:val="24"/>
              <w:szCs w:val="24"/>
            </w:rPr>
            <w:t>22</w:t>
          </w:r>
        </w:p>
        <w:p w:rsidR="00924754" w:rsidRPr="00BE2865" w:rsidRDefault="00C76DD3" w:rsidP="00C76DD3">
          <w:pPr>
            <w:pStyle w:val="TOC1"/>
            <w:rPr>
              <w:rFonts w:ascii="Times New Roman" w:hAnsi="Times New Roman" w:cs="Times New Roman"/>
            </w:rPr>
          </w:pPr>
          <w:r w:rsidRPr="00BE2865">
            <w:rPr>
              <w:rFonts w:ascii="Times New Roman" w:hAnsi="Times New Roman" w:cs="Times New Roman"/>
              <w:b/>
              <w:bCs/>
              <w:sz w:val="24"/>
              <w:szCs w:val="24"/>
            </w:rPr>
            <w:t>Rental Assistance Worksheet</w:t>
          </w:r>
          <w:r w:rsidRPr="00BE2865">
            <w:rPr>
              <w:rFonts w:ascii="Times New Roman" w:hAnsi="Times New Roman" w:cs="Times New Roman"/>
              <w:sz w:val="24"/>
              <w:szCs w:val="24"/>
            </w:rPr>
            <w:ptab w:relativeTo="margin" w:alignment="right" w:leader="dot"/>
          </w:r>
          <w:r w:rsidR="00284768">
            <w:rPr>
              <w:rFonts w:ascii="Times New Roman" w:hAnsi="Times New Roman" w:cs="Times New Roman"/>
              <w:sz w:val="24"/>
              <w:szCs w:val="24"/>
            </w:rPr>
            <w:t>23</w:t>
          </w:r>
        </w:p>
      </w:sdtContent>
    </w:sdt>
    <w:p w:rsidR="00576F79" w:rsidRPr="00BE2865" w:rsidRDefault="00576F79">
      <w:pPr>
        <w:rPr>
          <w:rFonts w:ascii="Times New Roman" w:hAnsi="Times New Roman" w:cs="Times New Roman"/>
          <w:sz w:val="28"/>
        </w:rPr>
      </w:pPr>
    </w:p>
    <w:p w:rsidR="00924754" w:rsidRPr="00BE2865" w:rsidRDefault="00924754">
      <w:pPr>
        <w:rPr>
          <w:rFonts w:ascii="Times New Roman" w:eastAsiaTheme="majorEastAsia" w:hAnsi="Times New Roman" w:cs="Times New Roman"/>
          <w:b/>
          <w:bCs/>
          <w:color w:val="4F81BD" w:themeColor="accent1"/>
          <w:sz w:val="28"/>
          <w:szCs w:val="26"/>
        </w:rPr>
      </w:pPr>
      <w:r w:rsidRPr="00BE2865">
        <w:rPr>
          <w:rFonts w:ascii="Times New Roman" w:hAnsi="Times New Roman" w:cs="Times New Roman"/>
          <w:sz w:val="28"/>
        </w:rPr>
        <w:br w:type="page"/>
      </w:r>
    </w:p>
    <w:p w:rsidR="00A6609D" w:rsidRPr="00A6609D" w:rsidRDefault="00924754" w:rsidP="00A6609D">
      <w:pPr>
        <w:pStyle w:val="Heading2"/>
        <w:rPr>
          <w:rFonts w:ascii="Times New Roman" w:hAnsi="Times New Roman" w:cs="Times New Roman"/>
          <w:i/>
          <w:sz w:val="32"/>
          <w:szCs w:val="32"/>
        </w:rPr>
      </w:pPr>
      <w:r w:rsidRPr="00A6609D">
        <w:rPr>
          <w:rFonts w:ascii="Times New Roman" w:hAnsi="Times New Roman" w:cs="Times New Roman"/>
          <w:i/>
          <w:sz w:val="32"/>
          <w:szCs w:val="32"/>
        </w:rPr>
        <w:lastRenderedPageBreak/>
        <w:t>I</w:t>
      </w:r>
      <w:r w:rsidR="00C87D23" w:rsidRPr="00A6609D">
        <w:rPr>
          <w:rFonts w:ascii="Times New Roman" w:hAnsi="Times New Roman" w:cs="Times New Roman"/>
          <w:i/>
          <w:sz w:val="32"/>
          <w:szCs w:val="32"/>
        </w:rPr>
        <w:t>ntroduction</w:t>
      </w:r>
    </w:p>
    <w:p w:rsidR="00A6609D" w:rsidRDefault="00A6609D" w:rsidP="00A6609D">
      <w:pPr>
        <w:pStyle w:val="NoSpacing"/>
        <w:rPr>
          <w:rFonts w:ascii="Times New Roman" w:hAnsi="Times New Roman" w:cs="Times New Roman"/>
          <w:sz w:val="24"/>
          <w:szCs w:val="24"/>
        </w:rPr>
      </w:pPr>
    </w:p>
    <w:p w:rsidR="00A6609D" w:rsidRPr="007B0312" w:rsidRDefault="00A6609D" w:rsidP="00A6609D">
      <w:pPr>
        <w:pStyle w:val="NoSpacing"/>
        <w:rPr>
          <w:rFonts w:ascii="Times New Roman" w:hAnsi="Times New Roman" w:cs="Times New Roman"/>
          <w:sz w:val="24"/>
          <w:szCs w:val="24"/>
        </w:rPr>
      </w:pPr>
      <w:r w:rsidRPr="007B0312">
        <w:rPr>
          <w:rFonts w:ascii="Times New Roman" w:hAnsi="Times New Roman" w:cs="Times New Roman"/>
          <w:sz w:val="24"/>
          <w:szCs w:val="24"/>
        </w:rPr>
        <w:t xml:space="preserve">This training guide provides instructions </w:t>
      </w:r>
      <w:r w:rsidR="009C107A">
        <w:rPr>
          <w:rFonts w:ascii="Times New Roman" w:hAnsi="Times New Roman" w:cs="Times New Roman"/>
          <w:sz w:val="24"/>
          <w:szCs w:val="24"/>
        </w:rPr>
        <w:t xml:space="preserve">to </w:t>
      </w:r>
      <w:r w:rsidR="00EF31EA">
        <w:rPr>
          <w:rFonts w:ascii="Times New Roman" w:hAnsi="Times New Roman" w:cs="Times New Roman"/>
          <w:sz w:val="24"/>
          <w:szCs w:val="24"/>
        </w:rPr>
        <w:t>Continuum of Cares (</w:t>
      </w:r>
      <w:r>
        <w:rPr>
          <w:rFonts w:ascii="Times New Roman" w:hAnsi="Times New Roman" w:cs="Times New Roman"/>
          <w:sz w:val="24"/>
          <w:szCs w:val="24"/>
        </w:rPr>
        <w:t>C</w:t>
      </w:r>
      <w:r w:rsidR="00EF31EA">
        <w:rPr>
          <w:rFonts w:ascii="Times New Roman" w:hAnsi="Times New Roman" w:cs="Times New Roman"/>
          <w:sz w:val="24"/>
          <w:szCs w:val="24"/>
        </w:rPr>
        <w:t>oC),</w:t>
      </w:r>
      <w:r>
        <w:rPr>
          <w:rFonts w:ascii="Times New Roman" w:hAnsi="Times New Roman" w:cs="Times New Roman"/>
          <w:sz w:val="24"/>
          <w:szCs w:val="24"/>
        </w:rPr>
        <w:t xml:space="preserve"> collaborative a</w:t>
      </w:r>
      <w:r w:rsidR="00EF31EA">
        <w:rPr>
          <w:rFonts w:ascii="Times New Roman" w:hAnsi="Times New Roman" w:cs="Times New Roman"/>
          <w:sz w:val="24"/>
          <w:szCs w:val="24"/>
        </w:rPr>
        <w:t xml:space="preserve">pplicants, and project recipients </w:t>
      </w:r>
      <w:r>
        <w:rPr>
          <w:rFonts w:ascii="Times New Roman" w:hAnsi="Times New Roman" w:cs="Times New Roman"/>
          <w:sz w:val="24"/>
          <w:szCs w:val="24"/>
        </w:rPr>
        <w:t xml:space="preserve">for the </w:t>
      </w:r>
      <w:r w:rsidRPr="007B0312">
        <w:rPr>
          <w:rFonts w:ascii="Times New Roman" w:hAnsi="Times New Roman" w:cs="Times New Roman"/>
          <w:sz w:val="24"/>
          <w:szCs w:val="24"/>
        </w:rPr>
        <w:t>verification and reconciliation process for the FY 2014</w:t>
      </w:r>
      <w:r w:rsidR="00EF31EA">
        <w:rPr>
          <w:rFonts w:ascii="Times New Roman" w:hAnsi="Times New Roman" w:cs="Times New Roman"/>
          <w:sz w:val="24"/>
          <w:szCs w:val="24"/>
        </w:rPr>
        <w:t xml:space="preserve"> </w:t>
      </w:r>
      <w:r w:rsidRPr="007B0312">
        <w:rPr>
          <w:rFonts w:ascii="Times New Roman" w:hAnsi="Times New Roman" w:cs="Times New Roman"/>
          <w:sz w:val="24"/>
          <w:szCs w:val="24"/>
        </w:rPr>
        <w:t>Grant Inventory Worksheet</w:t>
      </w:r>
      <w:r w:rsidR="00E759E6">
        <w:rPr>
          <w:rFonts w:ascii="Times New Roman" w:hAnsi="Times New Roman" w:cs="Times New Roman"/>
          <w:sz w:val="24"/>
          <w:szCs w:val="24"/>
        </w:rPr>
        <w:t xml:space="preserve"> (GIW)</w:t>
      </w:r>
      <w:r w:rsidRPr="007B0312">
        <w:rPr>
          <w:rFonts w:ascii="Times New Roman" w:hAnsi="Times New Roman" w:cs="Times New Roman"/>
          <w:sz w:val="24"/>
          <w:szCs w:val="24"/>
        </w:rPr>
        <w:t>.  The role of</w:t>
      </w:r>
      <w:r w:rsidR="009C107A">
        <w:rPr>
          <w:rFonts w:ascii="Times New Roman" w:hAnsi="Times New Roman" w:cs="Times New Roman"/>
          <w:sz w:val="24"/>
          <w:szCs w:val="24"/>
        </w:rPr>
        <w:t xml:space="preserve"> the </w:t>
      </w:r>
      <w:r>
        <w:rPr>
          <w:rFonts w:ascii="Times New Roman" w:hAnsi="Times New Roman" w:cs="Times New Roman"/>
          <w:sz w:val="24"/>
          <w:szCs w:val="24"/>
        </w:rPr>
        <w:t>CoC is to review, verify, and, if necessary, correct the information provided in the GIW.</w:t>
      </w:r>
    </w:p>
    <w:p w:rsidR="00A6609D" w:rsidRDefault="00A6609D" w:rsidP="00C17579">
      <w:pPr>
        <w:pStyle w:val="NoSpacing"/>
        <w:rPr>
          <w:rFonts w:ascii="Times New Roman" w:hAnsi="Times New Roman" w:cs="Times New Roman"/>
          <w:sz w:val="24"/>
          <w:szCs w:val="24"/>
        </w:rPr>
      </w:pPr>
    </w:p>
    <w:p w:rsidR="00C17579" w:rsidRPr="00BE2865" w:rsidRDefault="00A6609D" w:rsidP="00C17579">
      <w:pPr>
        <w:pStyle w:val="NoSpacing"/>
        <w:rPr>
          <w:rFonts w:ascii="Times New Roman" w:hAnsi="Times New Roman" w:cs="Times New Roman"/>
          <w:sz w:val="24"/>
          <w:szCs w:val="24"/>
        </w:rPr>
      </w:pPr>
      <w:r w:rsidRPr="00A6609D">
        <w:rPr>
          <w:rFonts w:ascii="Times New Roman" w:hAnsi="Times New Roman" w:cs="Times New Roman"/>
          <w:sz w:val="24"/>
          <w:szCs w:val="24"/>
        </w:rPr>
        <w:t>In consult</w:t>
      </w:r>
      <w:r w:rsidR="00EF31EA">
        <w:rPr>
          <w:rFonts w:ascii="Times New Roman" w:hAnsi="Times New Roman" w:cs="Times New Roman"/>
          <w:sz w:val="24"/>
          <w:szCs w:val="24"/>
        </w:rPr>
        <w:t>ation with the project recipient</w:t>
      </w:r>
      <w:r w:rsidRPr="00A6609D">
        <w:rPr>
          <w:rFonts w:ascii="Times New Roman" w:hAnsi="Times New Roman" w:cs="Times New Roman"/>
          <w:sz w:val="24"/>
          <w:szCs w:val="24"/>
        </w:rPr>
        <w:t xml:space="preserve">s within the CoC and the local </w:t>
      </w:r>
      <w:r w:rsidR="00EF31EA">
        <w:rPr>
          <w:rFonts w:ascii="Times New Roman" w:hAnsi="Times New Roman" w:cs="Times New Roman"/>
          <w:sz w:val="24"/>
          <w:szCs w:val="24"/>
        </w:rPr>
        <w:t xml:space="preserve">HUD </w:t>
      </w:r>
      <w:r w:rsidRPr="00A6609D">
        <w:rPr>
          <w:rFonts w:ascii="Times New Roman" w:hAnsi="Times New Roman" w:cs="Times New Roman"/>
          <w:sz w:val="24"/>
          <w:szCs w:val="24"/>
        </w:rPr>
        <w:t xml:space="preserve">field office, the CoC must ensure that the GIW captures the CoC’s entire inventory of grants </w:t>
      </w:r>
      <w:r w:rsidR="00EF31EA">
        <w:rPr>
          <w:rFonts w:ascii="Times New Roman" w:hAnsi="Times New Roman" w:cs="Times New Roman"/>
          <w:sz w:val="24"/>
          <w:szCs w:val="24"/>
        </w:rPr>
        <w:t xml:space="preserve">that are </w:t>
      </w:r>
      <w:r w:rsidRPr="00A6609D">
        <w:rPr>
          <w:rFonts w:ascii="Times New Roman" w:hAnsi="Times New Roman" w:cs="Times New Roman"/>
          <w:sz w:val="24"/>
          <w:szCs w:val="24"/>
        </w:rPr>
        <w:t>eligible</w:t>
      </w:r>
      <w:r w:rsidR="00EF31EA">
        <w:rPr>
          <w:rFonts w:ascii="Times New Roman" w:hAnsi="Times New Roman" w:cs="Times New Roman"/>
          <w:sz w:val="24"/>
          <w:szCs w:val="24"/>
        </w:rPr>
        <w:t xml:space="preserve"> </w:t>
      </w:r>
      <w:r w:rsidRPr="00A6609D">
        <w:rPr>
          <w:rFonts w:ascii="Times New Roman" w:hAnsi="Times New Roman" w:cs="Times New Roman"/>
          <w:sz w:val="24"/>
          <w:szCs w:val="24"/>
        </w:rPr>
        <w:t>for renewal in the FY 2014</w:t>
      </w:r>
      <w:r w:rsidR="00EF31EA">
        <w:rPr>
          <w:rFonts w:ascii="Times New Roman" w:hAnsi="Times New Roman" w:cs="Times New Roman"/>
          <w:sz w:val="24"/>
          <w:szCs w:val="24"/>
        </w:rPr>
        <w:t xml:space="preserve"> CoC Program Compe</w:t>
      </w:r>
      <w:r w:rsidRPr="00A6609D">
        <w:rPr>
          <w:rFonts w:ascii="Times New Roman" w:hAnsi="Times New Roman" w:cs="Times New Roman"/>
          <w:sz w:val="24"/>
          <w:szCs w:val="24"/>
        </w:rPr>
        <w:t xml:space="preserve">tition.  </w:t>
      </w:r>
      <w:r w:rsidR="00C17579" w:rsidRPr="00BE2865">
        <w:rPr>
          <w:rFonts w:ascii="Times New Roman" w:hAnsi="Times New Roman" w:cs="Times New Roman"/>
          <w:sz w:val="24"/>
          <w:szCs w:val="24"/>
        </w:rPr>
        <w:t>It is imperative that all elig</w:t>
      </w:r>
      <w:r w:rsidR="00EF31EA">
        <w:rPr>
          <w:rFonts w:ascii="Times New Roman" w:hAnsi="Times New Roman" w:cs="Times New Roman"/>
          <w:sz w:val="24"/>
          <w:szCs w:val="24"/>
        </w:rPr>
        <w:t>ible renewal grants are listed o</w:t>
      </w:r>
      <w:r w:rsidR="00C17579" w:rsidRPr="00BE2865">
        <w:rPr>
          <w:rFonts w:ascii="Times New Roman" w:hAnsi="Times New Roman" w:cs="Times New Roman"/>
          <w:sz w:val="24"/>
          <w:szCs w:val="24"/>
        </w:rPr>
        <w:t>n the GIW.  Grants that are not listed on the GIW will not be calculated in the CoC's final HUD-approved A</w:t>
      </w:r>
      <w:r w:rsidR="00EF31EA">
        <w:rPr>
          <w:rFonts w:ascii="Times New Roman" w:hAnsi="Times New Roman" w:cs="Times New Roman"/>
          <w:sz w:val="24"/>
          <w:szCs w:val="24"/>
        </w:rPr>
        <w:t xml:space="preserve">nnual </w:t>
      </w:r>
      <w:r w:rsidR="00C17579" w:rsidRPr="00BE2865">
        <w:rPr>
          <w:rFonts w:ascii="Times New Roman" w:hAnsi="Times New Roman" w:cs="Times New Roman"/>
          <w:sz w:val="24"/>
          <w:szCs w:val="24"/>
        </w:rPr>
        <w:t>R</w:t>
      </w:r>
      <w:r w:rsidR="00EF31EA">
        <w:rPr>
          <w:rFonts w:ascii="Times New Roman" w:hAnsi="Times New Roman" w:cs="Times New Roman"/>
          <w:sz w:val="24"/>
          <w:szCs w:val="24"/>
        </w:rPr>
        <w:t xml:space="preserve">enewal </w:t>
      </w:r>
      <w:r w:rsidR="00C17579" w:rsidRPr="00BE2865">
        <w:rPr>
          <w:rFonts w:ascii="Times New Roman" w:hAnsi="Times New Roman" w:cs="Times New Roman"/>
          <w:sz w:val="24"/>
          <w:szCs w:val="24"/>
        </w:rPr>
        <w:t>D</w:t>
      </w:r>
      <w:r w:rsidR="00EF31EA">
        <w:rPr>
          <w:rFonts w:ascii="Times New Roman" w:hAnsi="Times New Roman" w:cs="Times New Roman"/>
          <w:sz w:val="24"/>
          <w:szCs w:val="24"/>
        </w:rPr>
        <w:t>emand (ARD)</w:t>
      </w:r>
      <w:r w:rsidR="00C17579" w:rsidRPr="00BE2865">
        <w:rPr>
          <w:rFonts w:ascii="Times New Roman" w:hAnsi="Times New Roman" w:cs="Times New Roman"/>
          <w:sz w:val="24"/>
          <w:szCs w:val="24"/>
        </w:rPr>
        <w:t xml:space="preserve"> amount.  Failure to include an eligible renewal grant </w:t>
      </w:r>
      <w:r w:rsidR="00EF31EA">
        <w:rPr>
          <w:rFonts w:ascii="Times New Roman" w:hAnsi="Times New Roman" w:cs="Times New Roman"/>
          <w:sz w:val="24"/>
          <w:szCs w:val="24"/>
        </w:rPr>
        <w:t xml:space="preserve">will </w:t>
      </w:r>
      <w:r w:rsidR="00C17579" w:rsidRPr="00BE2865">
        <w:rPr>
          <w:rFonts w:ascii="Times New Roman" w:hAnsi="Times New Roman" w:cs="Times New Roman"/>
          <w:sz w:val="24"/>
          <w:szCs w:val="24"/>
        </w:rPr>
        <w:t xml:space="preserve">result in the project </w:t>
      </w:r>
      <w:r w:rsidRPr="00A6609D">
        <w:rPr>
          <w:rFonts w:ascii="Times New Roman" w:hAnsi="Times New Roman" w:cs="Times New Roman"/>
          <w:sz w:val="24"/>
          <w:szCs w:val="24"/>
        </w:rPr>
        <w:t xml:space="preserve">amount </w:t>
      </w:r>
      <w:r>
        <w:rPr>
          <w:rFonts w:ascii="Times New Roman" w:hAnsi="Times New Roman" w:cs="Times New Roman"/>
          <w:sz w:val="24"/>
          <w:szCs w:val="24"/>
        </w:rPr>
        <w:t>not being calculated in the ARD.  W</w:t>
      </w:r>
      <w:r w:rsidRPr="00A6609D">
        <w:rPr>
          <w:rFonts w:ascii="Times New Roman" w:hAnsi="Times New Roman" w:cs="Times New Roman"/>
          <w:sz w:val="24"/>
          <w:szCs w:val="24"/>
        </w:rPr>
        <w:t>hile th</w:t>
      </w:r>
      <w:r>
        <w:rPr>
          <w:rFonts w:ascii="Times New Roman" w:hAnsi="Times New Roman" w:cs="Times New Roman"/>
          <w:sz w:val="24"/>
          <w:szCs w:val="24"/>
        </w:rPr>
        <w:t>at</w:t>
      </w:r>
      <w:r w:rsidRPr="00A6609D">
        <w:rPr>
          <w:rFonts w:ascii="Times New Roman" w:hAnsi="Times New Roman" w:cs="Times New Roman"/>
          <w:sz w:val="24"/>
          <w:szCs w:val="24"/>
        </w:rPr>
        <w:t xml:space="preserve"> project can still apply for renewal, doing so may impact other projects that were included in the ARD. </w:t>
      </w:r>
      <w:r w:rsidR="00C17579" w:rsidRPr="00BE2865">
        <w:rPr>
          <w:rFonts w:ascii="Times New Roman" w:hAnsi="Times New Roman" w:cs="Times New Roman"/>
          <w:sz w:val="24"/>
          <w:szCs w:val="24"/>
        </w:rPr>
        <w:t xml:space="preserve">Further, </w:t>
      </w:r>
      <w:r w:rsidRPr="00A6609D">
        <w:rPr>
          <w:rFonts w:ascii="Times New Roman" w:hAnsi="Times New Roman" w:cs="Times New Roman"/>
          <w:sz w:val="24"/>
          <w:szCs w:val="24"/>
        </w:rPr>
        <w:t>all projects eligible for renewal in FY 2014 must apply this year or request an extension prior to submission of th</w:t>
      </w:r>
      <w:r>
        <w:rPr>
          <w:rFonts w:ascii="Times New Roman" w:hAnsi="Times New Roman" w:cs="Times New Roman"/>
          <w:sz w:val="24"/>
          <w:szCs w:val="24"/>
        </w:rPr>
        <w:t xml:space="preserve">e GIW so it will be eligible to renew in </w:t>
      </w:r>
      <w:r w:rsidRPr="00A6609D">
        <w:rPr>
          <w:rFonts w:ascii="Times New Roman" w:hAnsi="Times New Roman" w:cs="Times New Roman"/>
          <w:sz w:val="24"/>
          <w:szCs w:val="24"/>
        </w:rPr>
        <w:t>subsequent years. If a project does not apply for and receive renewal funding in FY 2014, we will not extend</w:t>
      </w:r>
      <w:r>
        <w:rPr>
          <w:rFonts w:ascii="Times New Roman" w:hAnsi="Times New Roman" w:cs="Times New Roman"/>
          <w:sz w:val="24"/>
          <w:szCs w:val="24"/>
        </w:rPr>
        <w:t xml:space="preserve"> that project</w:t>
      </w:r>
      <w:r w:rsidR="00C17579" w:rsidRPr="00BE2865">
        <w:rPr>
          <w:rFonts w:ascii="Times New Roman" w:hAnsi="Times New Roman" w:cs="Times New Roman"/>
          <w:sz w:val="24"/>
          <w:szCs w:val="24"/>
        </w:rPr>
        <w:t xml:space="preserve">.  HUD will use the final ARD amount—as indicated on the final HUD-approved GIW—for each CoC to determine the total amount required to fund all eligible renewals nationally.  While </w:t>
      </w:r>
      <w:r>
        <w:rPr>
          <w:rFonts w:ascii="Times New Roman" w:hAnsi="Times New Roman" w:cs="Times New Roman"/>
          <w:sz w:val="24"/>
          <w:szCs w:val="24"/>
        </w:rPr>
        <w:t>CoC’s may consult HUD in the preparation of their GIW</w:t>
      </w:r>
      <w:r w:rsidR="00CE50CC">
        <w:rPr>
          <w:rFonts w:ascii="Times New Roman" w:hAnsi="Times New Roman" w:cs="Times New Roman"/>
          <w:sz w:val="24"/>
          <w:szCs w:val="24"/>
        </w:rPr>
        <w:t>, CoC</w:t>
      </w:r>
      <w:r w:rsidR="00C17579" w:rsidRPr="00BE2865">
        <w:rPr>
          <w:rFonts w:ascii="Times New Roman" w:hAnsi="Times New Roman" w:cs="Times New Roman"/>
          <w:sz w:val="24"/>
          <w:szCs w:val="24"/>
        </w:rPr>
        <w:t xml:space="preserve"> maintains fully responsibility for providing HUD a complete and accurate GIW.</w:t>
      </w:r>
    </w:p>
    <w:p w:rsidR="00C17579" w:rsidRPr="00BE2865" w:rsidRDefault="00C17579" w:rsidP="00C17579">
      <w:pPr>
        <w:pStyle w:val="NoSpacing"/>
        <w:rPr>
          <w:rFonts w:ascii="Times New Roman" w:hAnsi="Times New Roman" w:cs="Times New Roman"/>
          <w:sz w:val="24"/>
          <w:szCs w:val="24"/>
        </w:rPr>
      </w:pPr>
    </w:p>
    <w:p w:rsidR="00F002AC" w:rsidRPr="00BE2865" w:rsidRDefault="00F002AC" w:rsidP="00F002AC">
      <w:pPr>
        <w:rPr>
          <w:rFonts w:ascii="Times New Roman" w:eastAsia="Times New Roman" w:hAnsi="Times New Roman" w:cs="Times New Roman"/>
          <w:b/>
          <w:spacing w:val="-3"/>
          <w:sz w:val="24"/>
          <w:szCs w:val="24"/>
        </w:rPr>
      </w:pPr>
      <w:r w:rsidRPr="00BE2865">
        <w:rPr>
          <w:rFonts w:ascii="Times New Roman" w:hAnsi="Times New Roman" w:cs="Times New Roman"/>
          <w:sz w:val="24"/>
          <w:szCs w:val="24"/>
        </w:rPr>
        <w:t>The process for submitting the final GIW to the CoCs has been streamlined for FY 2014:</w:t>
      </w:r>
      <w:r w:rsidRPr="00BE2865">
        <w:rPr>
          <w:rFonts w:ascii="Times New Roman" w:hAnsi="Times New Roman" w:cs="Times New Roman"/>
          <w:noProof/>
        </w:rPr>
        <w:drawing>
          <wp:inline distT="0" distB="0" distL="0" distR="0">
            <wp:extent cx="5486400" cy="3200400"/>
            <wp:effectExtent l="95250" t="0" r="76200" b="1905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Pr="00BE2865">
        <w:rPr>
          <w:rFonts w:ascii="Times New Roman" w:hAnsi="Times New Roman" w:cs="Times New Roman"/>
          <w:sz w:val="24"/>
          <w:szCs w:val="24"/>
        </w:rPr>
        <w:t xml:space="preserve">  </w:t>
      </w:r>
    </w:p>
    <w:p w:rsidR="00F002AC" w:rsidRPr="00BE2865" w:rsidRDefault="00F002AC" w:rsidP="006C5039">
      <w:pPr>
        <w:pStyle w:val="NoSpacing"/>
        <w:rPr>
          <w:rFonts w:ascii="Times New Roman" w:hAnsi="Times New Roman" w:cs="Times New Roman"/>
          <w:sz w:val="24"/>
          <w:szCs w:val="24"/>
        </w:rPr>
      </w:pPr>
    </w:p>
    <w:p w:rsidR="00F002AC" w:rsidRPr="00BE2865" w:rsidRDefault="00F002AC" w:rsidP="006C5039">
      <w:pPr>
        <w:pStyle w:val="NoSpacing"/>
        <w:rPr>
          <w:rFonts w:ascii="Times New Roman" w:hAnsi="Times New Roman" w:cs="Times New Roman"/>
          <w:sz w:val="24"/>
          <w:szCs w:val="24"/>
        </w:rPr>
      </w:pPr>
    </w:p>
    <w:p w:rsidR="008F6C04" w:rsidRDefault="008C0BE1" w:rsidP="008C0BE1">
      <w:pPr>
        <w:pStyle w:val="NoSpacing"/>
        <w:rPr>
          <w:rFonts w:ascii="Times New Roman" w:hAnsi="Times New Roman" w:cs="Times New Roman"/>
          <w:sz w:val="24"/>
          <w:szCs w:val="24"/>
        </w:rPr>
      </w:pPr>
      <w:r w:rsidRPr="00BE2865">
        <w:rPr>
          <w:rFonts w:ascii="Times New Roman" w:hAnsi="Times New Roman" w:cs="Times New Roman"/>
          <w:sz w:val="24"/>
          <w:szCs w:val="24"/>
        </w:rPr>
        <w:t xml:space="preserve">HUD has prepopulated the worksheets with information on the project applicant and the current budget line items and/or unit configuration for renewal and new grants awarded in the FY 2013 </w:t>
      </w:r>
      <w:r w:rsidRPr="00BE2865">
        <w:rPr>
          <w:rFonts w:ascii="Times New Roman" w:hAnsi="Times New Roman" w:cs="Times New Roman"/>
          <w:sz w:val="24"/>
          <w:szCs w:val="24"/>
        </w:rPr>
        <w:lastRenderedPageBreak/>
        <w:t>CoC Program Competition with a 1-year grant term.  This may not be a complete list of grants eligible for renewal in the FY 2014 funding process of the FY 2013 – FY 2014 CoC Program Competition.  CoCs, in consultation with project a</w:t>
      </w:r>
      <w:r w:rsidR="00B22B15">
        <w:rPr>
          <w:rFonts w:ascii="Times New Roman" w:hAnsi="Times New Roman" w:cs="Times New Roman"/>
          <w:sz w:val="24"/>
          <w:szCs w:val="24"/>
        </w:rPr>
        <w:t xml:space="preserve">pplicants and the local HUD </w:t>
      </w:r>
      <w:r w:rsidRPr="00BE2865">
        <w:rPr>
          <w:rFonts w:ascii="Times New Roman" w:hAnsi="Times New Roman" w:cs="Times New Roman"/>
          <w:sz w:val="24"/>
          <w:szCs w:val="24"/>
        </w:rPr>
        <w:t xml:space="preserve">field office, must verify the accuracy of the prepopulated information, and must make corrections as appropriate. </w:t>
      </w:r>
    </w:p>
    <w:p w:rsidR="008F6C04" w:rsidRDefault="008F6C04" w:rsidP="008C0BE1">
      <w:pPr>
        <w:pStyle w:val="NoSpacing"/>
        <w:rPr>
          <w:rFonts w:ascii="Times New Roman" w:hAnsi="Times New Roman" w:cs="Times New Roman"/>
          <w:sz w:val="24"/>
          <w:szCs w:val="24"/>
        </w:rPr>
      </w:pPr>
    </w:p>
    <w:p w:rsidR="006C5039" w:rsidRPr="00BE2865" w:rsidRDefault="00C17579" w:rsidP="008C0BE1">
      <w:pPr>
        <w:pStyle w:val="NoSpacing"/>
        <w:rPr>
          <w:rFonts w:ascii="Times New Roman" w:hAnsi="Times New Roman" w:cs="Times New Roman"/>
          <w:sz w:val="24"/>
          <w:szCs w:val="24"/>
        </w:rPr>
      </w:pPr>
      <w:r w:rsidRPr="00BE2865">
        <w:rPr>
          <w:rFonts w:ascii="Times New Roman" w:hAnsi="Times New Roman" w:cs="Times New Roman"/>
          <w:sz w:val="24"/>
          <w:szCs w:val="24"/>
        </w:rPr>
        <w:t>Grants that fall under one of the following situations must be included on the applicable worksheet in order to be included in a CoC’s ARD and to be considered f</w:t>
      </w:r>
      <w:r w:rsidR="006C5039" w:rsidRPr="00BE2865">
        <w:rPr>
          <w:rFonts w:ascii="Times New Roman" w:hAnsi="Times New Roman" w:cs="Times New Roman"/>
          <w:sz w:val="24"/>
          <w:szCs w:val="24"/>
        </w:rPr>
        <w:t>or funding in this competition:</w:t>
      </w:r>
    </w:p>
    <w:p w:rsidR="006C5039" w:rsidRPr="00BE2865" w:rsidRDefault="006C5039" w:rsidP="006C5039">
      <w:pPr>
        <w:pStyle w:val="NoSpacing"/>
        <w:rPr>
          <w:rFonts w:ascii="Times New Roman" w:hAnsi="Times New Roman" w:cs="Times New Roman"/>
          <w:sz w:val="24"/>
          <w:szCs w:val="24"/>
        </w:rPr>
      </w:pPr>
    </w:p>
    <w:p w:rsidR="008F6C04" w:rsidRPr="007B0312" w:rsidRDefault="008F6C04" w:rsidP="006870B8">
      <w:pPr>
        <w:pStyle w:val="NoSpacing"/>
        <w:numPr>
          <w:ilvl w:val="0"/>
          <w:numId w:val="2"/>
        </w:numPr>
        <w:rPr>
          <w:rFonts w:ascii="Times New Roman" w:hAnsi="Times New Roman" w:cs="Times New Roman"/>
          <w:sz w:val="24"/>
          <w:szCs w:val="24"/>
        </w:rPr>
      </w:pPr>
      <w:r w:rsidRPr="007B0312">
        <w:rPr>
          <w:rFonts w:ascii="Times New Roman" w:hAnsi="Times New Roman" w:cs="Times New Roman"/>
          <w:b/>
          <w:sz w:val="24"/>
          <w:szCs w:val="24"/>
        </w:rPr>
        <w:t>CoC Program grants expiring in CY 2015 (January 1, 2015 through December 31, 2015).</w:t>
      </w:r>
      <w:r w:rsidRPr="007B0312">
        <w:rPr>
          <w:rFonts w:ascii="Times New Roman" w:hAnsi="Times New Roman" w:cs="Times New Roman"/>
          <w:sz w:val="24"/>
          <w:szCs w:val="24"/>
        </w:rPr>
        <w:t xml:space="preserve">  Every CoC Program grant listed on the GIW must have an executed grant agreement by December 31, 2014 and an operating start date no later than January 1, 2015.  This includes any new one-year projects awarded funds in the FY 2013 application process.  CoC Program grants that do not meet the date requirements stated above will not be considered for funding under the FY 2014 funding process.  The worksheet is not intended to capture any other renewals expected to expire beyond CY 2015.  </w:t>
      </w:r>
    </w:p>
    <w:p w:rsidR="008F6C04" w:rsidRPr="007B0312" w:rsidRDefault="008F6C04" w:rsidP="008F6C04">
      <w:pPr>
        <w:pStyle w:val="NoSpacing"/>
        <w:ind w:left="720"/>
        <w:rPr>
          <w:rFonts w:ascii="Times New Roman" w:hAnsi="Times New Roman" w:cs="Times New Roman"/>
          <w:sz w:val="24"/>
          <w:szCs w:val="24"/>
        </w:rPr>
      </w:pPr>
    </w:p>
    <w:p w:rsidR="008F6C04" w:rsidRPr="007B0312" w:rsidRDefault="008F6C04" w:rsidP="006870B8">
      <w:pPr>
        <w:pStyle w:val="NoSpacing"/>
        <w:numPr>
          <w:ilvl w:val="0"/>
          <w:numId w:val="2"/>
        </w:numPr>
        <w:rPr>
          <w:rFonts w:ascii="Times New Roman" w:hAnsi="Times New Roman" w:cs="Times New Roman"/>
          <w:sz w:val="24"/>
          <w:szCs w:val="24"/>
        </w:rPr>
      </w:pPr>
      <w:r w:rsidRPr="007B0312">
        <w:rPr>
          <w:rFonts w:ascii="Times New Roman" w:hAnsi="Times New Roman" w:cs="Times New Roman"/>
          <w:b/>
          <w:sz w:val="24"/>
          <w:szCs w:val="24"/>
        </w:rPr>
        <w:t>All grants funded under the SHP or S+C Program seeking first-time renewal funding in the CoC Program.</w:t>
      </w:r>
      <w:r w:rsidRPr="007B0312">
        <w:rPr>
          <w:rFonts w:ascii="Times New Roman" w:hAnsi="Times New Roman" w:cs="Times New Roman"/>
          <w:sz w:val="24"/>
          <w:szCs w:val="24"/>
        </w:rPr>
        <w:t xml:space="preserve">  Project applicants for these grants must apply as Transitional Housing (TH), Permanent Housing (PH), Safe Haven (SH) (only available for SHP projects that were SH), Supportive Services Only (SSO), or (Homeless Management Information System (HMIS).  To be eligible for renewal, the grant agreement must expire between January 1, 2015 and December 31, 2015. </w:t>
      </w:r>
    </w:p>
    <w:p w:rsidR="008F6C04" w:rsidRPr="007B0312" w:rsidRDefault="008F6C04" w:rsidP="008F6C04">
      <w:pPr>
        <w:pStyle w:val="NoSpacing"/>
        <w:ind w:left="720"/>
        <w:rPr>
          <w:rFonts w:ascii="Times New Roman" w:hAnsi="Times New Roman" w:cs="Times New Roman"/>
          <w:sz w:val="24"/>
          <w:szCs w:val="24"/>
        </w:rPr>
      </w:pPr>
    </w:p>
    <w:p w:rsidR="006C5039" w:rsidRPr="00BE2865" w:rsidRDefault="008F6C04" w:rsidP="006870B8">
      <w:pPr>
        <w:pStyle w:val="NoSpacing"/>
        <w:numPr>
          <w:ilvl w:val="0"/>
          <w:numId w:val="2"/>
        </w:numPr>
        <w:rPr>
          <w:rFonts w:ascii="Times New Roman" w:hAnsi="Times New Roman" w:cs="Times New Roman"/>
          <w:sz w:val="24"/>
          <w:szCs w:val="24"/>
        </w:rPr>
      </w:pPr>
      <w:r w:rsidRPr="007B0312">
        <w:rPr>
          <w:rFonts w:ascii="Times New Roman" w:hAnsi="Times New Roman" w:cs="Times New Roman"/>
          <w:b/>
          <w:sz w:val="24"/>
          <w:szCs w:val="24"/>
        </w:rPr>
        <w:t>SHP or S+C grants originally awarded in the FY 2008 Competition which have not yet received renewal funding.</w:t>
      </w:r>
      <w:r w:rsidRPr="007B0312">
        <w:rPr>
          <w:rFonts w:ascii="Times New Roman" w:hAnsi="Times New Roman" w:cs="Times New Roman"/>
          <w:sz w:val="24"/>
          <w:szCs w:val="24"/>
        </w:rPr>
        <w:t xml:space="preserve">  Funds for these grants will not be available after September 30, 2015, and project applicants are prohibited from using the funds beyond September 30, 2015.  These grants must renew in the FY 2014 funding process of the FY 2013 – FY 2014 CoC Program Competition. These grants will not be able to receive renewal funds in any future CoC Program Competition if they are not submitted for renewal in the FY 2014 process.</w:t>
      </w:r>
    </w:p>
    <w:p w:rsidR="008F6C04" w:rsidRDefault="008F6C04">
      <w:pPr>
        <w:rPr>
          <w:rFonts w:ascii="Times New Roman" w:hAnsi="Times New Roman" w:cs="Times New Roman"/>
          <w:sz w:val="24"/>
          <w:szCs w:val="24"/>
        </w:rPr>
      </w:pPr>
      <w:r>
        <w:rPr>
          <w:rFonts w:ascii="Times New Roman" w:hAnsi="Times New Roman" w:cs="Times New Roman"/>
          <w:sz w:val="24"/>
          <w:szCs w:val="24"/>
        </w:rPr>
        <w:br w:type="page"/>
      </w:r>
    </w:p>
    <w:p w:rsidR="00F50C64" w:rsidRPr="0008213F" w:rsidRDefault="00F50C64" w:rsidP="00F50C64">
      <w:pPr>
        <w:pStyle w:val="Heading2"/>
        <w:rPr>
          <w:rStyle w:val="IntenseEmphasis"/>
          <w:rFonts w:ascii="Times New Roman" w:hAnsi="Times New Roman" w:cs="Times New Roman"/>
          <w:sz w:val="32"/>
          <w:szCs w:val="32"/>
        </w:rPr>
      </w:pPr>
      <w:r w:rsidRPr="0008213F">
        <w:rPr>
          <w:rStyle w:val="IntenseEmphasis"/>
          <w:rFonts w:ascii="Times New Roman" w:hAnsi="Times New Roman" w:cs="Times New Roman"/>
          <w:sz w:val="32"/>
          <w:szCs w:val="32"/>
        </w:rPr>
        <w:lastRenderedPageBreak/>
        <w:t>GIW Timeline</w:t>
      </w:r>
    </w:p>
    <w:p w:rsidR="00F50C64" w:rsidRPr="007B0312" w:rsidRDefault="00F50C64" w:rsidP="00F50C64">
      <w:pPr>
        <w:pStyle w:val="NoSpacing"/>
        <w:rPr>
          <w:rFonts w:ascii="Times New Roman" w:hAnsi="Times New Roman" w:cs="Times New Roman"/>
          <w:sz w:val="24"/>
          <w:szCs w:val="24"/>
        </w:rPr>
      </w:pPr>
      <w:r w:rsidRPr="007B0312">
        <w:rPr>
          <w:rFonts w:ascii="Times New Roman" w:eastAsia="Calibri" w:hAnsi="Times New Roman" w:cs="Times New Roman"/>
          <w:sz w:val="24"/>
          <w:szCs w:val="24"/>
        </w:rPr>
        <w:t>The following table provides the steps and a tentative timetable for completion of the GIW review and verification process for projects requiring renewal in FY 2014.</w:t>
      </w:r>
    </w:p>
    <w:p w:rsidR="00F50C64" w:rsidRPr="007B0312" w:rsidRDefault="00F50C64" w:rsidP="00F50C64">
      <w:pPr>
        <w:widowControl w:val="0"/>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4"/>
        </w:rPr>
      </w:pPr>
    </w:p>
    <w:p w:rsidR="00F50C64" w:rsidRPr="007B0312" w:rsidRDefault="00F50C64" w:rsidP="00F50C64">
      <w:pPr>
        <w:pStyle w:val="NoSpacing"/>
        <w:rPr>
          <w:rFonts w:ascii="Times New Roman" w:hAnsi="Times New Roman" w:cs="Times New Roman"/>
          <w:sz w:val="24"/>
          <w:szCs w:val="24"/>
        </w:rPr>
      </w:pPr>
      <w:r w:rsidRPr="007B0312">
        <w:rPr>
          <w:rFonts w:ascii="Times New Roman" w:hAnsi="Times New Roman" w:cs="Times New Roman"/>
          <w:sz w:val="24"/>
          <w:szCs w:val="24"/>
        </w:rPr>
        <w:t xml:space="preserve"> </w:t>
      </w:r>
    </w:p>
    <w:tbl>
      <w:tblPr>
        <w:tblW w:w="4175" w:type="pct"/>
        <w:jc w:val="center"/>
        <w:tblCellMar>
          <w:left w:w="0" w:type="dxa"/>
          <w:right w:w="0" w:type="dxa"/>
        </w:tblCellMar>
        <w:tblLook w:val="04A0"/>
      </w:tblPr>
      <w:tblGrid>
        <w:gridCol w:w="723"/>
        <w:gridCol w:w="5267"/>
        <w:gridCol w:w="2006"/>
      </w:tblGrid>
      <w:tr w:rsidR="00F50C64" w:rsidTr="00986576">
        <w:trPr>
          <w:jc w:val="center"/>
        </w:trPr>
        <w:tc>
          <w:tcPr>
            <w:tcW w:w="3746" w:type="pct"/>
            <w:gridSpan w:val="2"/>
            <w:tcBorders>
              <w:top w:val="single" w:sz="8" w:space="0" w:color="auto"/>
              <w:left w:val="single" w:sz="8" w:space="0" w:color="auto"/>
              <w:bottom w:val="single" w:sz="8" w:space="0" w:color="auto"/>
              <w:right w:val="single" w:sz="8" w:space="0" w:color="auto"/>
            </w:tcBorders>
            <w:shd w:val="clear" w:color="auto" w:fill="D6E3BC"/>
            <w:tcMar>
              <w:top w:w="0" w:type="dxa"/>
              <w:left w:w="108" w:type="dxa"/>
              <w:bottom w:w="0" w:type="dxa"/>
              <w:right w:w="108" w:type="dxa"/>
            </w:tcMar>
            <w:hideMark/>
          </w:tcPr>
          <w:p w:rsidR="00F50C64" w:rsidRDefault="00F50C64" w:rsidP="00986576">
            <w:pPr>
              <w:jc w:val="center"/>
              <w:rPr>
                <w:rFonts w:ascii="Cambria" w:eastAsiaTheme="minorHAnsi" w:hAnsi="Cambria" w:cs="Calibri"/>
                <w:color w:val="000000"/>
                <w:sz w:val="24"/>
                <w:szCs w:val="24"/>
              </w:rPr>
            </w:pPr>
            <w:r>
              <w:rPr>
                <w:rFonts w:ascii="Cambria" w:hAnsi="Cambria"/>
                <w:b/>
                <w:bCs/>
                <w:color w:val="000000"/>
                <w:sz w:val="24"/>
                <w:szCs w:val="24"/>
              </w:rPr>
              <w:t>Steps</w:t>
            </w:r>
          </w:p>
        </w:tc>
        <w:tc>
          <w:tcPr>
            <w:tcW w:w="1254" w:type="pct"/>
            <w:tcBorders>
              <w:top w:val="single" w:sz="8" w:space="0" w:color="auto"/>
              <w:left w:val="nil"/>
              <w:bottom w:val="single" w:sz="8" w:space="0" w:color="auto"/>
              <w:right w:val="single" w:sz="8" w:space="0" w:color="auto"/>
            </w:tcBorders>
            <w:shd w:val="clear" w:color="auto" w:fill="D6E3BC"/>
            <w:tcMar>
              <w:top w:w="0" w:type="dxa"/>
              <w:left w:w="108" w:type="dxa"/>
              <w:bottom w:w="0" w:type="dxa"/>
              <w:right w:w="108" w:type="dxa"/>
            </w:tcMar>
            <w:hideMark/>
          </w:tcPr>
          <w:p w:rsidR="00F50C64" w:rsidRDefault="00F50C64" w:rsidP="00986576">
            <w:pPr>
              <w:jc w:val="center"/>
              <w:rPr>
                <w:rFonts w:ascii="Cambria" w:eastAsiaTheme="minorHAnsi" w:hAnsi="Cambria" w:cs="Calibri"/>
                <w:color w:val="000000"/>
                <w:sz w:val="24"/>
                <w:szCs w:val="24"/>
              </w:rPr>
            </w:pPr>
            <w:r>
              <w:rPr>
                <w:rFonts w:ascii="Cambria" w:hAnsi="Cambria"/>
                <w:b/>
                <w:bCs/>
                <w:color w:val="000000"/>
                <w:sz w:val="24"/>
                <w:szCs w:val="24"/>
              </w:rPr>
              <w:t>Timeframe/Due Date</w:t>
            </w:r>
          </w:p>
        </w:tc>
      </w:tr>
      <w:tr w:rsidR="00F50C64" w:rsidTr="00F50C64">
        <w:trPr>
          <w:jc w:val="center"/>
        </w:trPr>
        <w:tc>
          <w:tcPr>
            <w:tcW w:w="4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0C64" w:rsidRPr="00931288" w:rsidRDefault="00F50C64" w:rsidP="00986576">
            <w:pPr>
              <w:rPr>
                <w:rFonts w:ascii="Cambria" w:eastAsia="Times New Roman" w:hAnsi="Cambria"/>
                <w:color w:val="000000"/>
              </w:rPr>
            </w:pPr>
            <w:r w:rsidRPr="00931288">
              <w:rPr>
                <w:rFonts w:ascii="Cambria" w:hAnsi="Cambria"/>
                <w:color w:val="000000"/>
              </w:rPr>
              <w:t xml:space="preserve">1. </w:t>
            </w:r>
          </w:p>
        </w:tc>
        <w:tc>
          <w:tcPr>
            <w:tcW w:w="3294" w:type="pct"/>
            <w:tcBorders>
              <w:top w:val="nil"/>
              <w:left w:val="nil"/>
              <w:bottom w:val="single" w:sz="8" w:space="0" w:color="auto"/>
              <w:right w:val="single" w:sz="8" w:space="0" w:color="auto"/>
            </w:tcBorders>
            <w:tcMar>
              <w:top w:w="0" w:type="dxa"/>
              <w:left w:w="108" w:type="dxa"/>
              <w:bottom w:w="0" w:type="dxa"/>
              <w:right w:w="108" w:type="dxa"/>
            </w:tcMar>
            <w:hideMark/>
          </w:tcPr>
          <w:p w:rsidR="00F50C64" w:rsidRPr="00931288" w:rsidRDefault="00F50C64" w:rsidP="00986576">
            <w:pPr>
              <w:pStyle w:val="ListParagraph"/>
              <w:ind w:left="0"/>
              <w:rPr>
                <w:rFonts w:ascii="Cambria" w:eastAsia="Times New Roman" w:hAnsi="Cambria"/>
              </w:rPr>
            </w:pPr>
            <w:r w:rsidRPr="00931288">
              <w:rPr>
                <w:rFonts w:ascii="Cambria" w:hAnsi="Cambria"/>
              </w:rPr>
              <w:t>SNAPS office sends CoC a GIW (with a copy to the field offices)</w:t>
            </w:r>
          </w:p>
        </w:tc>
        <w:tc>
          <w:tcPr>
            <w:tcW w:w="1254" w:type="pct"/>
            <w:tcBorders>
              <w:top w:val="nil"/>
              <w:left w:val="nil"/>
              <w:bottom w:val="single" w:sz="8" w:space="0" w:color="auto"/>
              <w:right w:val="single" w:sz="8" w:space="0" w:color="auto"/>
            </w:tcBorders>
            <w:tcMar>
              <w:top w:w="0" w:type="dxa"/>
              <w:left w:w="108" w:type="dxa"/>
              <w:bottom w:w="0" w:type="dxa"/>
              <w:right w:w="108" w:type="dxa"/>
            </w:tcMar>
            <w:hideMark/>
          </w:tcPr>
          <w:p w:rsidR="00F50C64" w:rsidRPr="00931288" w:rsidRDefault="00F50C64" w:rsidP="009C107A">
            <w:pPr>
              <w:rPr>
                <w:rFonts w:ascii="Cambria" w:eastAsiaTheme="minorHAnsi" w:hAnsi="Cambria" w:cs="Calibri"/>
                <w:sz w:val="24"/>
                <w:szCs w:val="24"/>
              </w:rPr>
            </w:pPr>
            <w:r w:rsidRPr="00931288">
              <w:rPr>
                <w:rFonts w:ascii="Cambria" w:hAnsi="Cambria"/>
              </w:rPr>
              <w:t>July 1</w:t>
            </w:r>
            <w:r w:rsidR="009C107A">
              <w:rPr>
                <w:rFonts w:ascii="Cambria" w:hAnsi="Cambria"/>
              </w:rPr>
              <w:t>6</w:t>
            </w:r>
            <w:r w:rsidRPr="00931288">
              <w:rPr>
                <w:rFonts w:ascii="Cambria" w:hAnsi="Cambria"/>
              </w:rPr>
              <w:t>, 2014</w:t>
            </w:r>
          </w:p>
        </w:tc>
      </w:tr>
      <w:tr w:rsidR="00F50C64" w:rsidTr="00F50C64">
        <w:trPr>
          <w:jc w:val="center"/>
        </w:trPr>
        <w:tc>
          <w:tcPr>
            <w:tcW w:w="4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0C64" w:rsidRPr="00931288" w:rsidRDefault="00F50C64" w:rsidP="00986576">
            <w:pPr>
              <w:rPr>
                <w:rFonts w:ascii="Cambria" w:eastAsia="Times New Roman" w:hAnsi="Cambria"/>
                <w:color w:val="000000"/>
              </w:rPr>
            </w:pPr>
            <w:r w:rsidRPr="00931288">
              <w:rPr>
                <w:rFonts w:ascii="Cambria" w:hAnsi="Cambria"/>
                <w:color w:val="000000"/>
              </w:rPr>
              <w:t>2.</w:t>
            </w:r>
          </w:p>
        </w:tc>
        <w:tc>
          <w:tcPr>
            <w:tcW w:w="3294" w:type="pct"/>
            <w:tcBorders>
              <w:top w:val="nil"/>
              <w:left w:val="nil"/>
              <w:bottom w:val="single" w:sz="8" w:space="0" w:color="auto"/>
              <w:right w:val="single" w:sz="8" w:space="0" w:color="auto"/>
            </w:tcBorders>
            <w:tcMar>
              <w:top w:w="0" w:type="dxa"/>
              <w:left w:w="108" w:type="dxa"/>
              <w:bottom w:w="0" w:type="dxa"/>
              <w:right w:w="108" w:type="dxa"/>
            </w:tcMar>
            <w:hideMark/>
          </w:tcPr>
          <w:p w:rsidR="00F50C64" w:rsidRPr="00931288" w:rsidRDefault="00F50C64" w:rsidP="00986576">
            <w:pPr>
              <w:ind w:left="-6"/>
              <w:rPr>
                <w:rFonts w:ascii="Cambria" w:eastAsiaTheme="minorHAnsi" w:hAnsi="Cambria" w:cs="Calibri"/>
                <w:sz w:val="24"/>
                <w:szCs w:val="24"/>
              </w:rPr>
            </w:pPr>
            <w:r w:rsidRPr="00931288">
              <w:rPr>
                <w:rFonts w:ascii="Cambria" w:hAnsi="Cambria"/>
              </w:rPr>
              <w:t>CoCs review and reconcile GIW</w:t>
            </w:r>
          </w:p>
        </w:tc>
        <w:tc>
          <w:tcPr>
            <w:tcW w:w="1254" w:type="pct"/>
            <w:tcBorders>
              <w:top w:val="nil"/>
              <w:left w:val="nil"/>
              <w:bottom w:val="single" w:sz="8" w:space="0" w:color="auto"/>
              <w:right w:val="single" w:sz="8" w:space="0" w:color="auto"/>
            </w:tcBorders>
            <w:tcMar>
              <w:top w:w="0" w:type="dxa"/>
              <w:left w:w="108" w:type="dxa"/>
              <w:bottom w:w="0" w:type="dxa"/>
              <w:right w:w="108" w:type="dxa"/>
            </w:tcMar>
            <w:hideMark/>
          </w:tcPr>
          <w:p w:rsidR="00F50C64" w:rsidRPr="00931288" w:rsidRDefault="00F50C64" w:rsidP="009C107A">
            <w:pPr>
              <w:rPr>
                <w:rFonts w:ascii="Cambria" w:eastAsiaTheme="minorHAnsi" w:hAnsi="Cambria" w:cs="Calibri"/>
                <w:sz w:val="24"/>
                <w:szCs w:val="24"/>
              </w:rPr>
            </w:pPr>
            <w:r w:rsidRPr="00931288">
              <w:rPr>
                <w:rFonts w:ascii="Cambria" w:hAnsi="Cambria"/>
              </w:rPr>
              <w:t>July 1</w:t>
            </w:r>
            <w:r w:rsidR="009C107A">
              <w:rPr>
                <w:rFonts w:ascii="Cambria" w:hAnsi="Cambria"/>
              </w:rPr>
              <w:t>6</w:t>
            </w:r>
            <w:r w:rsidRPr="00931288">
              <w:rPr>
                <w:rFonts w:ascii="Cambria" w:hAnsi="Cambria"/>
              </w:rPr>
              <w:t xml:space="preserve"> to July 25, 2014</w:t>
            </w:r>
          </w:p>
        </w:tc>
      </w:tr>
      <w:tr w:rsidR="00F50C64" w:rsidTr="00F50C64">
        <w:trPr>
          <w:jc w:val="center"/>
        </w:trPr>
        <w:tc>
          <w:tcPr>
            <w:tcW w:w="4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0C64" w:rsidRPr="00931288" w:rsidRDefault="00F50C64" w:rsidP="00986576">
            <w:pPr>
              <w:rPr>
                <w:rFonts w:ascii="Cambria" w:eastAsia="Times New Roman" w:hAnsi="Cambria"/>
              </w:rPr>
            </w:pPr>
            <w:r w:rsidRPr="00931288">
              <w:rPr>
                <w:rFonts w:ascii="Cambria" w:hAnsi="Cambria"/>
              </w:rPr>
              <w:t>3.       </w:t>
            </w:r>
          </w:p>
        </w:tc>
        <w:tc>
          <w:tcPr>
            <w:tcW w:w="3294" w:type="pct"/>
            <w:tcBorders>
              <w:top w:val="nil"/>
              <w:left w:val="nil"/>
              <w:bottom w:val="single" w:sz="8" w:space="0" w:color="auto"/>
              <w:right w:val="single" w:sz="8" w:space="0" w:color="auto"/>
            </w:tcBorders>
            <w:tcMar>
              <w:top w:w="0" w:type="dxa"/>
              <w:left w:w="108" w:type="dxa"/>
              <w:bottom w:w="0" w:type="dxa"/>
              <w:right w:w="108" w:type="dxa"/>
            </w:tcMar>
            <w:hideMark/>
          </w:tcPr>
          <w:p w:rsidR="00F50C64" w:rsidRPr="00931288" w:rsidRDefault="00F50C64" w:rsidP="00986576">
            <w:pPr>
              <w:rPr>
                <w:rFonts w:ascii="Cambria" w:eastAsiaTheme="minorHAnsi" w:hAnsi="Cambria" w:cs="Calibri"/>
              </w:rPr>
            </w:pPr>
            <w:r w:rsidRPr="00931288">
              <w:rPr>
                <w:rFonts w:ascii="Cambria" w:hAnsi="Cambria"/>
              </w:rPr>
              <w:t>CoCs send reconciled GIW to local field office</w:t>
            </w:r>
          </w:p>
        </w:tc>
        <w:tc>
          <w:tcPr>
            <w:tcW w:w="1254" w:type="pct"/>
            <w:tcBorders>
              <w:top w:val="nil"/>
              <w:left w:val="nil"/>
              <w:bottom w:val="single" w:sz="8" w:space="0" w:color="auto"/>
              <w:right w:val="single" w:sz="8" w:space="0" w:color="auto"/>
            </w:tcBorders>
            <w:tcMar>
              <w:top w:w="0" w:type="dxa"/>
              <w:left w:w="108" w:type="dxa"/>
              <w:bottom w:w="0" w:type="dxa"/>
              <w:right w:w="108" w:type="dxa"/>
            </w:tcMar>
            <w:hideMark/>
          </w:tcPr>
          <w:p w:rsidR="00F50C64" w:rsidRPr="00931288" w:rsidRDefault="00F50C64" w:rsidP="00986576">
            <w:pPr>
              <w:rPr>
                <w:rFonts w:ascii="Cambria" w:eastAsiaTheme="minorHAnsi" w:hAnsi="Cambria" w:cs="Calibri"/>
                <w:sz w:val="24"/>
                <w:szCs w:val="24"/>
              </w:rPr>
            </w:pPr>
            <w:r w:rsidRPr="00931288">
              <w:rPr>
                <w:rFonts w:ascii="Cambria" w:hAnsi="Cambria"/>
              </w:rPr>
              <w:t>July 25, 2014</w:t>
            </w:r>
          </w:p>
        </w:tc>
      </w:tr>
      <w:tr w:rsidR="00F50C64" w:rsidTr="00F50C64">
        <w:trPr>
          <w:jc w:val="center"/>
        </w:trPr>
        <w:tc>
          <w:tcPr>
            <w:tcW w:w="4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0C64" w:rsidRPr="00931288" w:rsidRDefault="00F50C64" w:rsidP="00986576">
            <w:pPr>
              <w:rPr>
                <w:rFonts w:ascii="Cambria" w:eastAsia="Times New Roman" w:hAnsi="Cambria"/>
                <w:color w:val="000000"/>
              </w:rPr>
            </w:pPr>
            <w:r>
              <w:rPr>
                <w:rFonts w:ascii="Cambria" w:hAnsi="Cambria"/>
                <w:color w:val="000000"/>
              </w:rPr>
              <w:t>4</w:t>
            </w:r>
            <w:r w:rsidRPr="00931288">
              <w:rPr>
                <w:rFonts w:ascii="Cambria" w:hAnsi="Cambria"/>
                <w:color w:val="000000"/>
              </w:rPr>
              <w:t>.</w:t>
            </w:r>
          </w:p>
        </w:tc>
        <w:tc>
          <w:tcPr>
            <w:tcW w:w="3294" w:type="pct"/>
            <w:tcBorders>
              <w:top w:val="nil"/>
              <w:left w:val="nil"/>
              <w:bottom w:val="single" w:sz="8" w:space="0" w:color="auto"/>
              <w:right w:val="single" w:sz="8" w:space="0" w:color="auto"/>
            </w:tcBorders>
            <w:tcMar>
              <w:top w:w="0" w:type="dxa"/>
              <w:left w:w="108" w:type="dxa"/>
              <w:bottom w:w="0" w:type="dxa"/>
              <w:right w:w="108" w:type="dxa"/>
            </w:tcMar>
            <w:hideMark/>
          </w:tcPr>
          <w:p w:rsidR="00F50C64" w:rsidRPr="00931288" w:rsidRDefault="00F50C64" w:rsidP="00986576">
            <w:pPr>
              <w:rPr>
                <w:rFonts w:ascii="Cambria" w:eastAsiaTheme="minorHAnsi" w:hAnsi="Cambria" w:cs="Calibri"/>
              </w:rPr>
            </w:pPr>
            <w:r w:rsidRPr="00931288">
              <w:rPr>
                <w:rFonts w:ascii="Cambria" w:hAnsi="Cambria"/>
              </w:rPr>
              <w:t xml:space="preserve">SNAPS office sends </w:t>
            </w:r>
            <w:r w:rsidRPr="00931288">
              <w:rPr>
                <w:rFonts w:ascii="Cambria" w:hAnsi="Cambria"/>
                <w:b/>
                <w:bCs/>
              </w:rPr>
              <w:t>HUD approved Final GIW</w:t>
            </w:r>
            <w:r w:rsidRPr="00931288">
              <w:rPr>
                <w:rFonts w:ascii="Cambria" w:hAnsi="Cambria"/>
              </w:rPr>
              <w:t xml:space="preserve"> to CoC and field offices</w:t>
            </w:r>
          </w:p>
        </w:tc>
        <w:tc>
          <w:tcPr>
            <w:tcW w:w="1254" w:type="pct"/>
            <w:tcBorders>
              <w:top w:val="nil"/>
              <w:left w:val="nil"/>
              <w:bottom w:val="single" w:sz="8" w:space="0" w:color="auto"/>
              <w:right w:val="single" w:sz="8" w:space="0" w:color="auto"/>
            </w:tcBorders>
            <w:tcMar>
              <w:top w:w="0" w:type="dxa"/>
              <w:left w:w="108" w:type="dxa"/>
              <w:bottom w:w="0" w:type="dxa"/>
              <w:right w:w="108" w:type="dxa"/>
            </w:tcMar>
            <w:hideMark/>
          </w:tcPr>
          <w:p w:rsidR="00F50C64" w:rsidRPr="00931288" w:rsidRDefault="00F50C64" w:rsidP="00986576">
            <w:pPr>
              <w:rPr>
                <w:rFonts w:ascii="Cambria" w:eastAsiaTheme="minorHAnsi" w:hAnsi="Cambria" w:cs="Calibri"/>
              </w:rPr>
            </w:pPr>
            <w:r w:rsidRPr="00931288">
              <w:rPr>
                <w:rFonts w:ascii="Cambria" w:hAnsi="Cambria"/>
              </w:rPr>
              <w:t>August 19, 2014</w:t>
            </w:r>
          </w:p>
        </w:tc>
      </w:tr>
    </w:tbl>
    <w:p w:rsidR="00F50C64" w:rsidRDefault="00F50C64" w:rsidP="008F6C04">
      <w:pPr>
        <w:pStyle w:val="Heading2"/>
        <w:rPr>
          <w:rFonts w:ascii="Times New Roman" w:hAnsi="Times New Roman" w:cs="Times New Roman"/>
          <w:i/>
          <w:sz w:val="32"/>
          <w:szCs w:val="32"/>
        </w:rPr>
      </w:pPr>
    </w:p>
    <w:p w:rsidR="00F50C64" w:rsidRDefault="00F50C64">
      <w:pPr>
        <w:rPr>
          <w:rFonts w:ascii="Times New Roman" w:eastAsiaTheme="majorEastAsia" w:hAnsi="Times New Roman" w:cs="Times New Roman"/>
          <w:b/>
          <w:bCs/>
          <w:i/>
          <w:color w:val="4F81BD" w:themeColor="accent1"/>
          <w:sz w:val="32"/>
          <w:szCs w:val="32"/>
        </w:rPr>
      </w:pPr>
      <w:r>
        <w:rPr>
          <w:rFonts w:ascii="Times New Roman" w:hAnsi="Times New Roman" w:cs="Times New Roman"/>
          <w:i/>
          <w:sz w:val="32"/>
          <w:szCs w:val="32"/>
        </w:rPr>
        <w:br w:type="page"/>
      </w:r>
    </w:p>
    <w:p w:rsidR="00C17579" w:rsidRPr="008F6C04" w:rsidRDefault="00B22B15" w:rsidP="008F6C04">
      <w:pPr>
        <w:pStyle w:val="Heading2"/>
        <w:rPr>
          <w:rFonts w:ascii="Times New Roman" w:hAnsi="Times New Roman" w:cs="Times New Roman"/>
          <w:i/>
          <w:sz w:val="32"/>
          <w:szCs w:val="32"/>
        </w:rPr>
      </w:pPr>
      <w:r>
        <w:rPr>
          <w:rFonts w:ascii="Times New Roman" w:hAnsi="Times New Roman" w:cs="Times New Roman"/>
          <w:i/>
          <w:sz w:val="32"/>
          <w:szCs w:val="32"/>
        </w:rPr>
        <w:lastRenderedPageBreak/>
        <w:t>Highlights/</w:t>
      </w:r>
      <w:r w:rsidR="00C17579" w:rsidRPr="008F6C04">
        <w:rPr>
          <w:rFonts w:ascii="Times New Roman" w:hAnsi="Times New Roman" w:cs="Times New Roman"/>
          <w:i/>
          <w:sz w:val="32"/>
          <w:szCs w:val="32"/>
        </w:rPr>
        <w:t>R</w:t>
      </w:r>
      <w:r w:rsidR="00586F86">
        <w:rPr>
          <w:rFonts w:ascii="Times New Roman" w:hAnsi="Times New Roman" w:cs="Times New Roman"/>
          <w:i/>
          <w:sz w:val="32"/>
          <w:szCs w:val="32"/>
        </w:rPr>
        <w:t>eminders</w:t>
      </w:r>
    </w:p>
    <w:p w:rsidR="00C17579" w:rsidRPr="00BE2865" w:rsidRDefault="00C17579" w:rsidP="00C17579">
      <w:pPr>
        <w:pStyle w:val="NoSpacing"/>
        <w:rPr>
          <w:rFonts w:ascii="Times New Roman" w:hAnsi="Times New Roman" w:cs="Times New Roman"/>
          <w:sz w:val="24"/>
          <w:szCs w:val="24"/>
        </w:rPr>
      </w:pPr>
    </w:p>
    <w:p w:rsidR="0031253B" w:rsidRPr="005177E7" w:rsidRDefault="0031253B" w:rsidP="0031253B">
      <w:pPr>
        <w:pStyle w:val="ListParagraph"/>
        <w:numPr>
          <w:ilvl w:val="0"/>
          <w:numId w:val="18"/>
        </w:numPr>
        <w:rPr>
          <w:rFonts w:ascii="Times New Roman" w:hAnsi="Times New Roman" w:cs="Times New Roman"/>
          <w:sz w:val="24"/>
          <w:szCs w:val="24"/>
        </w:rPr>
      </w:pPr>
      <w:r>
        <w:rPr>
          <w:rFonts w:ascii="Times New Roman" w:hAnsi="Times New Roman" w:cs="Times New Roman"/>
          <w:b/>
          <w:sz w:val="24"/>
          <w:szCs w:val="24"/>
        </w:rPr>
        <w:t xml:space="preserve">Converting from </w:t>
      </w:r>
      <w:r w:rsidRPr="003E0DA9">
        <w:rPr>
          <w:rFonts w:ascii="Times New Roman" w:hAnsi="Times New Roman" w:cs="Times New Roman"/>
          <w:b/>
          <w:sz w:val="24"/>
          <w:szCs w:val="24"/>
        </w:rPr>
        <w:t>Leasing to Rental Assistanc</w:t>
      </w:r>
      <w:r>
        <w:rPr>
          <w:rFonts w:ascii="Times New Roman" w:hAnsi="Times New Roman" w:cs="Times New Roman"/>
          <w:b/>
          <w:sz w:val="24"/>
          <w:szCs w:val="24"/>
        </w:rPr>
        <w:t>e</w:t>
      </w:r>
      <w:r w:rsidRPr="003E0DA9">
        <w:rPr>
          <w:rFonts w:ascii="Times New Roman" w:hAnsi="Times New Roman" w:cs="Times New Roman"/>
          <w:b/>
          <w:sz w:val="24"/>
          <w:szCs w:val="24"/>
        </w:rPr>
        <w:t>.</w:t>
      </w:r>
      <w:r w:rsidRPr="003E0DA9">
        <w:rPr>
          <w:rFonts w:ascii="Times New Roman" w:hAnsi="Times New Roman" w:cs="Times New Roman"/>
          <w:sz w:val="24"/>
          <w:szCs w:val="24"/>
        </w:rPr>
        <w:t xml:space="preserve">  </w:t>
      </w:r>
      <w:r w:rsidR="001F0A5B">
        <w:rPr>
          <w:rFonts w:ascii="Times New Roman" w:hAnsi="Times New Roman" w:cs="Times New Roman"/>
          <w:sz w:val="24"/>
          <w:szCs w:val="24"/>
        </w:rPr>
        <w:t>U</w:t>
      </w:r>
      <w:r w:rsidRPr="003E0DA9">
        <w:rPr>
          <w:rFonts w:ascii="Times New Roman" w:hAnsi="Times New Roman" w:cs="Times New Roman"/>
          <w:sz w:val="24"/>
          <w:szCs w:val="24"/>
        </w:rPr>
        <w:t>nder the CoC Program</w:t>
      </w:r>
      <w:r>
        <w:rPr>
          <w:rFonts w:ascii="Times New Roman" w:hAnsi="Times New Roman" w:cs="Times New Roman"/>
          <w:sz w:val="24"/>
          <w:szCs w:val="24"/>
        </w:rPr>
        <w:t>,</w:t>
      </w:r>
      <w:r w:rsidRPr="003E0DA9">
        <w:rPr>
          <w:rFonts w:ascii="Times New Roman" w:hAnsi="Times New Roman" w:cs="Times New Roman"/>
          <w:sz w:val="24"/>
          <w:szCs w:val="24"/>
        </w:rPr>
        <w:t xml:space="preserve"> grants that we</w:t>
      </w:r>
      <w:r w:rsidR="00B22B15">
        <w:rPr>
          <w:rFonts w:ascii="Times New Roman" w:hAnsi="Times New Roman" w:cs="Times New Roman"/>
          <w:sz w:val="24"/>
          <w:szCs w:val="24"/>
        </w:rPr>
        <w:t xml:space="preserve">re originally funded </w:t>
      </w:r>
      <w:r>
        <w:rPr>
          <w:rFonts w:ascii="Times New Roman" w:hAnsi="Times New Roman" w:cs="Times New Roman"/>
          <w:sz w:val="24"/>
          <w:szCs w:val="24"/>
        </w:rPr>
        <w:t xml:space="preserve">under SHP </w:t>
      </w:r>
      <w:r w:rsidRPr="003E0DA9">
        <w:rPr>
          <w:rFonts w:ascii="Times New Roman" w:hAnsi="Times New Roman" w:cs="Times New Roman"/>
          <w:sz w:val="24"/>
          <w:szCs w:val="24"/>
        </w:rPr>
        <w:t>that are renewing for the first time under the CoC Program have the opportunity to transition to rental assistance upon the project’s first renewal in the CoC Program, as provided in 24 CFR 578.49(b)(8).  In these instances, if the request is made to convert from leasing to rental assistance, a copy of the lease agreement for each unit under grant agreement must be submitted to the local HUD field office for verific</w:t>
      </w:r>
      <w:r>
        <w:rPr>
          <w:rFonts w:ascii="Times New Roman" w:hAnsi="Times New Roman" w:cs="Times New Roman"/>
          <w:sz w:val="24"/>
          <w:szCs w:val="24"/>
        </w:rPr>
        <w:t>ation that the leases are between the participant and the owner/landlord.  A</w:t>
      </w:r>
      <w:r w:rsidRPr="003E0DA9">
        <w:rPr>
          <w:rFonts w:ascii="Times New Roman" w:hAnsi="Times New Roman" w:cs="Times New Roman"/>
          <w:sz w:val="24"/>
          <w:szCs w:val="24"/>
        </w:rPr>
        <w:t>dditionally, HUD has provided clarification that recipients of leasing that would like to move their leasin</w:t>
      </w:r>
      <w:r w:rsidR="00B22B15">
        <w:rPr>
          <w:rFonts w:ascii="Times New Roman" w:hAnsi="Times New Roman" w:cs="Times New Roman"/>
          <w:sz w:val="24"/>
          <w:szCs w:val="24"/>
        </w:rPr>
        <w:t>g funds to rental assistance must</w:t>
      </w:r>
      <w:r w:rsidRPr="003E0DA9">
        <w:rPr>
          <w:rFonts w:ascii="Times New Roman" w:hAnsi="Times New Roman" w:cs="Times New Roman"/>
          <w:sz w:val="24"/>
          <w:szCs w:val="24"/>
        </w:rPr>
        <w:t xml:space="preserve"> request a grant agreement amendment in a</w:t>
      </w:r>
      <w:r>
        <w:rPr>
          <w:rFonts w:ascii="Times New Roman" w:hAnsi="Times New Roman" w:cs="Times New Roman"/>
          <w:sz w:val="24"/>
          <w:szCs w:val="24"/>
        </w:rPr>
        <w:t xml:space="preserve">ccordance with 24 CFR 578.105.  </w:t>
      </w:r>
      <w:r w:rsidRPr="003E0DA9">
        <w:rPr>
          <w:rFonts w:ascii="Times New Roman" w:hAnsi="Times New Roman" w:cs="Times New Roman"/>
          <w:sz w:val="24"/>
          <w:szCs w:val="24"/>
        </w:rPr>
        <w:t xml:space="preserve">In the event that </w:t>
      </w:r>
      <w:r w:rsidR="001F0A5B">
        <w:rPr>
          <w:rFonts w:ascii="Times New Roman" w:hAnsi="Times New Roman" w:cs="Times New Roman"/>
          <w:sz w:val="24"/>
          <w:szCs w:val="24"/>
        </w:rPr>
        <w:t>the recipient</w:t>
      </w:r>
      <w:r w:rsidR="001F0A5B" w:rsidRPr="003E0DA9">
        <w:rPr>
          <w:rFonts w:ascii="Times New Roman" w:hAnsi="Times New Roman" w:cs="Times New Roman"/>
          <w:sz w:val="24"/>
          <w:szCs w:val="24"/>
        </w:rPr>
        <w:t xml:space="preserve"> </w:t>
      </w:r>
      <w:r w:rsidRPr="003E0DA9">
        <w:rPr>
          <w:rFonts w:ascii="Times New Roman" w:hAnsi="Times New Roman" w:cs="Times New Roman"/>
          <w:sz w:val="24"/>
          <w:szCs w:val="24"/>
        </w:rPr>
        <w:t xml:space="preserve">will be amending the FY 2012 and/or the FY 2013 grant to move funds from leasing to rental </w:t>
      </w:r>
      <w:r w:rsidRPr="005177E7">
        <w:rPr>
          <w:rFonts w:ascii="Times New Roman" w:hAnsi="Times New Roman" w:cs="Times New Roman"/>
          <w:sz w:val="24"/>
          <w:szCs w:val="24"/>
        </w:rPr>
        <w:t>assistance,</w:t>
      </w:r>
      <w:r w:rsidR="001F0A5B">
        <w:rPr>
          <w:rFonts w:ascii="Times New Roman" w:hAnsi="Times New Roman" w:cs="Times New Roman"/>
          <w:sz w:val="24"/>
          <w:szCs w:val="24"/>
        </w:rPr>
        <w:t xml:space="preserve"> CoCs</w:t>
      </w:r>
      <w:r>
        <w:rPr>
          <w:rFonts w:ascii="Times New Roman" w:hAnsi="Times New Roman" w:cs="Times New Roman"/>
          <w:sz w:val="24"/>
          <w:szCs w:val="24"/>
        </w:rPr>
        <w:t xml:space="preserve"> </w:t>
      </w:r>
      <w:r w:rsidRPr="005177E7">
        <w:rPr>
          <w:rFonts w:ascii="Times New Roman" w:hAnsi="Times New Roman" w:cs="Times New Roman"/>
          <w:sz w:val="24"/>
          <w:szCs w:val="24"/>
        </w:rPr>
        <w:t>will need to do the following:</w:t>
      </w:r>
    </w:p>
    <w:p w:rsidR="0031253B" w:rsidRPr="005177E7" w:rsidRDefault="0031253B" w:rsidP="0031253B">
      <w:pPr>
        <w:pStyle w:val="NoSpacing"/>
        <w:numPr>
          <w:ilvl w:val="1"/>
          <w:numId w:val="18"/>
        </w:numPr>
        <w:rPr>
          <w:rFonts w:ascii="Times New Roman" w:hAnsi="Times New Roman" w:cs="Times New Roman"/>
          <w:sz w:val="24"/>
          <w:szCs w:val="24"/>
        </w:rPr>
      </w:pPr>
      <w:r w:rsidRPr="005177E7">
        <w:rPr>
          <w:rFonts w:ascii="Times New Roman" w:hAnsi="Times New Roman" w:cs="Times New Roman"/>
          <w:sz w:val="24"/>
          <w:szCs w:val="24"/>
        </w:rPr>
        <w:t>List the grant characteristics as it was awarded in Section 2 of the GIW.</w:t>
      </w:r>
    </w:p>
    <w:p w:rsidR="0031253B" w:rsidRDefault="0031253B" w:rsidP="0031253B">
      <w:pPr>
        <w:pStyle w:val="NoSpacing"/>
        <w:numPr>
          <w:ilvl w:val="2"/>
          <w:numId w:val="18"/>
        </w:numPr>
        <w:rPr>
          <w:rFonts w:ascii="Times New Roman" w:hAnsi="Times New Roman" w:cs="Times New Roman"/>
          <w:sz w:val="24"/>
          <w:szCs w:val="24"/>
        </w:rPr>
      </w:pPr>
      <w:r>
        <w:rPr>
          <w:rFonts w:ascii="Times New Roman" w:hAnsi="Times New Roman" w:cs="Times New Roman"/>
          <w:sz w:val="24"/>
          <w:szCs w:val="24"/>
        </w:rPr>
        <w:t>Choose in this section (Column Z) that the project is renewing from leasing to rental assistance.</w:t>
      </w:r>
    </w:p>
    <w:p w:rsidR="0031253B" w:rsidRPr="005177E7" w:rsidRDefault="0031253B" w:rsidP="0031253B">
      <w:pPr>
        <w:pStyle w:val="NoSpacing"/>
        <w:ind w:left="2160"/>
        <w:rPr>
          <w:rFonts w:ascii="Times New Roman" w:hAnsi="Times New Roman" w:cs="Times New Roman"/>
          <w:sz w:val="24"/>
          <w:szCs w:val="24"/>
        </w:rPr>
      </w:pPr>
    </w:p>
    <w:p w:rsidR="0031253B" w:rsidRPr="005177E7" w:rsidRDefault="0031253B" w:rsidP="0031253B">
      <w:pPr>
        <w:pStyle w:val="NoSpacing"/>
        <w:numPr>
          <w:ilvl w:val="1"/>
          <w:numId w:val="18"/>
        </w:numPr>
        <w:rPr>
          <w:rFonts w:ascii="Times New Roman" w:hAnsi="Times New Roman" w:cs="Times New Roman"/>
          <w:sz w:val="24"/>
          <w:szCs w:val="24"/>
        </w:rPr>
      </w:pPr>
      <w:r w:rsidRPr="005177E7">
        <w:rPr>
          <w:rFonts w:ascii="Times New Roman" w:hAnsi="Times New Roman" w:cs="Times New Roman"/>
          <w:sz w:val="24"/>
          <w:szCs w:val="24"/>
        </w:rPr>
        <w:t>List the budget line items as it will be amended in Section 3 of the GIW.</w:t>
      </w:r>
    </w:p>
    <w:p w:rsidR="0031253B" w:rsidRDefault="00B22B15" w:rsidP="0031253B">
      <w:pPr>
        <w:pStyle w:val="NoSpacing"/>
        <w:numPr>
          <w:ilvl w:val="2"/>
          <w:numId w:val="18"/>
        </w:numPr>
        <w:rPr>
          <w:rFonts w:ascii="Times New Roman" w:hAnsi="Times New Roman" w:cs="Times New Roman"/>
          <w:sz w:val="24"/>
          <w:szCs w:val="24"/>
        </w:rPr>
      </w:pPr>
      <w:r>
        <w:rPr>
          <w:rFonts w:ascii="Times New Roman" w:hAnsi="Times New Roman" w:cs="Times New Roman"/>
          <w:sz w:val="24"/>
          <w:szCs w:val="24"/>
        </w:rPr>
        <w:t>At time of application</w:t>
      </w:r>
      <w:proofErr w:type="gramStart"/>
      <w:r>
        <w:rPr>
          <w:rFonts w:ascii="Times New Roman" w:hAnsi="Times New Roman" w:cs="Times New Roman"/>
          <w:sz w:val="24"/>
          <w:szCs w:val="24"/>
        </w:rPr>
        <w:t xml:space="preserve">, </w:t>
      </w:r>
      <w:r w:rsidR="0031253B" w:rsidRPr="005177E7">
        <w:rPr>
          <w:rFonts w:ascii="Times New Roman" w:hAnsi="Times New Roman" w:cs="Times New Roman"/>
          <w:sz w:val="24"/>
          <w:szCs w:val="24"/>
        </w:rPr>
        <w:t xml:space="preserve"> recipients</w:t>
      </w:r>
      <w:proofErr w:type="gramEnd"/>
      <w:r w:rsidR="0031253B" w:rsidRPr="005177E7">
        <w:rPr>
          <w:rFonts w:ascii="Times New Roman" w:hAnsi="Times New Roman" w:cs="Times New Roman"/>
          <w:sz w:val="24"/>
          <w:szCs w:val="24"/>
        </w:rPr>
        <w:t xml:space="preserve"> m</w:t>
      </w:r>
      <w:r>
        <w:rPr>
          <w:rFonts w:ascii="Times New Roman" w:hAnsi="Times New Roman" w:cs="Times New Roman"/>
          <w:sz w:val="24"/>
          <w:szCs w:val="24"/>
        </w:rPr>
        <w:t>ust request the amount</w:t>
      </w:r>
      <w:r w:rsidR="0031253B" w:rsidRPr="005177E7">
        <w:rPr>
          <w:rFonts w:ascii="Times New Roman" w:hAnsi="Times New Roman" w:cs="Times New Roman"/>
          <w:sz w:val="24"/>
          <w:szCs w:val="24"/>
        </w:rPr>
        <w:t xml:space="preserve"> on the final, HUD-approved GIW.  However, all grant agreement amendments to FY 2012 and/or FY 2013 CoC Program grants must be completed by the application deadline for FY 2014</w:t>
      </w:r>
      <w:r>
        <w:rPr>
          <w:rFonts w:ascii="Times New Roman" w:hAnsi="Times New Roman" w:cs="Times New Roman"/>
          <w:sz w:val="24"/>
          <w:szCs w:val="24"/>
        </w:rPr>
        <w:t xml:space="preserve"> CoC Program competition </w:t>
      </w:r>
      <w:r w:rsidR="0031253B">
        <w:rPr>
          <w:rFonts w:ascii="Times New Roman" w:hAnsi="Times New Roman" w:cs="Times New Roman"/>
          <w:sz w:val="24"/>
          <w:szCs w:val="24"/>
        </w:rPr>
        <w:t xml:space="preserve">or HUD will change </w:t>
      </w:r>
      <w:r w:rsidR="0031253B" w:rsidRPr="005177E7">
        <w:rPr>
          <w:rFonts w:ascii="Times New Roman" w:hAnsi="Times New Roman" w:cs="Times New Roman"/>
          <w:sz w:val="24"/>
          <w:szCs w:val="24"/>
        </w:rPr>
        <w:t xml:space="preserve">the grant </w:t>
      </w:r>
      <w:r>
        <w:rPr>
          <w:rFonts w:ascii="Times New Roman" w:hAnsi="Times New Roman" w:cs="Times New Roman"/>
          <w:sz w:val="24"/>
          <w:szCs w:val="24"/>
        </w:rPr>
        <w:t>back to its budget line items as</w:t>
      </w:r>
      <w:r w:rsidR="0031253B" w:rsidRPr="005177E7">
        <w:rPr>
          <w:rFonts w:ascii="Times New Roman" w:hAnsi="Times New Roman" w:cs="Times New Roman"/>
          <w:sz w:val="24"/>
          <w:szCs w:val="24"/>
        </w:rPr>
        <w:t xml:space="preserve"> award</w:t>
      </w:r>
      <w:r>
        <w:rPr>
          <w:rFonts w:ascii="Times New Roman" w:hAnsi="Times New Roman" w:cs="Times New Roman"/>
          <w:sz w:val="24"/>
          <w:szCs w:val="24"/>
        </w:rPr>
        <w:t>ed.</w:t>
      </w:r>
    </w:p>
    <w:p w:rsidR="0031253B" w:rsidRPr="005177E7" w:rsidRDefault="0031253B" w:rsidP="0031253B">
      <w:pPr>
        <w:pStyle w:val="NoSpacing"/>
        <w:ind w:left="2160"/>
        <w:rPr>
          <w:rFonts w:ascii="Times New Roman" w:hAnsi="Times New Roman" w:cs="Times New Roman"/>
          <w:sz w:val="24"/>
          <w:szCs w:val="24"/>
        </w:rPr>
      </w:pPr>
    </w:p>
    <w:p w:rsidR="0031253B" w:rsidRDefault="0031253B" w:rsidP="0031253B">
      <w:pPr>
        <w:pStyle w:val="ListParagraph"/>
        <w:numPr>
          <w:ilvl w:val="0"/>
          <w:numId w:val="21"/>
        </w:numPr>
        <w:rPr>
          <w:rFonts w:ascii="Times New Roman" w:hAnsi="Times New Roman" w:cs="Times New Roman"/>
          <w:sz w:val="24"/>
          <w:szCs w:val="24"/>
        </w:rPr>
      </w:pPr>
      <w:r w:rsidRPr="00F93157">
        <w:rPr>
          <w:rFonts w:ascii="Times New Roman" w:hAnsi="Times New Roman" w:cs="Times New Roman"/>
          <w:b/>
          <w:sz w:val="24"/>
          <w:szCs w:val="24"/>
        </w:rPr>
        <w:t>Program Component Changes</w:t>
      </w:r>
      <w:r w:rsidRPr="00F93157">
        <w:rPr>
          <w:rFonts w:ascii="Times New Roman" w:hAnsi="Times New Roman" w:cs="Times New Roman"/>
          <w:sz w:val="24"/>
          <w:szCs w:val="24"/>
        </w:rPr>
        <w:t>. In general, recipients may not amend the program component of their project funded under the CoC Program.  At this time, there is one exception to this policy, and that is for recipients of a project that is currently incorrectly classified.  HUD has developed guidance on two scenarios where, if the project meets the criteria, the recipient should contact the local HUD field office and discuss amending its existing grant to change the program component</w:t>
      </w:r>
      <w:r w:rsidR="001F0A5B">
        <w:rPr>
          <w:rFonts w:ascii="Times New Roman" w:hAnsi="Times New Roman" w:cs="Times New Roman"/>
          <w:sz w:val="24"/>
          <w:szCs w:val="24"/>
        </w:rPr>
        <w:t xml:space="preserve"> to ensure </w:t>
      </w:r>
      <w:proofErr w:type="spellStart"/>
      <w:r w:rsidR="00B22B15">
        <w:rPr>
          <w:rFonts w:ascii="Times New Roman" w:hAnsi="Times New Roman" w:cs="Times New Roman"/>
          <w:sz w:val="24"/>
          <w:szCs w:val="24"/>
        </w:rPr>
        <w:t>that</w:t>
      </w:r>
      <w:r w:rsidR="001F0A5B">
        <w:rPr>
          <w:rFonts w:ascii="Times New Roman" w:hAnsi="Times New Roman" w:cs="Times New Roman"/>
          <w:sz w:val="24"/>
          <w:szCs w:val="24"/>
        </w:rPr>
        <w:t>it</w:t>
      </w:r>
      <w:proofErr w:type="spellEnd"/>
      <w:r w:rsidR="001F0A5B">
        <w:rPr>
          <w:rFonts w:ascii="Times New Roman" w:hAnsi="Times New Roman" w:cs="Times New Roman"/>
          <w:sz w:val="24"/>
          <w:szCs w:val="24"/>
        </w:rPr>
        <w:t xml:space="preserve"> is correctly classified</w:t>
      </w:r>
      <w:r w:rsidRPr="00F93157">
        <w:rPr>
          <w:rFonts w:ascii="Times New Roman" w:hAnsi="Times New Roman" w:cs="Times New Roman"/>
          <w:sz w:val="24"/>
          <w:szCs w:val="24"/>
        </w:rPr>
        <w:t>.  These scenarios are</w:t>
      </w:r>
      <w:r>
        <w:rPr>
          <w:rFonts w:ascii="Times New Roman" w:hAnsi="Times New Roman" w:cs="Times New Roman"/>
          <w:sz w:val="24"/>
          <w:szCs w:val="24"/>
        </w:rPr>
        <w:t>:</w:t>
      </w:r>
    </w:p>
    <w:p w:rsidR="0031253B" w:rsidRDefault="0031253B" w:rsidP="0031253B">
      <w:pPr>
        <w:pStyle w:val="ListParagraph"/>
        <w:numPr>
          <w:ilvl w:val="1"/>
          <w:numId w:val="21"/>
        </w:numPr>
        <w:rPr>
          <w:rFonts w:ascii="Times New Roman" w:hAnsi="Times New Roman" w:cs="Times New Roman"/>
          <w:sz w:val="24"/>
          <w:szCs w:val="24"/>
        </w:rPr>
      </w:pPr>
      <w:r w:rsidRPr="00F93157">
        <w:rPr>
          <w:rFonts w:ascii="Times New Roman" w:hAnsi="Times New Roman" w:cs="Times New Roman"/>
          <w:b/>
          <w:sz w:val="24"/>
          <w:szCs w:val="24"/>
        </w:rPr>
        <w:t>Projects with a Supportive Service Budget Line Item and No Housing Costs</w:t>
      </w:r>
      <w:r w:rsidRPr="00F93157">
        <w:rPr>
          <w:rFonts w:ascii="Times New Roman" w:hAnsi="Times New Roman" w:cs="Times New Roman"/>
          <w:sz w:val="24"/>
          <w:szCs w:val="24"/>
        </w:rPr>
        <w:t xml:space="preserve">.  It is possible for a project to be classified as a housing program component (e.g., Safe Haven, Transitional Housing, or Permanent Housing) even if the recipient does not request any housing costs as part of the budget.  This commonly occurs when the recipient or subrecipient owns the structure or units and only requests CoC Program funding for the supportive services or when the recipient or subrecipient funds the housing portion of the project from another source.  HUD is aware that there are some projects that request supportive service funding but do not request housing funding from the CoC Program that are currently </w:t>
      </w:r>
      <w:r w:rsidRPr="00F93157">
        <w:rPr>
          <w:rFonts w:ascii="Times New Roman" w:hAnsi="Times New Roman" w:cs="Times New Roman"/>
          <w:sz w:val="24"/>
          <w:szCs w:val="24"/>
        </w:rPr>
        <w:lastRenderedPageBreak/>
        <w:t>incorrectly classified – either as a housing component or as an SSO component.  Therefore, projects that do not request any funding for housing under the CoC Program should review “</w:t>
      </w:r>
      <w:hyperlink r:id="rId14" w:history="1">
        <w:r w:rsidRPr="00F93157">
          <w:rPr>
            <w:rStyle w:val="Hyperlink"/>
            <w:rFonts w:ascii="Times New Roman" w:hAnsi="Times New Roman" w:cs="Times New Roman"/>
            <w:sz w:val="24"/>
            <w:szCs w:val="24"/>
          </w:rPr>
          <w:t>Is my Project a Supportive Services Only (SSO) or a Housing Project? Tools for CoC Program Projects.</w:t>
        </w:r>
      </w:hyperlink>
      <w:r>
        <w:rPr>
          <w:rFonts w:ascii="Times New Roman" w:hAnsi="Times New Roman" w:cs="Times New Roman"/>
          <w:sz w:val="24"/>
          <w:szCs w:val="24"/>
        </w:rPr>
        <w:t>”</w:t>
      </w:r>
    </w:p>
    <w:p w:rsidR="0031253B" w:rsidRDefault="00D95738" w:rsidP="0031253B">
      <w:pPr>
        <w:pStyle w:val="ListParagraph"/>
        <w:numPr>
          <w:ilvl w:val="0"/>
          <w:numId w:val="0"/>
        </w:numPr>
        <w:ind w:left="1440"/>
        <w:rPr>
          <w:rFonts w:ascii="Times New Roman" w:hAnsi="Times New Roman" w:cs="Times New Roman"/>
          <w:sz w:val="24"/>
          <w:szCs w:val="24"/>
        </w:rPr>
      </w:pPr>
      <w:r>
        <w:rPr>
          <w:rFonts w:ascii="Times New Roman" w:hAnsi="Times New Roman" w:cs="Times New Roman"/>
          <w:sz w:val="24"/>
          <w:szCs w:val="24"/>
        </w:rPr>
        <w:t xml:space="preserve">If a recipient determines that </w:t>
      </w:r>
      <w:r w:rsidR="0031253B" w:rsidRPr="00F93157">
        <w:rPr>
          <w:rFonts w:ascii="Times New Roman" w:hAnsi="Times New Roman" w:cs="Times New Roman"/>
          <w:sz w:val="24"/>
          <w:szCs w:val="24"/>
        </w:rPr>
        <w:t>it</w:t>
      </w:r>
      <w:r>
        <w:rPr>
          <w:rFonts w:ascii="Times New Roman" w:hAnsi="Times New Roman" w:cs="Times New Roman"/>
          <w:sz w:val="24"/>
          <w:szCs w:val="24"/>
        </w:rPr>
        <w:t xml:space="preserve"> is</w:t>
      </w:r>
      <w:r w:rsidR="0031253B" w:rsidRPr="00F93157">
        <w:rPr>
          <w:rFonts w:ascii="Times New Roman" w:hAnsi="Times New Roman" w:cs="Times New Roman"/>
          <w:sz w:val="24"/>
          <w:szCs w:val="24"/>
        </w:rPr>
        <w:t xml:space="preserve"> incorrectly classified</w:t>
      </w:r>
      <w:r>
        <w:rPr>
          <w:rFonts w:ascii="Times New Roman" w:hAnsi="Times New Roman" w:cs="Times New Roman"/>
          <w:sz w:val="24"/>
          <w:szCs w:val="24"/>
        </w:rPr>
        <w:t xml:space="preserve"> after reviewing this tool</w:t>
      </w:r>
      <w:r w:rsidR="0031253B" w:rsidRPr="00F93157">
        <w:rPr>
          <w:rFonts w:ascii="Times New Roman" w:hAnsi="Times New Roman" w:cs="Times New Roman"/>
          <w:sz w:val="24"/>
          <w:szCs w:val="24"/>
        </w:rPr>
        <w:t xml:space="preserve">, the recipient should </w:t>
      </w:r>
      <w:r w:rsidR="0031253B">
        <w:rPr>
          <w:rFonts w:ascii="Times New Roman" w:hAnsi="Times New Roman" w:cs="Times New Roman"/>
          <w:sz w:val="24"/>
          <w:szCs w:val="24"/>
        </w:rPr>
        <w:t xml:space="preserve">do the following: </w:t>
      </w:r>
    </w:p>
    <w:p w:rsidR="00D95738" w:rsidRDefault="0031253B" w:rsidP="0031253B">
      <w:pPr>
        <w:pStyle w:val="ListParagraph"/>
        <w:numPr>
          <w:ilvl w:val="2"/>
          <w:numId w:val="21"/>
        </w:numPr>
        <w:rPr>
          <w:rFonts w:ascii="Times New Roman" w:hAnsi="Times New Roman" w:cs="Times New Roman"/>
          <w:sz w:val="24"/>
          <w:szCs w:val="24"/>
        </w:rPr>
      </w:pPr>
      <w:r>
        <w:rPr>
          <w:rFonts w:ascii="Times New Roman" w:hAnsi="Times New Roman" w:cs="Times New Roman"/>
          <w:sz w:val="24"/>
          <w:szCs w:val="24"/>
        </w:rPr>
        <w:t>C</w:t>
      </w:r>
      <w:r w:rsidRPr="00F93157">
        <w:rPr>
          <w:rFonts w:ascii="Times New Roman" w:hAnsi="Times New Roman" w:cs="Times New Roman"/>
          <w:sz w:val="24"/>
          <w:szCs w:val="24"/>
        </w:rPr>
        <w:t xml:space="preserve">ontact its local HUD field office </w:t>
      </w:r>
      <w:r w:rsidR="00D95738">
        <w:rPr>
          <w:rFonts w:ascii="Times New Roman" w:hAnsi="Times New Roman" w:cs="Times New Roman"/>
          <w:sz w:val="24"/>
          <w:szCs w:val="24"/>
        </w:rPr>
        <w:t>to discuss the program component change.</w:t>
      </w:r>
    </w:p>
    <w:p w:rsidR="0031253B" w:rsidRDefault="00D95738" w:rsidP="0031253B">
      <w:pPr>
        <w:pStyle w:val="ListParagraph"/>
        <w:numPr>
          <w:ilvl w:val="2"/>
          <w:numId w:val="21"/>
        </w:numPr>
        <w:rPr>
          <w:rFonts w:ascii="Times New Roman" w:hAnsi="Times New Roman" w:cs="Times New Roman"/>
          <w:sz w:val="24"/>
          <w:szCs w:val="24"/>
        </w:rPr>
      </w:pPr>
      <w:r>
        <w:rPr>
          <w:rFonts w:ascii="Times New Roman" w:hAnsi="Times New Roman" w:cs="Times New Roman"/>
          <w:sz w:val="24"/>
          <w:szCs w:val="24"/>
        </w:rPr>
        <w:t xml:space="preserve">If approved by the local HUD field office, change the program component on the GIW under </w:t>
      </w:r>
      <w:r w:rsidR="0031253B" w:rsidRPr="00F93157">
        <w:rPr>
          <w:rFonts w:ascii="Times New Roman" w:hAnsi="Times New Roman" w:cs="Times New Roman"/>
          <w:sz w:val="24"/>
          <w:szCs w:val="24"/>
        </w:rPr>
        <w:t>Column H, “Project Component”</w:t>
      </w:r>
      <w:r>
        <w:rPr>
          <w:rFonts w:ascii="Times New Roman" w:hAnsi="Times New Roman" w:cs="Times New Roman"/>
          <w:sz w:val="24"/>
          <w:szCs w:val="24"/>
        </w:rPr>
        <w:t>.</w:t>
      </w:r>
      <w:r w:rsidR="0031253B" w:rsidRPr="00F93157">
        <w:rPr>
          <w:rFonts w:ascii="Times New Roman" w:hAnsi="Times New Roman" w:cs="Times New Roman"/>
          <w:sz w:val="24"/>
          <w:szCs w:val="24"/>
        </w:rPr>
        <w:t xml:space="preserve"> </w:t>
      </w:r>
    </w:p>
    <w:p w:rsidR="0031253B" w:rsidRDefault="0031253B" w:rsidP="0031253B">
      <w:pPr>
        <w:pStyle w:val="ListParagraph"/>
        <w:numPr>
          <w:ilvl w:val="2"/>
          <w:numId w:val="21"/>
        </w:numPr>
        <w:rPr>
          <w:rFonts w:ascii="Times New Roman" w:hAnsi="Times New Roman" w:cs="Times New Roman"/>
          <w:sz w:val="24"/>
          <w:szCs w:val="24"/>
        </w:rPr>
      </w:pPr>
      <w:r>
        <w:rPr>
          <w:rFonts w:ascii="Times New Roman" w:hAnsi="Times New Roman" w:cs="Times New Roman"/>
          <w:sz w:val="24"/>
          <w:szCs w:val="24"/>
        </w:rPr>
        <w:t>A</w:t>
      </w:r>
      <w:r w:rsidRPr="00F93157">
        <w:rPr>
          <w:rFonts w:ascii="Times New Roman" w:hAnsi="Times New Roman" w:cs="Times New Roman"/>
          <w:sz w:val="24"/>
          <w:szCs w:val="24"/>
        </w:rPr>
        <w:t>dd</w:t>
      </w:r>
      <w:r>
        <w:rPr>
          <w:rFonts w:ascii="Times New Roman" w:hAnsi="Times New Roman" w:cs="Times New Roman"/>
          <w:sz w:val="24"/>
          <w:szCs w:val="24"/>
        </w:rPr>
        <w:t xml:space="preserve"> </w:t>
      </w:r>
      <w:r w:rsidRPr="00F93157">
        <w:rPr>
          <w:rFonts w:ascii="Times New Roman" w:hAnsi="Times New Roman" w:cs="Times New Roman"/>
          <w:sz w:val="24"/>
          <w:szCs w:val="24"/>
        </w:rPr>
        <w:t>a note i</w:t>
      </w:r>
      <w:r w:rsidR="00D95738">
        <w:rPr>
          <w:rFonts w:ascii="Times New Roman" w:hAnsi="Times New Roman" w:cs="Times New Roman"/>
          <w:sz w:val="24"/>
          <w:szCs w:val="24"/>
        </w:rPr>
        <w:t>n Column AZ, “Project Applicant</w:t>
      </w:r>
      <w:r w:rsidRPr="00F93157">
        <w:rPr>
          <w:rFonts w:ascii="Times New Roman" w:hAnsi="Times New Roman" w:cs="Times New Roman"/>
          <w:sz w:val="24"/>
          <w:szCs w:val="24"/>
        </w:rPr>
        <w:t>/CoC Comments”</w:t>
      </w:r>
      <w:r w:rsidR="001F0A5B">
        <w:rPr>
          <w:rFonts w:ascii="Times New Roman" w:hAnsi="Times New Roman" w:cs="Times New Roman"/>
          <w:sz w:val="24"/>
          <w:szCs w:val="24"/>
        </w:rPr>
        <w:t xml:space="preserve"> alerting HUD tha</w:t>
      </w:r>
      <w:r w:rsidR="00D95738">
        <w:rPr>
          <w:rFonts w:ascii="Times New Roman" w:hAnsi="Times New Roman" w:cs="Times New Roman"/>
          <w:sz w:val="24"/>
          <w:szCs w:val="24"/>
        </w:rPr>
        <w:t>t the program component listed o</w:t>
      </w:r>
      <w:r w:rsidR="001F0A5B">
        <w:rPr>
          <w:rFonts w:ascii="Times New Roman" w:hAnsi="Times New Roman" w:cs="Times New Roman"/>
          <w:sz w:val="24"/>
          <w:szCs w:val="24"/>
        </w:rPr>
        <w:t>n the GIW is different tha</w:t>
      </w:r>
      <w:r w:rsidR="00D95738">
        <w:rPr>
          <w:rFonts w:ascii="Times New Roman" w:hAnsi="Times New Roman" w:cs="Times New Roman"/>
          <w:sz w:val="24"/>
          <w:szCs w:val="24"/>
        </w:rPr>
        <w:t xml:space="preserve">n the program component that was awarded and a </w:t>
      </w:r>
      <w:r w:rsidR="001F0A5B">
        <w:rPr>
          <w:rFonts w:ascii="Times New Roman" w:hAnsi="Times New Roman" w:cs="Times New Roman"/>
          <w:sz w:val="24"/>
          <w:szCs w:val="24"/>
        </w:rPr>
        <w:t>grant agreement amendment is being processed</w:t>
      </w:r>
      <w:r w:rsidRPr="00F93157">
        <w:rPr>
          <w:rFonts w:ascii="Times New Roman" w:hAnsi="Times New Roman" w:cs="Times New Roman"/>
          <w:sz w:val="24"/>
          <w:szCs w:val="24"/>
        </w:rPr>
        <w:t>.</w:t>
      </w:r>
    </w:p>
    <w:p w:rsidR="00D95738" w:rsidRPr="00F93157" w:rsidRDefault="00A741C0" w:rsidP="00D95738">
      <w:pPr>
        <w:pStyle w:val="ListParagraph"/>
        <w:numPr>
          <w:ilvl w:val="0"/>
          <w:numId w:val="0"/>
        </w:numPr>
        <w:ind w:left="1440"/>
        <w:rPr>
          <w:rFonts w:ascii="Times New Roman" w:hAnsi="Times New Roman" w:cs="Times New Roman"/>
          <w:sz w:val="24"/>
          <w:szCs w:val="24"/>
        </w:rPr>
      </w:pPr>
      <w:r w:rsidRPr="00B22B15">
        <w:rPr>
          <w:rFonts w:ascii="Times New Roman" w:hAnsi="Times New Roman" w:cs="Times New Roman"/>
          <w:b/>
          <w:sz w:val="24"/>
          <w:szCs w:val="24"/>
        </w:rPr>
        <w:t>NOTE</w:t>
      </w:r>
      <w:r>
        <w:rPr>
          <w:rFonts w:ascii="Times New Roman" w:hAnsi="Times New Roman" w:cs="Times New Roman"/>
          <w:sz w:val="24"/>
          <w:szCs w:val="24"/>
        </w:rPr>
        <w:t xml:space="preserve">:  The field office </w:t>
      </w:r>
      <w:r w:rsidR="00192F90">
        <w:rPr>
          <w:rFonts w:ascii="Times New Roman" w:hAnsi="Times New Roman" w:cs="Times New Roman"/>
          <w:sz w:val="24"/>
          <w:szCs w:val="24"/>
        </w:rPr>
        <w:t>must</w:t>
      </w:r>
      <w:r>
        <w:rPr>
          <w:rFonts w:ascii="Times New Roman" w:hAnsi="Times New Roman" w:cs="Times New Roman"/>
          <w:sz w:val="24"/>
          <w:szCs w:val="24"/>
        </w:rPr>
        <w:t xml:space="preserve"> add</w:t>
      </w:r>
      <w:r w:rsidR="00192F90">
        <w:rPr>
          <w:rFonts w:ascii="Times New Roman" w:hAnsi="Times New Roman" w:cs="Times New Roman"/>
          <w:sz w:val="24"/>
          <w:szCs w:val="24"/>
        </w:rPr>
        <w:t xml:space="preserve"> a corresponding comment in Column BA “Field Office Comment” indicating that the program </w:t>
      </w:r>
      <w:r>
        <w:rPr>
          <w:rFonts w:ascii="Times New Roman" w:hAnsi="Times New Roman" w:cs="Times New Roman"/>
          <w:sz w:val="24"/>
          <w:szCs w:val="24"/>
        </w:rPr>
        <w:t>component will</w:t>
      </w:r>
      <w:r w:rsidR="00192F90">
        <w:rPr>
          <w:rFonts w:ascii="Times New Roman" w:hAnsi="Times New Roman" w:cs="Times New Roman"/>
          <w:sz w:val="24"/>
          <w:szCs w:val="24"/>
        </w:rPr>
        <w:t xml:space="preserve"> be amended on the FY2013 grant agreement.  </w:t>
      </w:r>
    </w:p>
    <w:p w:rsidR="0031253B" w:rsidRDefault="0031253B" w:rsidP="0031253B">
      <w:pPr>
        <w:pStyle w:val="ListParagraph"/>
        <w:numPr>
          <w:ilvl w:val="1"/>
          <w:numId w:val="21"/>
        </w:numPr>
        <w:rPr>
          <w:rFonts w:ascii="Times New Roman" w:hAnsi="Times New Roman" w:cs="Times New Roman"/>
          <w:sz w:val="24"/>
          <w:szCs w:val="24"/>
        </w:rPr>
      </w:pPr>
      <w:r w:rsidRPr="00F93157">
        <w:rPr>
          <w:rFonts w:ascii="Times New Roman" w:hAnsi="Times New Roman" w:cs="Times New Roman"/>
          <w:b/>
          <w:sz w:val="24"/>
          <w:szCs w:val="24"/>
        </w:rPr>
        <w:t xml:space="preserve">Transitional Housing (TH) Renewal Projects.  </w:t>
      </w:r>
      <w:r w:rsidRPr="00F93157">
        <w:rPr>
          <w:rFonts w:ascii="Times New Roman" w:hAnsi="Times New Roman" w:cs="Times New Roman"/>
          <w:sz w:val="24"/>
          <w:szCs w:val="24"/>
        </w:rPr>
        <w:t xml:space="preserve">TH projects that currently have the characteristics of rapid re-housing projects </w:t>
      </w:r>
      <w:r w:rsidR="00AE7A1B">
        <w:rPr>
          <w:rFonts w:ascii="Times New Roman" w:hAnsi="Times New Roman" w:cs="Times New Roman"/>
          <w:sz w:val="24"/>
          <w:szCs w:val="24"/>
        </w:rPr>
        <w:t>(</w:t>
      </w:r>
      <w:r w:rsidRPr="00F93157">
        <w:rPr>
          <w:rFonts w:ascii="Times New Roman" w:hAnsi="Times New Roman" w:cs="Times New Roman"/>
          <w:sz w:val="24"/>
          <w:szCs w:val="24"/>
        </w:rPr>
        <w:t>listed below</w:t>
      </w:r>
      <w:r w:rsidR="00AE7A1B">
        <w:rPr>
          <w:rFonts w:ascii="Times New Roman" w:hAnsi="Times New Roman" w:cs="Times New Roman"/>
          <w:sz w:val="24"/>
          <w:szCs w:val="24"/>
        </w:rPr>
        <w:t>)</w:t>
      </w:r>
      <w:r w:rsidRPr="00F93157">
        <w:rPr>
          <w:rFonts w:ascii="Times New Roman" w:hAnsi="Times New Roman" w:cs="Times New Roman"/>
          <w:sz w:val="24"/>
          <w:szCs w:val="24"/>
        </w:rPr>
        <w:t>, may request a grant agreement amendment to change their program component from TH to PH</w:t>
      </w:r>
      <w:proofErr w:type="gramStart"/>
      <w:r w:rsidRPr="00F93157">
        <w:rPr>
          <w:rFonts w:ascii="Times New Roman" w:hAnsi="Times New Roman" w:cs="Times New Roman"/>
          <w:sz w:val="24"/>
          <w:szCs w:val="24"/>
        </w:rPr>
        <w:t>:RRH</w:t>
      </w:r>
      <w:proofErr w:type="gramEnd"/>
      <w:r w:rsidRPr="00F93157">
        <w:rPr>
          <w:rFonts w:ascii="Times New Roman" w:hAnsi="Times New Roman" w:cs="Times New Roman"/>
          <w:sz w:val="24"/>
          <w:szCs w:val="24"/>
        </w:rPr>
        <w:t>.</w:t>
      </w:r>
      <w:r w:rsidR="00AE7A1B">
        <w:rPr>
          <w:rFonts w:ascii="Times New Roman" w:hAnsi="Times New Roman" w:cs="Times New Roman"/>
          <w:sz w:val="24"/>
          <w:szCs w:val="24"/>
        </w:rPr>
        <w:t xml:space="preserve">  The project must have the following characteristics:</w:t>
      </w:r>
    </w:p>
    <w:p w:rsidR="00AE7A1B" w:rsidRPr="00AE7A1B" w:rsidRDefault="00AE7A1B" w:rsidP="00AE7A1B">
      <w:pPr>
        <w:pStyle w:val="ListParagraph"/>
        <w:numPr>
          <w:ilvl w:val="2"/>
          <w:numId w:val="19"/>
        </w:numPr>
        <w:contextualSpacing/>
        <w:rPr>
          <w:rFonts w:ascii="Times New Roman" w:hAnsi="Times New Roman" w:cs="Times New Roman"/>
          <w:sz w:val="24"/>
          <w:szCs w:val="24"/>
        </w:rPr>
      </w:pPr>
      <w:r>
        <w:rPr>
          <w:rFonts w:ascii="Times New Roman" w:hAnsi="Times New Roman" w:cs="Times New Roman"/>
          <w:sz w:val="24"/>
          <w:szCs w:val="24"/>
        </w:rPr>
        <w:t>A</w:t>
      </w:r>
      <w:r w:rsidRPr="00AE7A1B">
        <w:rPr>
          <w:rFonts w:ascii="Times New Roman" w:hAnsi="Times New Roman" w:cs="Times New Roman"/>
          <w:sz w:val="24"/>
          <w:szCs w:val="24"/>
        </w:rPr>
        <w:t>n existing project design that assists individuals and families with or without disabilities to move quickly from the streets or emergency shelters into permanent community-based housing;</w:t>
      </w:r>
    </w:p>
    <w:p w:rsidR="00AE7A1B" w:rsidRPr="00AE7A1B" w:rsidRDefault="00AE7A1B" w:rsidP="00AE7A1B">
      <w:pPr>
        <w:pStyle w:val="ListParagraph"/>
        <w:numPr>
          <w:ilvl w:val="2"/>
          <w:numId w:val="19"/>
        </w:numPr>
        <w:contextualSpacing/>
        <w:rPr>
          <w:rFonts w:ascii="Times New Roman" w:hAnsi="Times New Roman" w:cs="Times New Roman"/>
          <w:sz w:val="24"/>
          <w:szCs w:val="24"/>
        </w:rPr>
      </w:pPr>
      <w:r w:rsidRPr="00AE7A1B">
        <w:rPr>
          <w:rFonts w:ascii="Times New Roman" w:hAnsi="Times New Roman" w:cs="Times New Roman"/>
          <w:sz w:val="24"/>
          <w:szCs w:val="24"/>
        </w:rPr>
        <w:t xml:space="preserve">Currently makes supportive services available to meet the needs of program participants, but generally does not require participation in services outside of case management (with the exception of program participants of projects that would be exempted from 24 CFR 578.37(a)(ii)(F)); and </w:t>
      </w:r>
    </w:p>
    <w:p w:rsidR="0031253B" w:rsidRDefault="00AE7A1B" w:rsidP="00192F90">
      <w:pPr>
        <w:pStyle w:val="ListParagraph"/>
        <w:numPr>
          <w:ilvl w:val="2"/>
          <w:numId w:val="19"/>
        </w:numPr>
        <w:spacing w:after="200"/>
        <w:contextualSpacing/>
        <w:rPr>
          <w:rFonts w:ascii="Times New Roman" w:hAnsi="Times New Roman" w:cs="Times New Roman"/>
          <w:sz w:val="24"/>
          <w:szCs w:val="24"/>
        </w:rPr>
      </w:pPr>
      <w:r w:rsidRPr="00AE7A1B">
        <w:rPr>
          <w:rFonts w:ascii="Times New Roman" w:hAnsi="Times New Roman" w:cs="Times New Roman"/>
          <w:sz w:val="24"/>
          <w:szCs w:val="24"/>
        </w:rPr>
        <w:t>Currently allows program participants to retain the unit when the rental assistance, or leasing, and supportive services end (meaning the project employs a transition-in-place model).</w:t>
      </w:r>
    </w:p>
    <w:p w:rsidR="009C107A" w:rsidRPr="00F93157" w:rsidRDefault="009C107A" w:rsidP="0031253B">
      <w:pPr>
        <w:pStyle w:val="ListParagraph"/>
        <w:numPr>
          <w:ilvl w:val="0"/>
          <w:numId w:val="0"/>
        </w:numPr>
        <w:spacing w:after="200"/>
        <w:ind w:left="1440"/>
        <w:contextualSpacing/>
        <w:rPr>
          <w:rFonts w:ascii="Times New Roman" w:hAnsi="Times New Roman" w:cs="Times New Roman"/>
          <w:sz w:val="24"/>
          <w:szCs w:val="24"/>
        </w:rPr>
      </w:pPr>
    </w:p>
    <w:p w:rsidR="0031253B" w:rsidRDefault="0031253B" w:rsidP="0031253B">
      <w:pPr>
        <w:pStyle w:val="ListParagraph"/>
        <w:numPr>
          <w:ilvl w:val="0"/>
          <w:numId w:val="0"/>
        </w:numPr>
        <w:spacing w:after="200"/>
        <w:ind w:left="720"/>
        <w:contextualSpacing/>
        <w:rPr>
          <w:rFonts w:ascii="Times New Roman" w:hAnsi="Times New Roman" w:cs="Times New Roman"/>
          <w:sz w:val="24"/>
          <w:szCs w:val="24"/>
        </w:rPr>
      </w:pPr>
      <w:r w:rsidRPr="00F93157">
        <w:rPr>
          <w:rFonts w:ascii="Times New Roman" w:hAnsi="Times New Roman" w:cs="Times New Roman"/>
          <w:sz w:val="24"/>
          <w:szCs w:val="24"/>
        </w:rPr>
        <w:t>If a recipient believes their current TH project</w:t>
      </w:r>
      <w:r w:rsidR="00192F90">
        <w:rPr>
          <w:rFonts w:ascii="Times New Roman" w:hAnsi="Times New Roman" w:cs="Times New Roman"/>
          <w:sz w:val="24"/>
          <w:szCs w:val="24"/>
        </w:rPr>
        <w:t>(</w:t>
      </w:r>
      <w:r w:rsidRPr="00F93157">
        <w:rPr>
          <w:rFonts w:ascii="Times New Roman" w:hAnsi="Times New Roman" w:cs="Times New Roman"/>
          <w:sz w:val="24"/>
          <w:szCs w:val="24"/>
        </w:rPr>
        <w:t>s</w:t>
      </w:r>
      <w:r w:rsidR="00192F90">
        <w:rPr>
          <w:rFonts w:ascii="Times New Roman" w:hAnsi="Times New Roman" w:cs="Times New Roman"/>
          <w:sz w:val="24"/>
          <w:szCs w:val="24"/>
        </w:rPr>
        <w:t>)</w:t>
      </w:r>
      <w:r w:rsidRPr="00F93157">
        <w:rPr>
          <w:rFonts w:ascii="Times New Roman" w:hAnsi="Times New Roman" w:cs="Times New Roman"/>
          <w:sz w:val="24"/>
          <w:szCs w:val="24"/>
        </w:rPr>
        <w:t xml:space="preserve"> is incorrectly classified as TH, and is more appropriately classified as PH</w:t>
      </w:r>
      <w:proofErr w:type="gramStart"/>
      <w:r w:rsidRPr="00F93157">
        <w:rPr>
          <w:rFonts w:ascii="Times New Roman" w:hAnsi="Times New Roman" w:cs="Times New Roman"/>
          <w:sz w:val="24"/>
          <w:szCs w:val="24"/>
        </w:rPr>
        <w:t>:RRH</w:t>
      </w:r>
      <w:proofErr w:type="gramEnd"/>
      <w:r w:rsidRPr="00F93157">
        <w:rPr>
          <w:rFonts w:ascii="Times New Roman" w:hAnsi="Times New Roman" w:cs="Times New Roman"/>
          <w:sz w:val="24"/>
          <w:szCs w:val="24"/>
        </w:rPr>
        <w:t xml:space="preserve"> it should do the followi</w:t>
      </w:r>
      <w:r>
        <w:rPr>
          <w:rFonts w:ascii="Times New Roman" w:hAnsi="Times New Roman" w:cs="Times New Roman"/>
          <w:sz w:val="24"/>
          <w:szCs w:val="24"/>
        </w:rPr>
        <w:t>ng:</w:t>
      </w:r>
    </w:p>
    <w:p w:rsidR="0031253B" w:rsidRPr="00F93157" w:rsidRDefault="0031253B" w:rsidP="0031253B">
      <w:pPr>
        <w:pStyle w:val="ListParagraph"/>
        <w:numPr>
          <w:ilvl w:val="0"/>
          <w:numId w:val="0"/>
        </w:numPr>
        <w:spacing w:after="200"/>
        <w:ind w:left="720"/>
        <w:contextualSpacing/>
        <w:rPr>
          <w:rFonts w:ascii="Times New Roman" w:hAnsi="Times New Roman" w:cs="Times New Roman"/>
          <w:sz w:val="24"/>
          <w:szCs w:val="24"/>
        </w:rPr>
      </w:pPr>
    </w:p>
    <w:p w:rsidR="0031253B" w:rsidRPr="00F93157" w:rsidRDefault="0031253B" w:rsidP="0031253B">
      <w:pPr>
        <w:pStyle w:val="ListParagraph"/>
        <w:numPr>
          <w:ilvl w:val="0"/>
          <w:numId w:val="20"/>
        </w:numPr>
        <w:spacing w:after="200"/>
        <w:contextualSpacing/>
        <w:rPr>
          <w:rFonts w:ascii="Times New Roman" w:hAnsi="Times New Roman" w:cs="Times New Roman"/>
          <w:sz w:val="24"/>
          <w:szCs w:val="24"/>
        </w:rPr>
      </w:pPr>
      <w:r w:rsidRPr="00F93157">
        <w:rPr>
          <w:rFonts w:ascii="Times New Roman" w:hAnsi="Times New Roman" w:cs="Times New Roman"/>
          <w:sz w:val="24"/>
          <w:szCs w:val="24"/>
        </w:rPr>
        <w:t xml:space="preserve">Contact its local HUD field office and request a grant agreement amendment.  </w:t>
      </w:r>
    </w:p>
    <w:p w:rsidR="0031253B" w:rsidRPr="00F93157" w:rsidRDefault="0031253B" w:rsidP="0031253B">
      <w:pPr>
        <w:pStyle w:val="ListParagraph"/>
        <w:numPr>
          <w:ilvl w:val="0"/>
          <w:numId w:val="20"/>
        </w:numPr>
        <w:spacing w:after="200"/>
        <w:contextualSpacing/>
        <w:rPr>
          <w:rFonts w:ascii="Times New Roman" w:hAnsi="Times New Roman" w:cs="Times New Roman"/>
          <w:sz w:val="24"/>
          <w:szCs w:val="24"/>
        </w:rPr>
      </w:pPr>
      <w:r w:rsidRPr="00F93157">
        <w:rPr>
          <w:rFonts w:ascii="Times New Roman" w:hAnsi="Times New Roman" w:cs="Times New Roman"/>
          <w:sz w:val="24"/>
          <w:szCs w:val="24"/>
        </w:rPr>
        <w:lastRenderedPageBreak/>
        <w:t>Change the program component to PH under Column H, “Project Component”, and adding a note</w:t>
      </w:r>
      <w:r w:rsidR="00A741C0">
        <w:rPr>
          <w:rFonts w:ascii="Times New Roman" w:hAnsi="Times New Roman" w:cs="Times New Roman"/>
          <w:sz w:val="24"/>
          <w:szCs w:val="24"/>
        </w:rPr>
        <w:t xml:space="preserve"> in Column AZ, “Project Applicant</w:t>
      </w:r>
      <w:r w:rsidRPr="00F93157">
        <w:rPr>
          <w:rFonts w:ascii="Times New Roman" w:hAnsi="Times New Roman" w:cs="Times New Roman"/>
          <w:sz w:val="24"/>
          <w:szCs w:val="24"/>
        </w:rPr>
        <w:t xml:space="preserve">/CoC Comments” </w:t>
      </w:r>
      <w:r w:rsidR="00AE7A1B">
        <w:rPr>
          <w:rFonts w:ascii="Times New Roman" w:hAnsi="Times New Roman" w:cs="Times New Roman"/>
          <w:sz w:val="24"/>
          <w:szCs w:val="24"/>
        </w:rPr>
        <w:t>alerting HUD that the program component listed in the GIW is different than the program component awarded in the renewal grant and that a grant agreement amendment is being</w:t>
      </w:r>
      <w:r w:rsidR="00EC3C50">
        <w:rPr>
          <w:rFonts w:ascii="Times New Roman" w:hAnsi="Times New Roman" w:cs="Times New Roman"/>
          <w:sz w:val="24"/>
          <w:szCs w:val="24"/>
        </w:rPr>
        <w:t xml:space="preserve"> </w:t>
      </w:r>
      <w:r w:rsidR="00A741C0">
        <w:rPr>
          <w:rFonts w:ascii="Times New Roman" w:hAnsi="Times New Roman" w:cs="Times New Roman"/>
          <w:sz w:val="24"/>
          <w:szCs w:val="24"/>
        </w:rPr>
        <w:t>processed.</w:t>
      </w:r>
    </w:p>
    <w:p w:rsidR="0031253B" w:rsidRPr="00F93157" w:rsidRDefault="0031253B" w:rsidP="0031253B">
      <w:pPr>
        <w:pStyle w:val="ListParagraph"/>
        <w:numPr>
          <w:ilvl w:val="0"/>
          <w:numId w:val="20"/>
        </w:numPr>
        <w:spacing w:after="200"/>
        <w:contextualSpacing/>
        <w:rPr>
          <w:rFonts w:ascii="Times New Roman" w:hAnsi="Times New Roman" w:cs="Times New Roman"/>
          <w:sz w:val="24"/>
          <w:szCs w:val="24"/>
        </w:rPr>
      </w:pPr>
      <w:r w:rsidRPr="00F93157">
        <w:rPr>
          <w:rFonts w:ascii="Times New Roman" w:hAnsi="Times New Roman" w:cs="Times New Roman"/>
          <w:sz w:val="24"/>
          <w:szCs w:val="24"/>
        </w:rPr>
        <w:t>List the budget line items of the grant as awarded in Subsections 2.1 and 2.2 of the GIW.</w:t>
      </w:r>
    </w:p>
    <w:p w:rsidR="0031253B" w:rsidRPr="00F93157" w:rsidRDefault="0031253B" w:rsidP="0031253B">
      <w:pPr>
        <w:pStyle w:val="ListParagraph"/>
        <w:numPr>
          <w:ilvl w:val="0"/>
          <w:numId w:val="20"/>
        </w:numPr>
        <w:spacing w:after="200"/>
        <w:contextualSpacing/>
        <w:rPr>
          <w:rFonts w:ascii="Times New Roman" w:hAnsi="Times New Roman" w:cs="Times New Roman"/>
          <w:sz w:val="24"/>
          <w:szCs w:val="24"/>
        </w:rPr>
      </w:pPr>
      <w:r w:rsidRPr="00F93157">
        <w:rPr>
          <w:rFonts w:ascii="Times New Roman" w:hAnsi="Times New Roman" w:cs="Times New Roman"/>
          <w:sz w:val="24"/>
          <w:szCs w:val="24"/>
        </w:rPr>
        <w:t>List the budget line items that will be included in the amended FY 2013 grant in Subsection 3.1 of the GIW.</w:t>
      </w:r>
    </w:p>
    <w:p w:rsidR="00A741C0" w:rsidRDefault="0031253B" w:rsidP="0031253B">
      <w:pPr>
        <w:pStyle w:val="NoSpacing"/>
        <w:ind w:left="720"/>
        <w:rPr>
          <w:rFonts w:ascii="Times New Roman" w:hAnsi="Times New Roman" w:cs="Times New Roman"/>
          <w:sz w:val="24"/>
          <w:szCs w:val="24"/>
        </w:rPr>
      </w:pPr>
      <w:r w:rsidRPr="00F93157">
        <w:rPr>
          <w:rFonts w:ascii="Times New Roman" w:hAnsi="Times New Roman" w:cs="Times New Roman"/>
          <w:b/>
          <w:sz w:val="24"/>
          <w:szCs w:val="24"/>
        </w:rPr>
        <w:t>Note:</w:t>
      </w:r>
      <w:r w:rsidRPr="00F93157">
        <w:rPr>
          <w:rFonts w:ascii="Times New Roman" w:hAnsi="Times New Roman" w:cs="Times New Roman"/>
          <w:sz w:val="24"/>
          <w:szCs w:val="24"/>
        </w:rPr>
        <w:t xml:space="preserve"> </w:t>
      </w:r>
      <w:r w:rsidR="00A741C0">
        <w:rPr>
          <w:rFonts w:ascii="Times New Roman" w:hAnsi="Times New Roman" w:cs="Times New Roman"/>
          <w:sz w:val="24"/>
          <w:szCs w:val="24"/>
        </w:rPr>
        <w:t xml:space="preserve"> </w:t>
      </w:r>
      <w:r w:rsidR="00A741C0" w:rsidRPr="00A741C0">
        <w:rPr>
          <w:rFonts w:ascii="Times New Roman" w:hAnsi="Times New Roman" w:cs="Times New Roman"/>
          <w:sz w:val="24"/>
          <w:szCs w:val="24"/>
        </w:rPr>
        <w:t xml:space="preserve">The field office must add a corresponding comment in Column BA “Field Office Comment” indicating that the program component will be amended on the FY2013 grant agreement.  </w:t>
      </w:r>
    </w:p>
    <w:p w:rsidR="00A741C0" w:rsidRDefault="00A741C0" w:rsidP="0031253B">
      <w:pPr>
        <w:pStyle w:val="NoSpacing"/>
        <w:ind w:left="720"/>
        <w:rPr>
          <w:rFonts w:ascii="Times New Roman" w:hAnsi="Times New Roman" w:cs="Times New Roman"/>
          <w:sz w:val="24"/>
          <w:szCs w:val="24"/>
        </w:rPr>
      </w:pPr>
    </w:p>
    <w:p w:rsidR="0031253B" w:rsidRDefault="0031253B" w:rsidP="0031253B">
      <w:pPr>
        <w:pStyle w:val="NoSpacing"/>
        <w:ind w:left="720"/>
        <w:rPr>
          <w:rFonts w:ascii="Times New Roman" w:hAnsi="Times New Roman" w:cs="Times New Roman"/>
          <w:sz w:val="24"/>
          <w:szCs w:val="24"/>
        </w:rPr>
      </w:pPr>
      <w:r w:rsidRPr="00F93157">
        <w:rPr>
          <w:rFonts w:ascii="Times New Roman" w:hAnsi="Times New Roman" w:cs="Times New Roman"/>
          <w:sz w:val="24"/>
          <w:szCs w:val="24"/>
        </w:rPr>
        <w:t>Projects originally awarded under the Rapid Re-Housing for Families Demonstration Program may not request grant amendments to move funds from leasing to rental assistance or to change their program component from TH to PH</w:t>
      </w:r>
      <w:proofErr w:type="gramStart"/>
      <w:r w:rsidRPr="00F93157">
        <w:rPr>
          <w:rFonts w:ascii="Times New Roman" w:hAnsi="Times New Roman" w:cs="Times New Roman"/>
          <w:sz w:val="24"/>
          <w:szCs w:val="24"/>
        </w:rPr>
        <w:t>:RRH</w:t>
      </w:r>
      <w:proofErr w:type="gramEnd"/>
      <w:r w:rsidRPr="00F93157">
        <w:rPr>
          <w:rFonts w:ascii="Times New Roman" w:hAnsi="Times New Roman" w:cs="Times New Roman"/>
          <w:sz w:val="24"/>
          <w:szCs w:val="24"/>
        </w:rPr>
        <w:t>.  This is because these projects are subject to the requirements in section V.E.2.d</w:t>
      </w:r>
      <w:proofErr w:type="gramStart"/>
      <w:r w:rsidRPr="00F93157">
        <w:rPr>
          <w:rFonts w:ascii="Times New Roman" w:hAnsi="Times New Roman" w:cs="Times New Roman"/>
          <w:sz w:val="24"/>
          <w:szCs w:val="24"/>
        </w:rPr>
        <w:t>.(</w:t>
      </w:r>
      <w:proofErr w:type="gramEnd"/>
      <w:r w:rsidRPr="00F93157">
        <w:rPr>
          <w:rFonts w:ascii="Times New Roman" w:hAnsi="Times New Roman" w:cs="Times New Roman"/>
          <w:sz w:val="24"/>
          <w:szCs w:val="24"/>
        </w:rPr>
        <w:t xml:space="preserve">4)(c)i.-v. </w:t>
      </w:r>
      <w:proofErr w:type="gramStart"/>
      <w:r w:rsidRPr="00F93157">
        <w:rPr>
          <w:rFonts w:ascii="Times New Roman" w:hAnsi="Times New Roman" w:cs="Times New Roman"/>
          <w:sz w:val="24"/>
          <w:szCs w:val="24"/>
        </w:rPr>
        <w:t>of</w:t>
      </w:r>
      <w:proofErr w:type="gramEnd"/>
      <w:r w:rsidRPr="00F93157">
        <w:rPr>
          <w:rFonts w:ascii="Times New Roman" w:hAnsi="Times New Roman" w:cs="Times New Roman"/>
          <w:sz w:val="24"/>
          <w:szCs w:val="24"/>
        </w:rPr>
        <w:t xml:space="preserve"> the FY 2013 – FY 2014 CoC Program Competition NOFA.</w:t>
      </w:r>
    </w:p>
    <w:p w:rsidR="0031253B" w:rsidRPr="0031253B" w:rsidRDefault="0031253B" w:rsidP="0031253B">
      <w:pPr>
        <w:pStyle w:val="NoSpacing"/>
        <w:ind w:left="720"/>
        <w:rPr>
          <w:rFonts w:ascii="Times New Roman" w:hAnsi="Times New Roman" w:cs="Times New Roman"/>
          <w:sz w:val="24"/>
          <w:szCs w:val="24"/>
        </w:rPr>
      </w:pPr>
    </w:p>
    <w:p w:rsidR="00A468D7" w:rsidRPr="00BE2865" w:rsidRDefault="00C17579" w:rsidP="006870B8">
      <w:pPr>
        <w:pStyle w:val="NoSpacing"/>
        <w:numPr>
          <w:ilvl w:val="0"/>
          <w:numId w:val="3"/>
        </w:numPr>
        <w:rPr>
          <w:rFonts w:ascii="Times New Roman" w:hAnsi="Times New Roman" w:cs="Times New Roman"/>
          <w:sz w:val="24"/>
          <w:szCs w:val="24"/>
        </w:rPr>
      </w:pPr>
      <w:r w:rsidRPr="00BE2865">
        <w:rPr>
          <w:rFonts w:ascii="Times New Roman" w:hAnsi="Times New Roman" w:cs="Times New Roman"/>
          <w:b/>
          <w:sz w:val="24"/>
          <w:szCs w:val="24"/>
        </w:rPr>
        <w:t>Worksheet functionality.</w:t>
      </w:r>
      <w:r w:rsidRPr="00BE2865">
        <w:rPr>
          <w:rFonts w:ascii="Times New Roman" w:hAnsi="Times New Roman" w:cs="Times New Roman"/>
          <w:sz w:val="24"/>
          <w:szCs w:val="24"/>
        </w:rPr>
        <w:t xml:space="preserve"> Please do not hide, unprotect, or move columns and rows, or copy and paste the worksheet into another worksheet.  Prepopulated columns and formulas were built into this spreadsheet to ensure accuracy of data and to optimize printing ability.  Making any changes, other than editing information or adding eligible renewal projects could result in incorrect or corrupted data which could affect the CoC’s ARD.  If there is an issue with the formulas, p</w:t>
      </w:r>
      <w:r w:rsidR="00F71AB8">
        <w:rPr>
          <w:rFonts w:ascii="Times New Roman" w:hAnsi="Times New Roman" w:cs="Times New Roman"/>
          <w:sz w:val="24"/>
          <w:szCs w:val="24"/>
        </w:rPr>
        <w:t>lease contact your local HUD</w:t>
      </w:r>
      <w:r w:rsidRPr="00BE2865">
        <w:rPr>
          <w:rFonts w:ascii="Times New Roman" w:hAnsi="Times New Roman" w:cs="Times New Roman"/>
          <w:sz w:val="24"/>
          <w:szCs w:val="24"/>
        </w:rPr>
        <w:t xml:space="preserve"> field office.</w:t>
      </w:r>
    </w:p>
    <w:p w:rsidR="00A468D7" w:rsidRPr="00BE2865" w:rsidRDefault="00A468D7" w:rsidP="00A468D7">
      <w:pPr>
        <w:pStyle w:val="NoSpacing"/>
        <w:ind w:left="720"/>
        <w:rPr>
          <w:rFonts w:ascii="Times New Roman" w:hAnsi="Times New Roman" w:cs="Times New Roman"/>
          <w:sz w:val="24"/>
          <w:szCs w:val="24"/>
        </w:rPr>
      </w:pPr>
    </w:p>
    <w:p w:rsidR="00A468D7" w:rsidRPr="00BE2865" w:rsidRDefault="00C17579" w:rsidP="006870B8">
      <w:pPr>
        <w:pStyle w:val="NoSpacing"/>
        <w:numPr>
          <w:ilvl w:val="0"/>
          <w:numId w:val="3"/>
        </w:numPr>
        <w:rPr>
          <w:rFonts w:ascii="Times New Roman" w:hAnsi="Times New Roman" w:cs="Times New Roman"/>
          <w:sz w:val="24"/>
          <w:szCs w:val="24"/>
        </w:rPr>
      </w:pPr>
      <w:r w:rsidRPr="00BE2865">
        <w:rPr>
          <w:rFonts w:ascii="Times New Roman" w:hAnsi="Times New Roman" w:cs="Times New Roman"/>
          <w:b/>
          <w:sz w:val="24"/>
          <w:szCs w:val="24"/>
        </w:rPr>
        <w:t>CoC Mergers.</w:t>
      </w:r>
      <w:r w:rsidRPr="00BE2865">
        <w:rPr>
          <w:rFonts w:ascii="Times New Roman" w:hAnsi="Times New Roman" w:cs="Times New Roman"/>
          <w:sz w:val="24"/>
          <w:szCs w:val="24"/>
        </w:rPr>
        <w:t xml:space="preserve"> CoCs that merged using the ARD merger process described in the FY 2013-FY 2014 CoC Program Competition NOFA may continue to use this process in FY 2014 </w:t>
      </w:r>
      <w:r w:rsidR="00F71AB8">
        <w:rPr>
          <w:rFonts w:ascii="Times New Roman" w:hAnsi="Times New Roman" w:cs="Times New Roman"/>
          <w:sz w:val="24"/>
          <w:szCs w:val="24"/>
        </w:rPr>
        <w:t xml:space="preserve">CoC Competition </w:t>
      </w:r>
      <w:r w:rsidRPr="00BE2865">
        <w:rPr>
          <w:rFonts w:ascii="Times New Roman" w:hAnsi="Times New Roman" w:cs="Times New Roman"/>
          <w:sz w:val="24"/>
          <w:szCs w:val="24"/>
        </w:rPr>
        <w:t xml:space="preserve">to determine FPRN.  </w:t>
      </w:r>
    </w:p>
    <w:p w:rsidR="00A468D7" w:rsidRPr="00BE2865" w:rsidRDefault="00A468D7" w:rsidP="00A468D7">
      <w:pPr>
        <w:pStyle w:val="NoSpacing"/>
        <w:ind w:left="720"/>
        <w:rPr>
          <w:rFonts w:ascii="Times New Roman" w:hAnsi="Times New Roman" w:cs="Times New Roman"/>
          <w:sz w:val="24"/>
          <w:szCs w:val="24"/>
        </w:rPr>
      </w:pPr>
    </w:p>
    <w:p w:rsidR="00A468D7" w:rsidRPr="00BE2865" w:rsidRDefault="00C17579" w:rsidP="006870B8">
      <w:pPr>
        <w:pStyle w:val="NoSpacing"/>
        <w:numPr>
          <w:ilvl w:val="0"/>
          <w:numId w:val="3"/>
        </w:numPr>
        <w:rPr>
          <w:rFonts w:ascii="Times New Roman" w:hAnsi="Times New Roman" w:cs="Times New Roman"/>
          <w:sz w:val="24"/>
          <w:szCs w:val="24"/>
        </w:rPr>
      </w:pPr>
      <w:r w:rsidRPr="00BE2865">
        <w:rPr>
          <w:rFonts w:ascii="Times New Roman" w:hAnsi="Times New Roman" w:cs="Times New Roman"/>
          <w:b/>
          <w:sz w:val="24"/>
          <w:szCs w:val="24"/>
        </w:rPr>
        <w:t>Shifting/Adding Funds.</w:t>
      </w:r>
      <w:r w:rsidRPr="00BE2865">
        <w:rPr>
          <w:rFonts w:ascii="Times New Roman" w:hAnsi="Times New Roman" w:cs="Times New Roman"/>
          <w:sz w:val="24"/>
          <w:szCs w:val="24"/>
        </w:rPr>
        <w:t xml:space="preserve">  Project applicants must have prior approval from the local HUD field office before shifting or adding funds to another budget line item (BLI).  If the project applicant has received prior approval, leave the current amount "as-is" in section 2 (C</w:t>
      </w:r>
      <w:r w:rsidR="008F6C04">
        <w:rPr>
          <w:rFonts w:ascii="Times New Roman" w:hAnsi="Times New Roman" w:cs="Times New Roman"/>
          <w:sz w:val="24"/>
          <w:szCs w:val="24"/>
        </w:rPr>
        <w:t>urrent Budget Line Items (BLIs) and Units)</w:t>
      </w:r>
      <w:r w:rsidRPr="00BE2865">
        <w:rPr>
          <w:rFonts w:ascii="Times New Roman" w:hAnsi="Times New Roman" w:cs="Times New Roman"/>
          <w:sz w:val="24"/>
          <w:szCs w:val="24"/>
        </w:rPr>
        <w:t>.  In section 3 (</w:t>
      </w:r>
      <w:r w:rsidR="008F6C04">
        <w:rPr>
          <w:rFonts w:ascii="Times New Roman" w:hAnsi="Times New Roman" w:cs="Times New Roman"/>
          <w:sz w:val="24"/>
          <w:szCs w:val="24"/>
        </w:rPr>
        <w:t>Requested Budget Line Items</w:t>
      </w:r>
      <w:r w:rsidRPr="00BE2865">
        <w:rPr>
          <w:rFonts w:ascii="Times New Roman" w:hAnsi="Times New Roman" w:cs="Times New Roman"/>
          <w:sz w:val="24"/>
          <w:szCs w:val="24"/>
        </w:rPr>
        <w:t xml:space="preserve"> (BLIs) </w:t>
      </w:r>
      <w:r w:rsidR="008F6C04">
        <w:rPr>
          <w:rFonts w:ascii="Times New Roman" w:hAnsi="Times New Roman" w:cs="Times New Roman"/>
          <w:sz w:val="24"/>
          <w:szCs w:val="24"/>
        </w:rPr>
        <w:t>and Units</w:t>
      </w:r>
      <w:r w:rsidRPr="00BE2865">
        <w:rPr>
          <w:rFonts w:ascii="Times New Roman" w:hAnsi="Times New Roman" w:cs="Times New Roman"/>
          <w:sz w:val="24"/>
          <w:szCs w:val="24"/>
        </w:rPr>
        <w:t xml:space="preserve">) indicate the new amount(s) in red </w:t>
      </w:r>
      <w:r w:rsidR="008F6C04">
        <w:rPr>
          <w:rFonts w:ascii="Times New Roman" w:hAnsi="Times New Roman" w:cs="Times New Roman"/>
          <w:sz w:val="24"/>
          <w:szCs w:val="24"/>
        </w:rPr>
        <w:t>and</w:t>
      </w:r>
      <w:r w:rsidRPr="00BE2865">
        <w:rPr>
          <w:rFonts w:ascii="Times New Roman" w:hAnsi="Times New Roman" w:cs="Times New Roman"/>
          <w:sz w:val="24"/>
          <w:szCs w:val="24"/>
        </w:rPr>
        <w:t xml:space="preserve"> in the “Comments” column. </w:t>
      </w:r>
    </w:p>
    <w:p w:rsidR="00A468D7" w:rsidRPr="00BE2865" w:rsidRDefault="00A468D7" w:rsidP="00A468D7">
      <w:pPr>
        <w:pStyle w:val="NoSpacing"/>
        <w:ind w:left="720"/>
        <w:rPr>
          <w:rFonts w:ascii="Times New Roman" w:hAnsi="Times New Roman" w:cs="Times New Roman"/>
          <w:sz w:val="24"/>
          <w:szCs w:val="24"/>
        </w:rPr>
      </w:pPr>
    </w:p>
    <w:p w:rsidR="008F6C04" w:rsidRDefault="00C17579" w:rsidP="006870B8">
      <w:pPr>
        <w:pStyle w:val="NoSpacing"/>
        <w:numPr>
          <w:ilvl w:val="0"/>
          <w:numId w:val="3"/>
        </w:numPr>
        <w:rPr>
          <w:rFonts w:ascii="Times New Roman" w:hAnsi="Times New Roman" w:cs="Times New Roman"/>
          <w:sz w:val="24"/>
          <w:szCs w:val="24"/>
        </w:rPr>
      </w:pPr>
      <w:r w:rsidRPr="00BE2865">
        <w:rPr>
          <w:rFonts w:ascii="Times New Roman" w:hAnsi="Times New Roman" w:cs="Times New Roman"/>
          <w:b/>
          <w:sz w:val="24"/>
          <w:szCs w:val="24"/>
        </w:rPr>
        <w:t>FY 2013 New Projects.</w:t>
      </w:r>
      <w:r w:rsidRPr="00BE2865">
        <w:rPr>
          <w:rFonts w:ascii="Times New Roman" w:hAnsi="Times New Roman" w:cs="Times New Roman"/>
          <w:sz w:val="24"/>
          <w:szCs w:val="24"/>
        </w:rPr>
        <w:t xml:space="preserve">  Projects awarded new funding in </w:t>
      </w:r>
      <w:r w:rsidR="00EF31EA">
        <w:rPr>
          <w:rFonts w:ascii="Times New Roman" w:hAnsi="Times New Roman" w:cs="Times New Roman"/>
          <w:sz w:val="24"/>
          <w:szCs w:val="24"/>
        </w:rPr>
        <w:t xml:space="preserve">the </w:t>
      </w:r>
      <w:r w:rsidRPr="00BE2865">
        <w:rPr>
          <w:rFonts w:ascii="Times New Roman" w:hAnsi="Times New Roman" w:cs="Times New Roman"/>
          <w:sz w:val="24"/>
          <w:szCs w:val="24"/>
        </w:rPr>
        <w:t>FY 2013</w:t>
      </w:r>
      <w:r w:rsidR="00EF31EA">
        <w:rPr>
          <w:rFonts w:ascii="Times New Roman" w:hAnsi="Times New Roman" w:cs="Times New Roman"/>
          <w:sz w:val="24"/>
          <w:szCs w:val="24"/>
        </w:rPr>
        <w:t xml:space="preserve"> CoC Program Competition </w:t>
      </w:r>
      <w:r w:rsidR="00CA0063">
        <w:rPr>
          <w:rFonts w:ascii="Times New Roman" w:hAnsi="Times New Roman" w:cs="Times New Roman"/>
          <w:sz w:val="24"/>
          <w:szCs w:val="24"/>
        </w:rPr>
        <w:t>is</w:t>
      </w:r>
      <w:r w:rsidRPr="00BE2865">
        <w:rPr>
          <w:rFonts w:ascii="Times New Roman" w:hAnsi="Times New Roman" w:cs="Times New Roman"/>
          <w:sz w:val="24"/>
          <w:szCs w:val="24"/>
        </w:rPr>
        <w:t xml:space="preserve"> included on the </w:t>
      </w:r>
      <w:r w:rsidR="00477255">
        <w:rPr>
          <w:rFonts w:ascii="Times New Roman" w:hAnsi="Times New Roman" w:cs="Times New Roman"/>
          <w:sz w:val="24"/>
          <w:szCs w:val="24"/>
        </w:rPr>
        <w:t xml:space="preserve">FY2014 </w:t>
      </w:r>
      <w:r w:rsidRPr="00BE2865">
        <w:rPr>
          <w:rFonts w:ascii="Times New Roman" w:hAnsi="Times New Roman" w:cs="Times New Roman"/>
          <w:sz w:val="24"/>
          <w:szCs w:val="24"/>
        </w:rPr>
        <w:t>GIW even if they have not yet gone to grant agreement and</w:t>
      </w:r>
      <w:r w:rsidR="00EF31EA">
        <w:rPr>
          <w:rFonts w:ascii="Times New Roman" w:hAnsi="Times New Roman" w:cs="Times New Roman"/>
          <w:sz w:val="24"/>
          <w:szCs w:val="24"/>
        </w:rPr>
        <w:t xml:space="preserve">/or </w:t>
      </w:r>
      <w:r w:rsidRPr="00BE2865">
        <w:rPr>
          <w:rFonts w:ascii="Times New Roman" w:hAnsi="Times New Roman" w:cs="Times New Roman"/>
          <w:sz w:val="24"/>
          <w:szCs w:val="24"/>
        </w:rPr>
        <w:t xml:space="preserve">if the </w:t>
      </w:r>
      <w:r w:rsidR="00EF31EA">
        <w:rPr>
          <w:rFonts w:ascii="Times New Roman" w:hAnsi="Times New Roman" w:cs="Times New Roman"/>
          <w:sz w:val="24"/>
          <w:szCs w:val="24"/>
        </w:rPr>
        <w:t xml:space="preserve">operating </w:t>
      </w:r>
      <w:r w:rsidRPr="00BE2865">
        <w:rPr>
          <w:rFonts w:ascii="Times New Roman" w:hAnsi="Times New Roman" w:cs="Times New Roman"/>
          <w:sz w:val="24"/>
          <w:szCs w:val="24"/>
        </w:rPr>
        <w:t xml:space="preserve">start date is indeterminate.  New FY 2013 grants must go </w:t>
      </w:r>
      <w:r w:rsidR="00477255">
        <w:rPr>
          <w:rFonts w:ascii="Times New Roman" w:hAnsi="Times New Roman" w:cs="Times New Roman"/>
          <w:sz w:val="24"/>
          <w:szCs w:val="24"/>
        </w:rPr>
        <w:t xml:space="preserve">to grant agreement by December 31, 2014, and have an operating start date of January 1, 2015, </w:t>
      </w:r>
      <w:r w:rsidRPr="00BE2865">
        <w:rPr>
          <w:rFonts w:ascii="Times New Roman" w:hAnsi="Times New Roman" w:cs="Times New Roman"/>
          <w:sz w:val="24"/>
          <w:szCs w:val="24"/>
        </w:rPr>
        <w:t>to be eligible for renewal</w:t>
      </w:r>
      <w:r w:rsidR="00477255">
        <w:rPr>
          <w:rFonts w:ascii="Times New Roman" w:hAnsi="Times New Roman" w:cs="Times New Roman"/>
          <w:sz w:val="24"/>
          <w:szCs w:val="24"/>
        </w:rPr>
        <w:t xml:space="preserve"> in the FY2014 CoC Program Competition</w:t>
      </w:r>
      <w:r w:rsidRPr="00BE2865">
        <w:rPr>
          <w:rFonts w:ascii="Times New Roman" w:hAnsi="Times New Roman" w:cs="Times New Roman"/>
          <w:sz w:val="24"/>
          <w:szCs w:val="24"/>
        </w:rPr>
        <w:t>.  In the event a new FY 2013 grant does not go to grant agreement by December 31, 2014</w:t>
      </w:r>
      <w:r w:rsidR="00477255">
        <w:rPr>
          <w:rFonts w:ascii="Times New Roman" w:hAnsi="Times New Roman" w:cs="Times New Roman"/>
          <w:sz w:val="24"/>
          <w:szCs w:val="24"/>
        </w:rPr>
        <w:t>, or has a</w:t>
      </w:r>
      <w:r w:rsidR="00B22B15">
        <w:rPr>
          <w:rFonts w:ascii="Times New Roman" w:hAnsi="Times New Roman" w:cs="Times New Roman"/>
          <w:sz w:val="24"/>
          <w:szCs w:val="24"/>
        </w:rPr>
        <w:t xml:space="preserve"> January 1</w:t>
      </w:r>
      <w:r w:rsidR="00477255">
        <w:rPr>
          <w:rFonts w:ascii="Times New Roman" w:hAnsi="Times New Roman" w:cs="Times New Roman"/>
          <w:sz w:val="24"/>
          <w:szCs w:val="24"/>
        </w:rPr>
        <w:t>, 2015 operating start date,</w:t>
      </w:r>
      <w:r w:rsidRPr="00BE2865">
        <w:rPr>
          <w:rFonts w:ascii="Times New Roman" w:hAnsi="Times New Roman" w:cs="Times New Roman"/>
          <w:sz w:val="24"/>
          <w:szCs w:val="24"/>
        </w:rPr>
        <w:t xml:space="preserve"> and </w:t>
      </w:r>
      <w:r w:rsidR="00B22B15">
        <w:rPr>
          <w:rFonts w:ascii="Times New Roman" w:hAnsi="Times New Roman" w:cs="Times New Roman"/>
          <w:sz w:val="24"/>
          <w:szCs w:val="24"/>
        </w:rPr>
        <w:t xml:space="preserve">it </w:t>
      </w:r>
      <w:r w:rsidRPr="00BE2865">
        <w:rPr>
          <w:rFonts w:ascii="Times New Roman" w:hAnsi="Times New Roman" w:cs="Times New Roman"/>
          <w:sz w:val="24"/>
          <w:szCs w:val="24"/>
        </w:rPr>
        <w:t xml:space="preserve">applies for and receives renewal funding in </w:t>
      </w:r>
      <w:r w:rsidRPr="00BE2865">
        <w:rPr>
          <w:rFonts w:ascii="Times New Roman" w:hAnsi="Times New Roman" w:cs="Times New Roman"/>
          <w:sz w:val="24"/>
          <w:szCs w:val="24"/>
        </w:rPr>
        <w:lastRenderedPageBreak/>
        <w:t>the FY 2014</w:t>
      </w:r>
      <w:r w:rsidR="00B22B15">
        <w:rPr>
          <w:rFonts w:ascii="Times New Roman" w:hAnsi="Times New Roman" w:cs="Times New Roman"/>
          <w:sz w:val="24"/>
          <w:szCs w:val="24"/>
        </w:rPr>
        <w:t xml:space="preserve"> </w:t>
      </w:r>
      <w:r w:rsidR="00477255">
        <w:rPr>
          <w:rFonts w:ascii="Times New Roman" w:hAnsi="Times New Roman" w:cs="Times New Roman"/>
          <w:sz w:val="24"/>
          <w:szCs w:val="24"/>
        </w:rPr>
        <w:t>CoC Program Competition</w:t>
      </w:r>
      <w:r w:rsidRPr="00BE2865">
        <w:rPr>
          <w:rFonts w:ascii="Times New Roman" w:hAnsi="Times New Roman" w:cs="Times New Roman"/>
          <w:sz w:val="24"/>
          <w:szCs w:val="24"/>
        </w:rPr>
        <w:t>, HUD will de</w:t>
      </w:r>
      <w:r w:rsidR="00477255">
        <w:rPr>
          <w:rFonts w:ascii="Times New Roman" w:hAnsi="Times New Roman" w:cs="Times New Roman"/>
          <w:sz w:val="24"/>
          <w:szCs w:val="24"/>
        </w:rPr>
        <w:t>-</w:t>
      </w:r>
      <w:r w:rsidRPr="00BE2865">
        <w:rPr>
          <w:rFonts w:ascii="Times New Roman" w:hAnsi="Times New Roman" w:cs="Times New Roman"/>
          <w:sz w:val="24"/>
          <w:szCs w:val="24"/>
        </w:rPr>
        <w:t>obligate the renewal funding and the project will</w:t>
      </w:r>
      <w:r w:rsidR="00477255">
        <w:rPr>
          <w:rFonts w:ascii="Times New Roman" w:hAnsi="Times New Roman" w:cs="Times New Roman"/>
          <w:sz w:val="24"/>
          <w:szCs w:val="24"/>
        </w:rPr>
        <w:t xml:space="preserve"> have to</w:t>
      </w:r>
      <w:r w:rsidRPr="00BE2865">
        <w:rPr>
          <w:rFonts w:ascii="Times New Roman" w:hAnsi="Times New Roman" w:cs="Times New Roman"/>
          <w:sz w:val="24"/>
          <w:szCs w:val="24"/>
        </w:rPr>
        <w:t xml:space="preserve"> apply for</w:t>
      </w:r>
      <w:r w:rsidR="00477255">
        <w:rPr>
          <w:rFonts w:ascii="Times New Roman" w:hAnsi="Times New Roman" w:cs="Times New Roman"/>
          <w:sz w:val="24"/>
          <w:szCs w:val="24"/>
        </w:rPr>
        <w:t xml:space="preserve"> </w:t>
      </w:r>
      <w:r w:rsidRPr="00BE2865">
        <w:rPr>
          <w:rFonts w:ascii="Times New Roman" w:hAnsi="Times New Roman" w:cs="Times New Roman"/>
          <w:sz w:val="24"/>
          <w:szCs w:val="24"/>
        </w:rPr>
        <w:t>renewal in the FY 2015 CoC Program Competition.</w:t>
      </w:r>
    </w:p>
    <w:p w:rsidR="008F6C04" w:rsidRDefault="008F6C04" w:rsidP="008F6C04">
      <w:pPr>
        <w:pStyle w:val="ListParagraph"/>
        <w:numPr>
          <w:ilvl w:val="0"/>
          <w:numId w:val="0"/>
        </w:numPr>
        <w:ind w:left="720"/>
        <w:rPr>
          <w:rFonts w:ascii="Times New Roman" w:hAnsi="Times New Roman" w:cs="Times New Roman"/>
          <w:b/>
          <w:sz w:val="24"/>
        </w:rPr>
      </w:pPr>
    </w:p>
    <w:p w:rsidR="00B537A7" w:rsidRPr="00BE2865" w:rsidRDefault="00C17579" w:rsidP="006870B8">
      <w:pPr>
        <w:pStyle w:val="NoSpacing"/>
        <w:numPr>
          <w:ilvl w:val="0"/>
          <w:numId w:val="3"/>
        </w:numPr>
        <w:rPr>
          <w:rFonts w:ascii="Times New Roman" w:hAnsi="Times New Roman" w:cs="Times New Roman"/>
          <w:sz w:val="24"/>
          <w:szCs w:val="24"/>
        </w:rPr>
      </w:pPr>
      <w:r w:rsidRPr="00BE2865">
        <w:rPr>
          <w:rFonts w:ascii="Times New Roman" w:hAnsi="Times New Roman" w:cs="Times New Roman"/>
          <w:b/>
          <w:sz w:val="24"/>
          <w:szCs w:val="24"/>
        </w:rPr>
        <w:t xml:space="preserve">First-Time Renewal </w:t>
      </w:r>
      <w:r w:rsidR="00A468D7" w:rsidRPr="00BE2865">
        <w:rPr>
          <w:rFonts w:ascii="Times New Roman" w:hAnsi="Times New Roman" w:cs="Times New Roman"/>
          <w:b/>
          <w:sz w:val="24"/>
          <w:szCs w:val="24"/>
        </w:rPr>
        <w:t>for SHP</w:t>
      </w:r>
      <w:r w:rsidRPr="00BE2865">
        <w:rPr>
          <w:rFonts w:ascii="Times New Roman" w:hAnsi="Times New Roman" w:cs="Times New Roman"/>
          <w:b/>
          <w:sz w:val="24"/>
          <w:szCs w:val="24"/>
        </w:rPr>
        <w:t xml:space="preserve"> and S+C Renewals.</w:t>
      </w:r>
      <w:r w:rsidRPr="00BE2865">
        <w:rPr>
          <w:rFonts w:ascii="Times New Roman" w:hAnsi="Times New Roman" w:cs="Times New Roman"/>
          <w:sz w:val="24"/>
          <w:szCs w:val="24"/>
        </w:rPr>
        <w:t xml:space="preserve">  </w:t>
      </w:r>
      <w:r w:rsidR="0086078B" w:rsidRPr="008F6C04">
        <w:rPr>
          <w:rFonts w:ascii="Times New Roman" w:eastAsia="Times New Roman" w:hAnsi="Times New Roman" w:cs="Times New Roman"/>
          <w:bCs/>
          <w:color w:val="000000"/>
          <w:sz w:val="24"/>
        </w:rPr>
        <w:t xml:space="preserve">The CoC must add any projects originally funded under SHP or S+C that have not yet been renewed or which are eligible for renewal in FY 2014 (including projects originally awarded in FY 2008 that </w:t>
      </w:r>
      <w:r w:rsidR="0086078B" w:rsidRPr="008F6C04">
        <w:rPr>
          <w:rFonts w:ascii="Times New Roman" w:eastAsia="Times New Roman" w:hAnsi="Times New Roman" w:cs="Times New Roman"/>
          <w:bCs/>
          <w:i/>
          <w:color w:val="000000"/>
          <w:sz w:val="24"/>
        </w:rPr>
        <w:t>must</w:t>
      </w:r>
      <w:r w:rsidR="0086078B" w:rsidRPr="008F6C04">
        <w:rPr>
          <w:rFonts w:ascii="Times New Roman" w:eastAsia="Times New Roman" w:hAnsi="Times New Roman" w:cs="Times New Roman"/>
          <w:bCs/>
          <w:color w:val="000000"/>
          <w:sz w:val="24"/>
        </w:rPr>
        <w:t xml:space="preserve"> be renewed in FY 2014).  To determine the accurate renewal amount, </w:t>
      </w:r>
      <w:r w:rsidRPr="00BE2865">
        <w:rPr>
          <w:rFonts w:ascii="Times New Roman" w:hAnsi="Times New Roman" w:cs="Times New Roman"/>
          <w:sz w:val="24"/>
          <w:szCs w:val="24"/>
        </w:rPr>
        <w:t xml:space="preserve">divide the original awarded amount by the original grant term as reflected on the original grant agreement, or grant agreement as amended.  All capital costs (new construction, rehabilitation, or acquisition) and any Admin associated with those costs are not renewable and must not be included in the renewable amount.  Below are examples of how to determine the 1-year renewal amount for a 2- or 3-year SHP project and a 5-year S+C project.  </w:t>
      </w:r>
    </w:p>
    <w:p w:rsidR="00B537A7" w:rsidRPr="00BE2865" w:rsidRDefault="00B537A7" w:rsidP="00B537A7">
      <w:pPr>
        <w:pStyle w:val="NoSpacing"/>
        <w:ind w:left="720"/>
        <w:rPr>
          <w:rFonts w:ascii="Times New Roman" w:hAnsi="Times New Roman" w:cs="Times New Roman"/>
          <w:sz w:val="24"/>
          <w:szCs w:val="24"/>
        </w:rPr>
      </w:pPr>
    </w:p>
    <w:p w:rsidR="00B537A7" w:rsidRPr="00BE2865" w:rsidRDefault="00C17579" w:rsidP="006870B8">
      <w:pPr>
        <w:pStyle w:val="NoSpacing"/>
        <w:numPr>
          <w:ilvl w:val="1"/>
          <w:numId w:val="3"/>
        </w:numPr>
        <w:rPr>
          <w:rFonts w:ascii="Times New Roman" w:hAnsi="Times New Roman" w:cs="Times New Roman"/>
          <w:sz w:val="24"/>
          <w:szCs w:val="24"/>
        </w:rPr>
      </w:pPr>
      <w:r w:rsidRPr="008F6C04">
        <w:rPr>
          <w:rFonts w:ascii="Times New Roman" w:hAnsi="Times New Roman" w:cs="Times New Roman"/>
          <w:b/>
          <w:i/>
          <w:sz w:val="24"/>
          <w:szCs w:val="24"/>
        </w:rPr>
        <w:t>SHP EXAMPLE:</w:t>
      </w:r>
      <w:r w:rsidRPr="00BE2865">
        <w:rPr>
          <w:rFonts w:ascii="Times New Roman" w:hAnsi="Times New Roman" w:cs="Times New Roman"/>
          <w:sz w:val="24"/>
          <w:szCs w:val="24"/>
        </w:rPr>
        <w:t xml:space="preserve"> SHP projects renewing for the first-time under the CoC Program that were originally awarded for 2-years, divide all BLIs in subsection 2.1 by 2. Insert the 1-year amount of funding in the applicable cells under subsection 3.1; ensure that the Administrative Costs under the Calculated Administrative Costs Allowed column is divided by the original grant term; it can inc</w:t>
      </w:r>
      <w:r w:rsidR="00B537A7" w:rsidRPr="00BE2865">
        <w:rPr>
          <w:rFonts w:ascii="Times New Roman" w:hAnsi="Times New Roman" w:cs="Times New Roman"/>
          <w:sz w:val="24"/>
          <w:szCs w:val="24"/>
        </w:rPr>
        <w:t>lude a 2 percent increase.</w:t>
      </w:r>
    </w:p>
    <w:p w:rsidR="00B537A7" w:rsidRPr="00BE2865" w:rsidRDefault="00B537A7" w:rsidP="00B537A7">
      <w:pPr>
        <w:pStyle w:val="NoSpacing"/>
        <w:ind w:left="1440"/>
        <w:rPr>
          <w:rFonts w:ascii="Times New Roman" w:hAnsi="Times New Roman" w:cs="Times New Roman"/>
          <w:sz w:val="24"/>
          <w:szCs w:val="24"/>
        </w:rPr>
      </w:pPr>
    </w:p>
    <w:p w:rsidR="00C17579" w:rsidRPr="00BE2865" w:rsidRDefault="00C17579" w:rsidP="006870B8">
      <w:pPr>
        <w:pStyle w:val="NoSpacing"/>
        <w:numPr>
          <w:ilvl w:val="1"/>
          <w:numId w:val="3"/>
        </w:numPr>
        <w:rPr>
          <w:rFonts w:ascii="Times New Roman" w:hAnsi="Times New Roman" w:cs="Times New Roman"/>
          <w:sz w:val="24"/>
          <w:szCs w:val="24"/>
        </w:rPr>
      </w:pPr>
      <w:r w:rsidRPr="008F6C04">
        <w:rPr>
          <w:rFonts w:ascii="Times New Roman" w:hAnsi="Times New Roman" w:cs="Times New Roman"/>
          <w:b/>
          <w:i/>
          <w:sz w:val="24"/>
          <w:szCs w:val="24"/>
        </w:rPr>
        <w:t>S+C EXAMPLE</w:t>
      </w:r>
      <w:r w:rsidRPr="00BE2865">
        <w:rPr>
          <w:rFonts w:ascii="Times New Roman" w:hAnsi="Times New Roman" w:cs="Times New Roman"/>
          <w:i/>
          <w:sz w:val="24"/>
          <w:szCs w:val="24"/>
        </w:rPr>
        <w:t xml:space="preserve">:  </w:t>
      </w:r>
      <w:r w:rsidRPr="00BE2865">
        <w:rPr>
          <w:rFonts w:ascii="Times New Roman" w:hAnsi="Times New Roman" w:cs="Times New Roman"/>
          <w:sz w:val="24"/>
          <w:szCs w:val="24"/>
        </w:rPr>
        <w:t xml:space="preserve">S+C projects renewing for the first time under the CoC Program that were originally awarded for 5-years,  must use the Rental Assistance Worksheet to determine the rental assistance BLI for 1-year of funding. (Review the "Rental Assistance Worksheet" Instructions below for more instruction on how to complete this step within the GIW).  Enter the amount in the applicable cells under </w:t>
      </w:r>
      <w:r w:rsidR="002B7E56">
        <w:rPr>
          <w:rFonts w:ascii="Times New Roman" w:hAnsi="Times New Roman" w:cs="Times New Roman"/>
          <w:sz w:val="24"/>
          <w:szCs w:val="24"/>
        </w:rPr>
        <w:t>subsection</w:t>
      </w:r>
      <w:r w:rsidRPr="00BE2865">
        <w:rPr>
          <w:rFonts w:ascii="Times New Roman" w:hAnsi="Times New Roman" w:cs="Times New Roman"/>
          <w:sz w:val="24"/>
          <w:szCs w:val="24"/>
        </w:rPr>
        <w:t xml:space="preserve"> 3.1. Ensure that the Administrative Costs under the Calculated Administration Costs Allowed column totals 7 percent or less.                 </w:t>
      </w:r>
    </w:p>
    <w:p w:rsidR="00C17579" w:rsidRPr="00BE2865" w:rsidRDefault="00C17579" w:rsidP="00C17579">
      <w:pPr>
        <w:pStyle w:val="NoSpacing"/>
        <w:rPr>
          <w:rFonts w:ascii="Times New Roman" w:hAnsi="Times New Roman" w:cs="Times New Roman"/>
          <w:sz w:val="24"/>
          <w:szCs w:val="24"/>
        </w:rPr>
      </w:pPr>
      <w:r w:rsidRPr="00BE2865">
        <w:rPr>
          <w:rFonts w:ascii="Times New Roman" w:hAnsi="Times New Roman" w:cs="Times New Roman"/>
          <w:sz w:val="24"/>
          <w:szCs w:val="24"/>
        </w:rPr>
        <w:t xml:space="preserve"> </w:t>
      </w:r>
    </w:p>
    <w:p w:rsidR="00586F86" w:rsidRPr="007B0312" w:rsidRDefault="00586F86" w:rsidP="006870B8">
      <w:pPr>
        <w:pStyle w:val="ListParagraph"/>
        <w:numPr>
          <w:ilvl w:val="0"/>
          <w:numId w:val="17"/>
        </w:numPr>
        <w:rPr>
          <w:rFonts w:ascii="Times New Roman" w:hAnsi="Times New Roman" w:cs="Times New Roman"/>
          <w:sz w:val="24"/>
          <w:szCs w:val="24"/>
        </w:rPr>
      </w:pPr>
      <w:r>
        <w:rPr>
          <w:rFonts w:ascii="Times New Roman" w:hAnsi="Times New Roman" w:cs="Times New Roman"/>
          <w:b/>
          <w:sz w:val="24"/>
          <w:szCs w:val="24"/>
        </w:rPr>
        <w:t>Administrative</w:t>
      </w:r>
      <w:r w:rsidRPr="007B0312">
        <w:rPr>
          <w:rFonts w:ascii="Times New Roman" w:hAnsi="Times New Roman" w:cs="Times New Roman"/>
          <w:b/>
          <w:sz w:val="24"/>
          <w:szCs w:val="24"/>
        </w:rPr>
        <w:t xml:space="preserve"> Costs. </w:t>
      </w:r>
      <w:r w:rsidRPr="007B0312">
        <w:rPr>
          <w:rFonts w:ascii="Times New Roman" w:hAnsi="Times New Roman" w:cs="Times New Roman"/>
          <w:sz w:val="24"/>
          <w:szCs w:val="24"/>
        </w:rPr>
        <w:t xml:space="preserve">The GIW calculates the </w:t>
      </w:r>
      <w:r>
        <w:rPr>
          <w:rFonts w:ascii="Times New Roman" w:hAnsi="Times New Roman" w:cs="Times New Roman"/>
          <w:sz w:val="24"/>
          <w:szCs w:val="24"/>
        </w:rPr>
        <w:t>administrative</w:t>
      </w:r>
      <w:r w:rsidRPr="007B0312">
        <w:rPr>
          <w:rFonts w:ascii="Times New Roman" w:hAnsi="Times New Roman" w:cs="Times New Roman"/>
          <w:sz w:val="24"/>
          <w:szCs w:val="24"/>
        </w:rPr>
        <w:t xml:space="preserve"> costs allowed for each project under the “Calculated </w:t>
      </w:r>
      <w:r>
        <w:rPr>
          <w:rFonts w:ascii="Times New Roman" w:hAnsi="Times New Roman" w:cs="Times New Roman"/>
          <w:sz w:val="24"/>
          <w:szCs w:val="24"/>
        </w:rPr>
        <w:t>Administrative</w:t>
      </w:r>
      <w:r w:rsidRPr="007B0312">
        <w:rPr>
          <w:rFonts w:ascii="Times New Roman" w:hAnsi="Times New Roman" w:cs="Times New Roman"/>
          <w:sz w:val="24"/>
          <w:szCs w:val="24"/>
        </w:rPr>
        <w:t xml:space="preserve"> Costs Allowed” in </w:t>
      </w:r>
      <w:r>
        <w:rPr>
          <w:rFonts w:ascii="Times New Roman" w:hAnsi="Times New Roman" w:cs="Times New Roman"/>
          <w:sz w:val="24"/>
          <w:szCs w:val="24"/>
        </w:rPr>
        <w:t>subsection</w:t>
      </w:r>
      <w:r w:rsidRPr="007B0312">
        <w:rPr>
          <w:rFonts w:ascii="Times New Roman" w:hAnsi="Times New Roman" w:cs="Times New Roman"/>
          <w:sz w:val="24"/>
          <w:szCs w:val="24"/>
        </w:rPr>
        <w:t xml:space="preserve"> 3.1. This calculation is dependent upon column is Section 1, whether the project is a first time SHP renewal, first time S</w:t>
      </w:r>
      <w:r>
        <w:rPr>
          <w:rFonts w:ascii="Times New Roman" w:hAnsi="Times New Roman" w:cs="Times New Roman"/>
          <w:sz w:val="24"/>
          <w:szCs w:val="24"/>
        </w:rPr>
        <w:t>+</w:t>
      </w:r>
      <w:r w:rsidRPr="007B0312">
        <w:rPr>
          <w:rFonts w:ascii="Times New Roman" w:hAnsi="Times New Roman" w:cs="Times New Roman"/>
          <w:sz w:val="24"/>
          <w:szCs w:val="24"/>
        </w:rPr>
        <w:t xml:space="preserve">C renewal, or renewal under the CoC Program. The “Calculated </w:t>
      </w:r>
      <w:r>
        <w:rPr>
          <w:rFonts w:ascii="Times New Roman" w:hAnsi="Times New Roman" w:cs="Times New Roman"/>
          <w:sz w:val="24"/>
          <w:szCs w:val="24"/>
        </w:rPr>
        <w:t>Administrative</w:t>
      </w:r>
      <w:r w:rsidRPr="007B0312">
        <w:rPr>
          <w:rFonts w:ascii="Times New Roman" w:hAnsi="Times New Roman" w:cs="Times New Roman"/>
          <w:sz w:val="24"/>
          <w:szCs w:val="24"/>
        </w:rPr>
        <w:t xml:space="preserve"> Costs Allowed” field will be calculated as follows: </w:t>
      </w:r>
    </w:p>
    <w:p w:rsidR="00B22B15" w:rsidRDefault="00586F86" w:rsidP="006870B8">
      <w:pPr>
        <w:pStyle w:val="ListParagraph"/>
        <w:numPr>
          <w:ilvl w:val="1"/>
          <w:numId w:val="17"/>
        </w:numPr>
        <w:rPr>
          <w:rFonts w:ascii="Times New Roman" w:hAnsi="Times New Roman" w:cs="Times New Roman"/>
          <w:sz w:val="24"/>
          <w:szCs w:val="24"/>
        </w:rPr>
      </w:pPr>
      <w:r w:rsidRPr="00B22B15">
        <w:rPr>
          <w:rFonts w:ascii="Times New Roman" w:hAnsi="Times New Roman" w:cs="Times New Roman"/>
          <w:sz w:val="24"/>
          <w:szCs w:val="24"/>
        </w:rPr>
        <w:t xml:space="preserve">All projects are permitted to request up to 10 percent administrative costs; however, any percentage above 7 percent must be carved out of existing budget line items. Where a project wishes to increase administrative costs to a percentage greater than </w:t>
      </w:r>
      <w:r w:rsidR="00B22B15" w:rsidRPr="00B22B15">
        <w:rPr>
          <w:rFonts w:ascii="Times New Roman" w:hAnsi="Times New Roman" w:cs="Times New Roman"/>
          <w:sz w:val="24"/>
          <w:szCs w:val="24"/>
        </w:rPr>
        <w:t xml:space="preserve">7 percent, the CoC must select </w:t>
      </w:r>
      <w:r w:rsidRPr="00B22B15">
        <w:rPr>
          <w:rFonts w:ascii="Times New Roman" w:hAnsi="Times New Roman" w:cs="Times New Roman"/>
          <w:sz w:val="24"/>
          <w:szCs w:val="24"/>
        </w:rPr>
        <w:t xml:space="preserve"> “Yes” to the question “</w:t>
      </w:r>
      <w:r w:rsidR="00B22B15" w:rsidRPr="00B22B15">
        <w:rPr>
          <w:rFonts w:ascii="Times New Roman" w:hAnsi="Times New Roman" w:cs="Times New Roman"/>
          <w:sz w:val="24"/>
          <w:szCs w:val="24"/>
        </w:rPr>
        <w:t xml:space="preserve">Are you requesting Admin costs that exceed FY2013 award?” </w:t>
      </w:r>
      <w:r w:rsidRPr="00B22B15">
        <w:rPr>
          <w:rFonts w:ascii="Times New Roman" w:hAnsi="Times New Roman" w:cs="Times New Roman"/>
          <w:sz w:val="24"/>
          <w:szCs w:val="24"/>
        </w:rPr>
        <w:t xml:space="preserve">in subsection 3.1 and then enter the higher amount in the field for “Administrative Costs Requested”. The total ARA cannot increase so one or more of the other line items should have decreased to accommodate the increase in administrative costs. </w:t>
      </w:r>
    </w:p>
    <w:p w:rsidR="00586F86" w:rsidRPr="00B22B15" w:rsidRDefault="00586F86" w:rsidP="006870B8">
      <w:pPr>
        <w:pStyle w:val="ListParagraph"/>
        <w:numPr>
          <w:ilvl w:val="1"/>
          <w:numId w:val="17"/>
        </w:numPr>
        <w:rPr>
          <w:rFonts w:ascii="Times New Roman" w:hAnsi="Times New Roman" w:cs="Times New Roman"/>
          <w:sz w:val="24"/>
          <w:szCs w:val="24"/>
        </w:rPr>
      </w:pPr>
      <w:r w:rsidRPr="00B22B15">
        <w:rPr>
          <w:rFonts w:ascii="Times New Roman" w:hAnsi="Times New Roman" w:cs="Times New Roman"/>
          <w:sz w:val="24"/>
          <w:szCs w:val="24"/>
        </w:rPr>
        <w:t xml:space="preserve">CoCs who were awarded bonus points in the FY 2013 – FY 2014 CoC Program where 100 percent of the project applications requested 7 percent or less in project </w:t>
      </w:r>
      <w:r w:rsidRPr="00B22B15">
        <w:rPr>
          <w:rFonts w:ascii="Times New Roman" w:hAnsi="Times New Roman" w:cs="Times New Roman"/>
          <w:sz w:val="24"/>
          <w:szCs w:val="24"/>
        </w:rPr>
        <w:lastRenderedPageBreak/>
        <w:t>administrative costs not allowed to request more than 7 percent administrative costs for each renewal and first time renewal projects even if the excess amount over 7 percent is carved out of other BLIs.</w:t>
      </w:r>
    </w:p>
    <w:p w:rsidR="00586F86" w:rsidRPr="007B0312" w:rsidRDefault="00586F86" w:rsidP="006870B8">
      <w:pPr>
        <w:pStyle w:val="ListParagraph"/>
        <w:numPr>
          <w:ilvl w:val="1"/>
          <w:numId w:val="17"/>
        </w:numPr>
        <w:rPr>
          <w:rFonts w:ascii="Times New Roman" w:hAnsi="Times New Roman" w:cs="Times New Roman"/>
          <w:sz w:val="24"/>
          <w:szCs w:val="24"/>
        </w:rPr>
      </w:pPr>
      <w:r w:rsidRPr="007B0312">
        <w:rPr>
          <w:rFonts w:ascii="Times New Roman" w:hAnsi="Times New Roman" w:cs="Times New Roman"/>
          <w:b/>
          <w:sz w:val="24"/>
          <w:szCs w:val="24"/>
        </w:rPr>
        <w:t xml:space="preserve">First Time SHP Renewal Projects. </w:t>
      </w:r>
      <w:r w:rsidRPr="007B0312">
        <w:rPr>
          <w:rFonts w:ascii="Times New Roman" w:hAnsi="Times New Roman" w:cs="Times New Roman"/>
          <w:sz w:val="24"/>
          <w:szCs w:val="24"/>
        </w:rPr>
        <w:t xml:space="preserve">2 percent will be added to the percent </w:t>
      </w:r>
      <w:r>
        <w:rPr>
          <w:rFonts w:ascii="Times New Roman" w:hAnsi="Times New Roman" w:cs="Times New Roman"/>
          <w:sz w:val="24"/>
          <w:szCs w:val="24"/>
        </w:rPr>
        <w:t xml:space="preserve">awarded </w:t>
      </w:r>
      <w:r w:rsidRPr="007B0312">
        <w:rPr>
          <w:rFonts w:ascii="Times New Roman" w:hAnsi="Times New Roman" w:cs="Times New Roman"/>
          <w:sz w:val="24"/>
          <w:szCs w:val="24"/>
        </w:rPr>
        <w:t>in the prior grant agreement</w:t>
      </w:r>
      <w:r w:rsidR="00B22B15">
        <w:rPr>
          <w:rFonts w:ascii="Times New Roman" w:hAnsi="Times New Roman" w:cs="Times New Roman"/>
          <w:sz w:val="24"/>
          <w:szCs w:val="24"/>
        </w:rPr>
        <w:t xml:space="preserve"> not to exceed 7%</w:t>
      </w:r>
      <w:r w:rsidRPr="007B0312">
        <w:rPr>
          <w:rFonts w:ascii="Times New Roman" w:hAnsi="Times New Roman" w:cs="Times New Roman"/>
          <w:sz w:val="24"/>
          <w:szCs w:val="24"/>
        </w:rPr>
        <w:t>.</w:t>
      </w:r>
      <w:r w:rsidR="00B22B15">
        <w:rPr>
          <w:rFonts w:ascii="Times New Roman" w:hAnsi="Times New Roman" w:cs="Times New Roman"/>
          <w:sz w:val="24"/>
          <w:szCs w:val="24"/>
        </w:rPr>
        <w:t xml:space="preserve"> </w:t>
      </w:r>
      <w:r w:rsidRPr="007B0312">
        <w:rPr>
          <w:rFonts w:ascii="Times New Roman" w:hAnsi="Times New Roman" w:cs="Times New Roman"/>
          <w:sz w:val="24"/>
          <w:szCs w:val="24"/>
        </w:rPr>
        <w:t xml:space="preserve"> For example, if the prior award included 5 percent </w:t>
      </w:r>
      <w:r>
        <w:rPr>
          <w:rFonts w:ascii="Times New Roman" w:hAnsi="Times New Roman" w:cs="Times New Roman"/>
          <w:sz w:val="24"/>
          <w:szCs w:val="24"/>
        </w:rPr>
        <w:t>administrative</w:t>
      </w:r>
      <w:r w:rsidRPr="007B0312">
        <w:rPr>
          <w:rFonts w:ascii="Times New Roman" w:hAnsi="Times New Roman" w:cs="Times New Roman"/>
          <w:sz w:val="24"/>
          <w:szCs w:val="24"/>
        </w:rPr>
        <w:t xml:space="preserve"> costs, the amount calculated under “Calculated </w:t>
      </w:r>
      <w:r>
        <w:rPr>
          <w:rFonts w:ascii="Times New Roman" w:hAnsi="Times New Roman" w:cs="Times New Roman"/>
          <w:sz w:val="24"/>
          <w:szCs w:val="24"/>
        </w:rPr>
        <w:t>Administrative</w:t>
      </w:r>
      <w:r w:rsidRPr="007B0312">
        <w:rPr>
          <w:rFonts w:ascii="Times New Roman" w:hAnsi="Times New Roman" w:cs="Times New Roman"/>
          <w:sz w:val="24"/>
          <w:szCs w:val="24"/>
        </w:rPr>
        <w:t xml:space="preserve"> Costs Allowed” will reflect 7 percent of the project budget. If the prior award included only 3 percent </w:t>
      </w:r>
      <w:r>
        <w:rPr>
          <w:rFonts w:ascii="Times New Roman" w:hAnsi="Times New Roman" w:cs="Times New Roman"/>
          <w:sz w:val="24"/>
          <w:szCs w:val="24"/>
        </w:rPr>
        <w:t>administrative</w:t>
      </w:r>
      <w:r w:rsidRPr="007B0312">
        <w:rPr>
          <w:rFonts w:ascii="Times New Roman" w:hAnsi="Times New Roman" w:cs="Times New Roman"/>
          <w:sz w:val="24"/>
          <w:szCs w:val="24"/>
        </w:rPr>
        <w:t xml:space="preserve"> costs, the field will be calculated at 5 percent. </w:t>
      </w:r>
    </w:p>
    <w:p w:rsidR="00586F86" w:rsidRDefault="00586F86" w:rsidP="006870B8">
      <w:pPr>
        <w:pStyle w:val="ListParagraph"/>
        <w:numPr>
          <w:ilvl w:val="1"/>
          <w:numId w:val="17"/>
        </w:numPr>
        <w:rPr>
          <w:rFonts w:ascii="Times New Roman" w:hAnsi="Times New Roman" w:cs="Times New Roman"/>
          <w:sz w:val="24"/>
          <w:szCs w:val="24"/>
        </w:rPr>
      </w:pPr>
      <w:r w:rsidRPr="007B0312">
        <w:rPr>
          <w:rFonts w:ascii="Times New Roman" w:hAnsi="Times New Roman" w:cs="Times New Roman"/>
          <w:b/>
          <w:sz w:val="24"/>
          <w:szCs w:val="24"/>
        </w:rPr>
        <w:t xml:space="preserve">First Time S+C Renewal Projects. </w:t>
      </w:r>
      <w:r w:rsidRPr="007B0312">
        <w:rPr>
          <w:rFonts w:ascii="Times New Roman" w:hAnsi="Times New Roman" w:cs="Times New Roman"/>
          <w:sz w:val="24"/>
          <w:szCs w:val="24"/>
        </w:rPr>
        <w:t xml:space="preserve"> Because </w:t>
      </w:r>
      <w:r>
        <w:rPr>
          <w:rFonts w:ascii="Times New Roman" w:hAnsi="Times New Roman" w:cs="Times New Roman"/>
          <w:sz w:val="24"/>
          <w:szCs w:val="24"/>
        </w:rPr>
        <w:t>administrative</w:t>
      </w:r>
      <w:r w:rsidRPr="007B0312">
        <w:rPr>
          <w:rFonts w:ascii="Times New Roman" w:hAnsi="Times New Roman" w:cs="Times New Roman"/>
          <w:sz w:val="24"/>
          <w:szCs w:val="24"/>
        </w:rPr>
        <w:t xml:space="preserve"> costs were not eligible under the S+C program, all projects identified as first time S+C renewal projects will automatically have 7 percent of the project budget calculated in the “Calculated </w:t>
      </w:r>
      <w:r>
        <w:rPr>
          <w:rFonts w:ascii="Times New Roman" w:hAnsi="Times New Roman" w:cs="Times New Roman"/>
          <w:sz w:val="24"/>
          <w:szCs w:val="24"/>
        </w:rPr>
        <w:t>Administrative</w:t>
      </w:r>
      <w:r w:rsidRPr="007B0312">
        <w:rPr>
          <w:rFonts w:ascii="Times New Roman" w:hAnsi="Times New Roman" w:cs="Times New Roman"/>
          <w:sz w:val="24"/>
          <w:szCs w:val="24"/>
        </w:rPr>
        <w:t xml:space="preserve"> Costs Allowed” field. </w:t>
      </w:r>
    </w:p>
    <w:p w:rsidR="00586F86" w:rsidRPr="007B0312" w:rsidRDefault="00586F86" w:rsidP="006870B8">
      <w:pPr>
        <w:pStyle w:val="ListParagraph"/>
        <w:numPr>
          <w:ilvl w:val="0"/>
          <w:numId w:val="17"/>
        </w:numPr>
        <w:rPr>
          <w:rFonts w:ascii="Times New Roman" w:eastAsia="Times New Roman" w:hAnsi="Times New Roman" w:cs="Times New Roman"/>
          <w:b/>
          <w:spacing w:val="-3"/>
          <w:sz w:val="24"/>
          <w:szCs w:val="24"/>
        </w:rPr>
      </w:pPr>
      <w:r w:rsidRPr="007B0312">
        <w:rPr>
          <w:rFonts w:ascii="Times New Roman" w:hAnsi="Times New Roman" w:cs="Times New Roman"/>
          <w:b/>
          <w:sz w:val="24"/>
          <w:szCs w:val="24"/>
        </w:rPr>
        <w:t xml:space="preserve">GIWs are not required to be uploaded in </w:t>
      </w:r>
      <w:r w:rsidRPr="007B0312">
        <w:rPr>
          <w:rFonts w:ascii="Times New Roman" w:hAnsi="Times New Roman" w:cs="Times New Roman"/>
          <w:b/>
          <w:i/>
          <w:sz w:val="24"/>
          <w:szCs w:val="24"/>
        </w:rPr>
        <w:t xml:space="preserve">e-snaps </w:t>
      </w:r>
      <w:r w:rsidRPr="007B0312">
        <w:rPr>
          <w:rFonts w:ascii="Times New Roman" w:hAnsi="Times New Roman" w:cs="Times New Roman"/>
          <w:b/>
          <w:sz w:val="24"/>
          <w:szCs w:val="24"/>
        </w:rPr>
        <w:t xml:space="preserve">during registration by the CoC.  </w:t>
      </w:r>
      <w:r w:rsidRPr="007B0312">
        <w:rPr>
          <w:rFonts w:ascii="Times New Roman" w:hAnsi="Times New Roman" w:cs="Times New Roman"/>
          <w:sz w:val="24"/>
          <w:szCs w:val="24"/>
        </w:rPr>
        <w:t xml:space="preserve">During the registration submission process, </w:t>
      </w:r>
      <w:r w:rsidRPr="007B0312">
        <w:rPr>
          <w:rFonts w:ascii="Times New Roman" w:eastAsia="Times New Roman" w:hAnsi="Times New Roman" w:cs="Times New Roman"/>
          <w:spacing w:val="-3"/>
          <w:sz w:val="24"/>
          <w:szCs w:val="24"/>
        </w:rPr>
        <w:t xml:space="preserve">Collaborative Applicants are not required to upload the final HUD-approved GIW with its FY 2014 CoC Registration submission in </w:t>
      </w:r>
      <w:r w:rsidRPr="007B0312">
        <w:rPr>
          <w:rFonts w:ascii="Times New Roman" w:eastAsia="Times New Roman" w:hAnsi="Times New Roman" w:cs="Times New Roman"/>
          <w:i/>
          <w:spacing w:val="-3"/>
          <w:sz w:val="24"/>
          <w:szCs w:val="24"/>
        </w:rPr>
        <w:t>e-snaps</w:t>
      </w:r>
      <w:r w:rsidRPr="007B0312">
        <w:rPr>
          <w:rFonts w:ascii="Times New Roman" w:eastAsia="Times New Roman" w:hAnsi="Times New Roman" w:cs="Times New Roman"/>
          <w:spacing w:val="-3"/>
          <w:sz w:val="24"/>
          <w:szCs w:val="24"/>
        </w:rPr>
        <w:t xml:space="preserve">; however, Collaborative Applicants are still required to enter the ARD amount into the appropriate field in </w:t>
      </w:r>
      <w:r w:rsidRPr="007B0312">
        <w:rPr>
          <w:rFonts w:ascii="Times New Roman" w:eastAsia="Times New Roman" w:hAnsi="Times New Roman" w:cs="Times New Roman"/>
          <w:i/>
          <w:spacing w:val="-3"/>
          <w:sz w:val="24"/>
          <w:szCs w:val="24"/>
        </w:rPr>
        <w:t xml:space="preserve">e-snaps </w:t>
      </w:r>
      <w:r w:rsidRPr="007B0312">
        <w:rPr>
          <w:rFonts w:ascii="Times New Roman" w:eastAsia="Times New Roman" w:hAnsi="Times New Roman" w:cs="Times New Roman"/>
          <w:spacing w:val="-3"/>
          <w:sz w:val="24"/>
          <w:szCs w:val="24"/>
        </w:rPr>
        <w:t xml:space="preserve">using the ARD from the final GIW.  </w:t>
      </w:r>
    </w:p>
    <w:p w:rsidR="00586F86" w:rsidRPr="007B0312" w:rsidRDefault="00586F86" w:rsidP="006870B8">
      <w:pPr>
        <w:pStyle w:val="ListParagraph"/>
        <w:numPr>
          <w:ilvl w:val="0"/>
          <w:numId w:val="17"/>
        </w:numPr>
        <w:rPr>
          <w:rFonts w:ascii="Times New Roman" w:eastAsia="Times New Roman" w:hAnsi="Times New Roman" w:cs="Times New Roman"/>
          <w:b/>
          <w:spacing w:val="-3"/>
          <w:sz w:val="24"/>
          <w:szCs w:val="24"/>
        </w:rPr>
      </w:pPr>
      <w:r w:rsidRPr="007B0312">
        <w:rPr>
          <w:rFonts w:ascii="Times New Roman" w:hAnsi="Times New Roman" w:cs="Times New Roman"/>
          <w:b/>
          <w:sz w:val="24"/>
          <w:szCs w:val="24"/>
        </w:rPr>
        <w:t xml:space="preserve">FY 2013 CoC Planning and UFA costs.  </w:t>
      </w:r>
      <w:r w:rsidRPr="007B0312">
        <w:rPr>
          <w:rFonts w:ascii="Times New Roman" w:hAnsi="Times New Roman" w:cs="Times New Roman"/>
          <w:sz w:val="24"/>
          <w:szCs w:val="24"/>
        </w:rPr>
        <w:t xml:space="preserve">FY 2013 CoC Planning and UFA costs grants will NOT be reflected on the FY 2014 GIW – they are not renewable grants.    </w:t>
      </w:r>
    </w:p>
    <w:p w:rsidR="00586F86" w:rsidRPr="00BE2865" w:rsidRDefault="00C17579" w:rsidP="006870B8">
      <w:pPr>
        <w:pStyle w:val="ListParagraph"/>
        <w:numPr>
          <w:ilvl w:val="0"/>
          <w:numId w:val="17"/>
        </w:numPr>
        <w:rPr>
          <w:rFonts w:ascii="Times New Roman" w:hAnsi="Times New Roman" w:cs="Times New Roman"/>
          <w:sz w:val="24"/>
          <w:szCs w:val="24"/>
        </w:rPr>
      </w:pPr>
      <w:r w:rsidRPr="00BE2865">
        <w:rPr>
          <w:rFonts w:ascii="Times New Roman" w:hAnsi="Times New Roman" w:cs="Times New Roman"/>
          <w:sz w:val="24"/>
          <w:szCs w:val="24"/>
        </w:rPr>
        <w:t xml:space="preserve"> </w:t>
      </w:r>
      <w:r w:rsidR="00586F86" w:rsidRPr="00586F86">
        <w:rPr>
          <w:rFonts w:ascii="Times New Roman" w:hAnsi="Times New Roman" w:cs="Times New Roman"/>
          <w:b/>
          <w:sz w:val="24"/>
          <w:szCs w:val="24"/>
        </w:rPr>
        <w:t>Adding renewals to the GIW.</w:t>
      </w:r>
      <w:r w:rsidR="00586F86">
        <w:rPr>
          <w:rFonts w:ascii="Times New Roman" w:hAnsi="Times New Roman" w:cs="Times New Roman"/>
          <w:sz w:val="24"/>
          <w:szCs w:val="24"/>
        </w:rPr>
        <w:t xml:space="preserve">  </w:t>
      </w:r>
      <w:r w:rsidR="00586F86" w:rsidRPr="00BE2865">
        <w:rPr>
          <w:rFonts w:ascii="Times New Roman" w:hAnsi="Times New Roman" w:cs="Times New Roman"/>
          <w:sz w:val="24"/>
          <w:szCs w:val="24"/>
        </w:rPr>
        <w:t xml:space="preserve">If there are eligible renewal projects that are not pre-populated on the GIW, the </w:t>
      </w:r>
      <w:r w:rsidR="00586F86" w:rsidRPr="00586F86">
        <w:rPr>
          <w:rFonts w:ascii="Times New Roman" w:hAnsi="Times New Roman" w:cs="Times New Roman"/>
          <w:b/>
          <w:sz w:val="24"/>
          <w:szCs w:val="24"/>
        </w:rPr>
        <w:t>CoC</w:t>
      </w:r>
      <w:r w:rsidR="00586F86" w:rsidRPr="00BE2865">
        <w:rPr>
          <w:rFonts w:ascii="Times New Roman" w:hAnsi="Times New Roman" w:cs="Times New Roman"/>
          <w:sz w:val="24"/>
          <w:szCs w:val="24"/>
        </w:rPr>
        <w:t xml:space="preserve"> must add those prior to submitting</w:t>
      </w:r>
      <w:r w:rsidR="00B22B15">
        <w:rPr>
          <w:rFonts w:ascii="Times New Roman" w:hAnsi="Times New Roman" w:cs="Times New Roman"/>
          <w:sz w:val="24"/>
          <w:szCs w:val="24"/>
        </w:rPr>
        <w:t xml:space="preserve"> to the GIW to the local HUD</w:t>
      </w:r>
      <w:r w:rsidR="00586F86" w:rsidRPr="00BE2865">
        <w:rPr>
          <w:rFonts w:ascii="Times New Roman" w:hAnsi="Times New Roman" w:cs="Times New Roman"/>
          <w:sz w:val="24"/>
          <w:szCs w:val="24"/>
        </w:rPr>
        <w:t xml:space="preserve"> field office.  There are four steps to adding renewals to the GIW.  It is ultimately the Collaborative Applicant's responsibility to ensure ALL eligible renewal projects are listed on the GIW to ensure an accurate ARD calculation.  </w:t>
      </w:r>
    </w:p>
    <w:p w:rsidR="004D7673" w:rsidRPr="00BE2865" w:rsidRDefault="004D7673" w:rsidP="004D7673">
      <w:pPr>
        <w:pStyle w:val="NoSpacing"/>
        <w:numPr>
          <w:ilvl w:val="1"/>
          <w:numId w:val="24"/>
        </w:numPr>
        <w:rPr>
          <w:rFonts w:ascii="Times New Roman" w:hAnsi="Times New Roman" w:cs="Times New Roman"/>
          <w:sz w:val="24"/>
          <w:szCs w:val="24"/>
        </w:rPr>
      </w:pPr>
      <w:r w:rsidRPr="00BE2865">
        <w:rPr>
          <w:rFonts w:ascii="Times New Roman" w:hAnsi="Times New Roman" w:cs="Times New Roman"/>
          <w:sz w:val="24"/>
          <w:szCs w:val="24"/>
        </w:rPr>
        <w:t xml:space="preserve">Complete Section 1 – Project Applicant and Project Information.  This is the information that reflects the project's current status.  </w:t>
      </w:r>
      <w:r>
        <w:rPr>
          <w:rFonts w:ascii="Times New Roman" w:hAnsi="Times New Roman" w:cs="Times New Roman"/>
          <w:sz w:val="24"/>
          <w:szCs w:val="24"/>
        </w:rPr>
        <w:t>In the "Project Applicant/CoC Comments" (Column AZ)</w:t>
      </w:r>
      <w:r w:rsidRPr="00BE2865">
        <w:rPr>
          <w:rFonts w:ascii="Times New Roman" w:hAnsi="Times New Roman" w:cs="Times New Roman"/>
          <w:sz w:val="24"/>
          <w:szCs w:val="24"/>
        </w:rPr>
        <w:t xml:space="preserve">, indicate that this is an eligible project for renewal that was not pre-populated on the GIW.  </w:t>
      </w:r>
    </w:p>
    <w:p w:rsidR="00586F86" w:rsidRPr="00BE2865" w:rsidRDefault="00586F86" w:rsidP="00586F86">
      <w:pPr>
        <w:pStyle w:val="NoSpacing"/>
        <w:ind w:left="1440"/>
        <w:rPr>
          <w:rFonts w:ascii="Times New Roman" w:hAnsi="Times New Roman" w:cs="Times New Roman"/>
          <w:sz w:val="24"/>
          <w:szCs w:val="24"/>
        </w:rPr>
      </w:pPr>
    </w:p>
    <w:p w:rsidR="004D7673" w:rsidRPr="00BE2865" w:rsidRDefault="004D7673" w:rsidP="004D7673">
      <w:pPr>
        <w:pStyle w:val="NoSpacing"/>
        <w:numPr>
          <w:ilvl w:val="1"/>
          <w:numId w:val="3"/>
        </w:numPr>
        <w:rPr>
          <w:rFonts w:ascii="Times New Roman" w:hAnsi="Times New Roman" w:cs="Times New Roman"/>
          <w:sz w:val="24"/>
          <w:szCs w:val="24"/>
        </w:rPr>
      </w:pPr>
      <w:r w:rsidRPr="00BE2865">
        <w:rPr>
          <w:rFonts w:ascii="Times New Roman" w:hAnsi="Times New Roman" w:cs="Times New Roman"/>
          <w:sz w:val="24"/>
          <w:szCs w:val="24"/>
        </w:rPr>
        <w:t xml:space="preserve">Complete Section 2 - Current Budget Line Items (BLI) and Unit Configuration.  For Sub-Section 2.1, enter in the current budget line items as reflected in the original (or amended) grant agreement.  Column V is a formula calculation (hidden) and should reflect the amount of your project as indicated in the grant agreement or grant agreement as amended.  If it does not, check your data entry to determine whether entries are accurate.  Also, make sure that the Grant Term is correct.  If a first-time renewal </w:t>
      </w:r>
      <w:r>
        <w:rPr>
          <w:rFonts w:ascii="Times New Roman" w:hAnsi="Times New Roman" w:cs="Times New Roman"/>
          <w:sz w:val="24"/>
          <w:szCs w:val="24"/>
        </w:rPr>
        <w:t>S</w:t>
      </w:r>
      <w:r w:rsidRPr="00BE2865">
        <w:rPr>
          <w:rFonts w:ascii="Times New Roman" w:hAnsi="Times New Roman" w:cs="Times New Roman"/>
          <w:sz w:val="24"/>
          <w:szCs w:val="24"/>
        </w:rPr>
        <w:t xml:space="preserve">+C project has been added, enter the dollar amount of the award as reflected in the grant agreement or grant agreement as amended under Rental Assistance.  Adding first-time S+C projects also require </w:t>
      </w:r>
      <w:r w:rsidRPr="00BE2865">
        <w:rPr>
          <w:rFonts w:ascii="Times New Roman" w:hAnsi="Times New Roman" w:cs="Times New Roman"/>
          <w:sz w:val="24"/>
          <w:szCs w:val="24"/>
        </w:rPr>
        <w:lastRenderedPageBreak/>
        <w:t xml:space="preserve">the completion of Sub-Section 2.2, using the number and unit configuration of the current S+C project. </w:t>
      </w:r>
    </w:p>
    <w:p w:rsidR="004D7673" w:rsidRPr="00BE2865" w:rsidRDefault="004D7673" w:rsidP="004D7673">
      <w:pPr>
        <w:pStyle w:val="NoSpacing"/>
        <w:ind w:left="1440"/>
        <w:rPr>
          <w:rFonts w:ascii="Times New Roman" w:hAnsi="Times New Roman" w:cs="Times New Roman"/>
          <w:sz w:val="24"/>
          <w:szCs w:val="24"/>
        </w:rPr>
      </w:pPr>
    </w:p>
    <w:p w:rsidR="004D7673" w:rsidRPr="00BE2865" w:rsidRDefault="004D7673" w:rsidP="004D7673">
      <w:pPr>
        <w:pStyle w:val="NoSpacing"/>
        <w:numPr>
          <w:ilvl w:val="1"/>
          <w:numId w:val="3"/>
        </w:numPr>
        <w:rPr>
          <w:rFonts w:ascii="Times New Roman" w:hAnsi="Times New Roman" w:cs="Times New Roman"/>
          <w:sz w:val="24"/>
          <w:szCs w:val="24"/>
        </w:rPr>
      </w:pPr>
      <w:r>
        <w:rPr>
          <w:rFonts w:ascii="Times New Roman" w:hAnsi="Times New Roman" w:cs="Times New Roman"/>
          <w:sz w:val="24"/>
          <w:szCs w:val="24"/>
        </w:rPr>
        <w:t>Complete Subs</w:t>
      </w:r>
      <w:r w:rsidRPr="00BE2865">
        <w:rPr>
          <w:rFonts w:ascii="Times New Roman" w:hAnsi="Times New Roman" w:cs="Times New Roman"/>
          <w:sz w:val="24"/>
          <w:szCs w:val="24"/>
        </w:rPr>
        <w:t xml:space="preserve">ection 2.3 - Current Grant Characteristics, answer the questions in this section.  </w:t>
      </w:r>
      <w:r>
        <w:rPr>
          <w:rFonts w:ascii="Times New Roman" w:hAnsi="Times New Roman" w:cs="Times New Roman"/>
          <w:sz w:val="24"/>
          <w:szCs w:val="24"/>
        </w:rPr>
        <w:t>In the "Project Applicant/CoC Comments" (Column AZ)</w:t>
      </w:r>
      <w:r w:rsidRPr="00BE2865">
        <w:rPr>
          <w:rFonts w:ascii="Times New Roman" w:hAnsi="Times New Roman" w:cs="Times New Roman"/>
          <w:sz w:val="24"/>
          <w:szCs w:val="24"/>
        </w:rPr>
        <w:t xml:space="preserve">, enter in the justification for the project's entry on the GIW (e.g., first-time renewal, expiration date in CY 2015). </w:t>
      </w:r>
    </w:p>
    <w:p w:rsidR="004D7673" w:rsidRPr="00BE2865" w:rsidRDefault="004D7673" w:rsidP="004D7673">
      <w:pPr>
        <w:pStyle w:val="NoSpacing"/>
        <w:ind w:left="1440"/>
        <w:rPr>
          <w:rFonts w:ascii="Times New Roman" w:hAnsi="Times New Roman" w:cs="Times New Roman"/>
          <w:sz w:val="24"/>
          <w:szCs w:val="24"/>
        </w:rPr>
      </w:pPr>
    </w:p>
    <w:p w:rsidR="004D7673" w:rsidRPr="00BE2865" w:rsidRDefault="004D7673" w:rsidP="004D7673">
      <w:pPr>
        <w:pStyle w:val="NoSpacing"/>
        <w:numPr>
          <w:ilvl w:val="1"/>
          <w:numId w:val="3"/>
        </w:numPr>
        <w:rPr>
          <w:rFonts w:ascii="Times New Roman" w:hAnsi="Times New Roman" w:cs="Times New Roman"/>
          <w:sz w:val="24"/>
          <w:szCs w:val="24"/>
        </w:rPr>
      </w:pPr>
      <w:r w:rsidRPr="00BE2865">
        <w:rPr>
          <w:rFonts w:ascii="Times New Roman" w:hAnsi="Times New Roman" w:cs="Times New Roman"/>
          <w:sz w:val="24"/>
          <w:szCs w:val="24"/>
        </w:rPr>
        <w:t xml:space="preserve">Complete Section 3 - Requested Budget Line Items (BLI) and Unit Configuration for the FY 2014 funding process.  Refer to the Section 3 instructions above.  </w:t>
      </w:r>
    </w:p>
    <w:p w:rsidR="00586F86" w:rsidRPr="00BE2865" w:rsidRDefault="00586F86" w:rsidP="004D7673">
      <w:pPr>
        <w:pStyle w:val="NoSpacing"/>
        <w:ind w:left="1440"/>
        <w:rPr>
          <w:rFonts w:ascii="Times New Roman" w:hAnsi="Times New Roman" w:cs="Times New Roman"/>
          <w:sz w:val="24"/>
          <w:szCs w:val="24"/>
        </w:rPr>
      </w:pPr>
      <w:r w:rsidRPr="00BE2865">
        <w:rPr>
          <w:rFonts w:ascii="Times New Roman" w:hAnsi="Times New Roman" w:cs="Times New Roman"/>
          <w:sz w:val="24"/>
          <w:szCs w:val="24"/>
        </w:rPr>
        <w:t xml:space="preserve"> </w:t>
      </w:r>
    </w:p>
    <w:p w:rsidR="00586F86" w:rsidRPr="00BE2865" w:rsidRDefault="00586F86" w:rsidP="00586F86">
      <w:pPr>
        <w:pStyle w:val="NoSpacing"/>
        <w:rPr>
          <w:rFonts w:ascii="Times New Roman" w:hAnsi="Times New Roman" w:cs="Times New Roman"/>
          <w:sz w:val="24"/>
          <w:szCs w:val="24"/>
        </w:rPr>
      </w:pPr>
      <w:r w:rsidRPr="00BE2865">
        <w:rPr>
          <w:rFonts w:ascii="Times New Roman" w:hAnsi="Times New Roman" w:cs="Times New Roman"/>
          <w:sz w:val="24"/>
          <w:szCs w:val="24"/>
        </w:rPr>
        <w:t xml:space="preserve"> </w:t>
      </w:r>
    </w:p>
    <w:p w:rsidR="006870B8" w:rsidRDefault="006870B8" w:rsidP="006870B8">
      <w:pPr>
        <w:pStyle w:val="ListParagraph"/>
        <w:numPr>
          <w:ilvl w:val="0"/>
          <w:numId w:val="17"/>
        </w:numPr>
        <w:rPr>
          <w:rFonts w:ascii="Times New Roman" w:hAnsi="Times New Roman" w:cs="Times New Roman"/>
          <w:sz w:val="24"/>
          <w:szCs w:val="24"/>
        </w:rPr>
      </w:pPr>
      <w:r>
        <w:rPr>
          <w:rFonts w:ascii="Times New Roman" w:hAnsi="Times New Roman" w:cs="Times New Roman"/>
          <w:b/>
          <w:sz w:val="24"/>
          <w:szCs w:val="24"/>
        </w:rPr>
        <w:t>Consolidating Grants</w:t>
      </w:r>
      <w:r w:rsidRPr="006870B8">
        <w:rPr>
          <w:rFonts w:ascii="Times New Roman" w:hAnsi="Times New Roman" w:cs="Times New Roman"/>
          <w:b/>
          <w:sz w:val="24"/>
          <w:szCs w:val="24"/>
        </w:rPr>
        <w:t>.</w:t>
      </w:r>
      <w:r>
        <w:rPr>
          <w:rFonts w:ascii="Times New Roman" w:hAnsi="Times New Roman" w:cs="Times New Roman"/>
        </w:rPr>
        <w:t xml:space="preserve">  </w:t>
      </w:r>
      <w:r w:rsidR="00586F86" w:rsidRPr="00BE2865">
        <w:rPr>
          <w:rFonts w:ascii="Times New Roman" w:hAnsi="Times New Roman" w:cs="Times New Roman"/>
          <w:sz w:val="24"/>
          <w:szCs w:val="24"/>
        </w:rPr>
        <w:t>For grants that have been approved to consolidate, the project applicant/CoC must complete the following steps:</w:t>
      </w:r>
    </w:p>
    <w:p w:rsidR="006870B8" w:rsidRDefault="00586F86" w:rsidP="006870B8">
      <w:pPr>
        <w:pStyle w:val="ListParagraph"/>
        <w:numPr>
          <w:ilvl w:val="1"/>
          <w:numId w:val="17"/>
        </w:numPr>
        <w:rPr>
          <w:rFonts w:ascii="Times New Roman" w:hAnsi="Times New Roman" w:cs="Times New Roman"/>
          <w:sz w:val="24"/>
          <w:szCs w:val="24"/>
        </w:rPr>
      </w:pPr>
      <w:r w:rsidRPr="006870B8">
        <w:rPr>
          <w:rFonts w:ascii="Times New Roman" w:hAnsi="Times New Roman" w:cs="Times New Roman"/>
          <w:sz w:val="24"/>
          <w:szCs w:val="24"/>
        </w:rPr>
        <w:t xml:space="preserve">Zero out the columns in </w:t>
      </w:r>
      <w:r w:rsidR="002B7E56">
        <w:rPr>
          <w:rFonts w:ascii="Times New Roman" w:hAnsi="Times New Roman" w:cs="Times New Roman"/>
          <w:sz w:val="24"/>
          <w:szCs w:val="24"/>
        </w:rPr>
        <w:t>Subsection</w:t>
      </w:r>
      <w:r w:rsidRPr="006870B8">
        <w:rPr>
          <w:rFonts w:ascii="Times New Roman" w:hAnsi="Times New Roman" w:cs="Times New Roman"/>
          <w:sz w:val="24"/>
          <w:szCs w:val="24"/>
        </w:rPr>
        <w:t>s 2.2 and 2.3 of the grant being eliminated.  Place "0"s in the columns; do not leave them blank.</w:t>
      </w:r>
    </w:p>
    <w:p w:rsidR="006870B8" w:rsidRDefault="00586F86" w:rsidP="006870B8">
      <w:pPr>
        <w:pStyle w:val="ListParagraph"/>
        <w:numPr>
          <w:ilvl w:val="1"/>
          <w:numId w:val="17"/>
        </w:numPr>
        <w:rPr>
          <w:rFonts w:ascii="Times New Roman" w:hAnsi="Times New Roman" w:cs="Times New Roman"/>
          <w:sz w:val="24"/>
          <w:szCs w:val="24"/>
        </w:rPr>
      </w:pPr>
      <w:r w:rsidRPr="006870B8">
        <w:rPr>
          <w:rFonts w:ascii="Times New Roman" w:hAnsi="Times New Roman" w:cs="Times New Roman"/>
          <w:sz w:val="24"/>
          <w:szCs w:val="24"/>
        </w:rPr>
        <w:t xml:space="preserve">Add the columns in </w:t>
      </w:r>
      <w:r w:rsidR="002B7E56">
        <w:rPr>
          <w:rFonts w:ascii="Times New Roman" w:hAnsi="Times New Roman" w:cs="Times New Roman"/>
          <w:sz w:val="24"/>
          <w:szCs w:val="24"/>
        </w:rPr>
        <w:t>Subsection</w:t>
      </w:r>
      <w:r w:rsidRPr="006870B8">
        <w:rPr>
          <w:rFonts w:ascii="Times New Roman" w:hAnsi="Times New Roman" w:cs="Times New Roman"/>
          <w:sz w:val="24"/>
          <w:szCs w:val="24"/>
        </w:rPr>
        <w:t xml:space="preserve"> 3.1 of the grant being eliminated and the surviving grant.  Add the combined numbers to </w:t>
      </w:r>
      <w:r w:rsidR="002B7E56">
        <w:rPr>
          <w:rFonts w:ascii="Times New Roman" w:hAnsi="Times New Roman" w:cs="Times New Roman"/>
          <w:sz w:val="24"/>
          <w:szCs w:val="24"/>
        </w:rPr>
        <w:t>Subsection</w:t>
      </w:r>
      <w:r w:rsidRPr="006870B8">
        <w:rPr>
          <w:rFonts w:ascii="Times New Roman" w:hAnsi="Times New Roman" w:cs="Times New Roman"/>
          <w:sz w:val="24"/>
          <w:szCs w:val="24"/>
        </w:rPr>
        <w:t xml:space="preserve"> 3.1 of the surviving grant.  The administrative costs allowed and total ARA column will be automatically calculated</w:t>
      </w:r>
      <w:r w:rsidR="006870B8">
        <w:rPr>
          <w:rFonts w:ascii="Times New Roman" w:hAnsi="Times New Roman" w:cs="Times New Roman"/>
          <w:sz w:val="24"/>
          <w:szCs w:val="24"/>
        </w:rPr>
        <w:t>.</w:t>
      </w:r>
    </w:p>
    <w:p w:rsidR="00586F86" w:rsidRPr="006870B8" w:rsidRDefault="00586F86" w:rsidP="006870B8">
      <w:pPr>
        <w:pStyle w:val="ListParagraph"/>
        <w:numPr>
          <w:ilvl w:val="1"/>
          <w:numId w:val="17"/>
        </w:numPr>
        <w:rPr>
          <w:rFonts w:ascii="Times New Roman" w:hAnsi="Times New Roman" w:cs="Times New Roman"/>
          <w:sz w:val="24"/>
          <w:szCs w:val="24"/>
        </w:rPr>
      </w:pPr>
      <w:r w:rsidRPr="006870B8">
        <w:rPr>
          <w:rFonts w:ascii="Times New Roman" w:hAnsi="Times New Roman" w:cs="Times New Roman"/>
          <w:sz w:val="24"/>
          <w:szCs w:val="24"/>
        </w:rPr>
        <w:t xml:space="preserve">Indicate the consolidation in the comments section </w:t>
      </w:r>
      <w:r w:rsidR="004D7673">
        <w:rPr>
          <w:rFonts w:ascii="Times New Roman" w:hAnsi="Times New Roman" w:cs="Times New Roman"/>
          <w:sz w:val="24"/>
          <w:szCs w:val="24"/>
        </w:rPr>
        <w:t xml:space="preserve">(Column AZ) </w:t>
      </w:r>
      <w:r w:rsidRPr="006870B8">
        <w:rPr>
          <w:rFonts w:ascii="Times New Roman" w:hAnsi="Times New Roman" w:cs="Times New Roman"/>
          <w:sz w:val="24"/>
          <w:szCs w:val="24"/>
        </w:rPr>
        <w:t>of both grants.</w:t>
      </w:r>
    </w:p>
    <w:p w:rsidR="00C17579" w:rsidRPr="00BE2865" w:rsidRDefault="00C17579" w:rsidP="00C17579">
      <w:pPr>
        <w:pStyle w:val="NoSpacing"/>
        <w:rPr>
          <w:rFonts w:ascii="Times New Roman" w:hAnsi="Times New Roman" w:cs="Times New Roman"/>
          <w:sz w:val="24"/>
          <w:szCs w:val="24"/>
        </w:rPr>
      </w:pPr>
    </w:p>
    <w:p w:rsidR="00C17579" w:rsidRPr="00BE2865" w:rsidRDefault="00C17579" w:rsidP="00586F86">
      <w:pPr>
        <w:pStyle w:val="NoSpacing"/>
        <w:rPr>
          <w:rFonts w:ascii="Times New Roman" w:hAnsi="Times New Roman" w:cs="Times New Roman"/>
          <w:sz w:val="24"/>
          <w:szCs w:val="24"/>
        </w:rPr>
      </w:pPr>
      <w:r w:rsidRPr="00BE2865">
        <w:rPr>
          <w:rFonts w:ascii="Times New Roman" w:hAnsi="Times New Roman" w:cs="Times New Roman"/>
          <w:sz w:val="24"/>
          <w:szCs w:val="24"/>
        </w:rPr>
        <w:t xml:space="preserve">CoCs/Collaborative Applicants MUST </w:t>
      </w:r>
      <w:proofErr w:type="gramStart"/>
      <w:r w:rsidRPr="00BE2865">
        <w:rPr>
          <w:rFonts w:ascii="Times New Roman" w:hAnsi="Times New Roman" w:cs="Times New Roman"/>
          <w:sz w:val="24"/>
          <w:szCs w:val="24"/>
        </w:rPr>
        <w:t>review</w:t>
      </w:r>
      <w:proofErr w:type="gramEnd"/>
      <w:r w:rsidRPr="00BE2865">
        <w:rPr>
          <w:rFonts w:ascii="Times New Roman" w:hAnsi="Times New Roman" w:cs="Times New Roman"/>
          <w:sz w:val="24"/>
          <w:szCs w:val="24"/>
        </w:rPr>
        <w:t xml:space="preserve"> the information that is prepopulated in the GIW for accuracy.  The remaining instructions will outline the</w:t>
      </w:r>
      <w:r w:rsidR="009C107A">
        <w:rPr>
          <w:rFonts w:ascii="Times New Roman" w:hAnsi="Times New Roman" w:cs="Times New Roman"/>
          <w:sz w:val="24"/>
          <w:szCs w:val="24"/>
        </w:rPr>
        <w:t xml:space="preserve"> requirements for each of </w:t>
      </w:r>
      <w:r w:rsidRPr="00BE2865">
        <w:rPr>
          <w:rFonts w:ascii="Times New Roman" w:hAnsi="Times New Roman" w:cs="Times New Roman"/>
          <w:sz w:val="24"/>
          <w:szCs w:val="24"/>
        </w:rPr>
        <w:t xml:space="preserve">the columns and cells.  Some of </w:t>
      </w:r>
      <w:r w:rsidR="00586F86">
        <w:rPr>
          <w:rFonts w:ascii="Times New Roman" w:hAnsi="Times New Roman" w:cs="Times New Roman"/>
          <w:sz w:val="24"/>
          <w:szCs w:val="24"/>
        </w:rPr>
        <w:t>the cells cannot be changed.  CoCs</w:t>
      </w:r>
      <w:r w:rsidRPr="00BE2865">
        <w:rPr>
          <w:rFonts w:ascii="Times New Roman" w:hAnsi="Times New Roman" w:cs="Times New Roman"/>
          <w:sz w:val="24"/>
          <w:szCs w:val="24"/>
        </w:rPr>
        <w:t xml:space="preserve"> should not attempt to make changes to these cells a</w:t>
      </w:r>
      <w:r w:rsidR="009C107A">
        <w:rPr>
          <w:rFonts w:ascii="Times New Roman" w:hAnsi="Times New Roman" w:cs="Times New Roman"/>
          <w:sz w:val="24"/>
          <w:szCs w:val="24"/>
        </w:rPr>
        <w:t>s</w:t>
      </w:r>
      <w:r w:rsidRPr="00BE2865">
        <w:rPr>
          <w:rFonts w:ascii="Times New Roman" w:hAnsi="Times New Roman" w:cs="Times New Roman"/>
          <w:sz w:val="24"/>
          <w:szCs w:val="24"/>
        </w:rPr>
        <w:t xml:space="preserve"> it can result in incorrect data.  For those cells that can be edited, the Collaborative Applicant is responsible for correcting any inaccuracies that may be prepopulated.  HUD will assume that the final HUD-</w:t>
      </w:r>
      <w:r w:rsidR="00586F86">
        <w:rPr>
          <w:rFonts w:ascii="Times New Roman" w:hAnsi="Times New Roman" w:cs="Times New Roman"/>
          <w:sz w:val="24"/>
          <w:szCs w:val="24"/>
        </w:rPr>
        <w:t xml:space="preserve">approved GIW transmitted to CoCs </w:t>
      </w:r>
      <w:r w:rsidRPr="00BE2865">
        <w:rPr>
          <w:rFonts w:ascii="Times New Roman" w:hAnsi="Times New Roman" w:cs="Times New Roman"/>
          <w:sz w:val="24"/>
          <w:szCs w:val="24"/>
        </w:rPr>
        <w:t xml:space="preserve">has been reviewed by the CoC/project applicants and that all information reflects the CoCs funding requests.  </w:t>
      </w:r>
    </w:p>
    <w:p w:rsidR="004621F3" w:rsidRPr="00BE2865" w:rsidRDefault="004621F3" w:rsidP="00C17579">
      <w:pPr>
        <w:pStyle w:val="NoSpacing"/>
        <w:rPr>
          <w:rFonts w:ascii="Times New Roman" w:hAnsi="Times New Roman" w:cs="Times New Roman"/>
          <w:sz w:val="24"/>
          <w:szCs w:val="24"/>
        </w:rPr>
      </w:pPr>
    </w:p>
    <w:p w:rsidR="00C17579" w:rsidRPr="00BE2865" w:rsidRDefault="00C17579" w:rsidP="006870B8">
      <w:pPr>
        <w:pStyle w:val="NoSpacing"/>
        <w:numPr>
          <w:ilvl w:val="0"/>
          <w:numId w:val="3"/>
        </w:numPr>
        <w:rPr>
          <w:rFonts w:ascii="Times New Roman" w:hAnsi="Times New Roman" w:cs="Times New Roman"/>
          <w:sz w:val="24"/>
          <w:szCs w:val="24"/>
        </w:rPr>
      </w:pPr>
      <w:r w:rsidRPr="00BE2865">
        <w:rPr>
          <w:rFonts w:ascii="Times New Roman" w:hAnsi="Times New Roman" w:cs="Times New Roman"/>
          <w:sz w:val="24"/>
          <w:szCs w:val="24"/>
        </w:rPr>
        <w:t>Cells that are prepopulated but not editable will have the suffix</w:t>
      </w:r>
      <w:r w:rsidR="004621F3" w:rsidRPr="00BE2865">
        <w:rPr>
          <w:rFonts w:ascii="Times New Roman" w:hAnsi="Times New Roman" w:cs="Times New Roman"/>
          <w:sz w:val="24"/>
          <w:szCs w:val="24"/>
        </w:rPr>
        <w:t xml:space="preserve">: </w:t>
      </w:r>
      <w:r w:rsidRPr="00BE2865">
        <w:rPr>
          <w:rFonts w:ascii="Times New Roman" w:hAnsi="Times New Roman" w:cs="Times New Roman"/>
          <w:color w:val="FF0000"/>
          <w:sz w:val="24"/>
          <w:szCs w:val="24"/>
        </w:rPr>
        <w:t>&lt;</w:t>
      </w:r>
      <w:r w:rsidR="00500B5A" w:rsidRPr="00BE2865">
        <w:rPr>
          <w:rFonts w:ascii="Times New Roman" w:hAnsi="Times New Roman" w:cs="Times New Roman"/>
          <w:color w:val="FF0000"/>
          <w:sz w:val="24"/>
          <w:szCs w:val="24"/>
        </w:rPr>
        <w:t>prepopulated non-editable</w:t>
      </w:r>
      <w:r w:rsidRPr="00BE2865">
        <w:rPr>
          <w:rFonts w:ascii="Times New Roman" w:hAnsi="Times New Roman" w:cs="Times New Roman"/>
          <w:color w:val="FF0000"/>
          <w:sz w:val="24"/>
          <w:szCs w:val="24"/>
        </w:rPr>
        <w:t>&gt;</w:t>
      </w:r>
      <w:r w:rsidRPr="00BE2865">
        <w:rPr>
          <w:rFonts w:ascii="Times New Roman" w:hAnsi="Times New Roman" w:cs="Times New Roman"/>
          <w:sz w:val="24"/>
          <w:szCs w:val="24"/>
        </w:rPr>
        <w:t xml:space="preserve">.  </w:t>
      </w:r>
    </w:p>
    <w:p w:rsidR="004621F3" w:rsidRPr="00BE2865" w:rsidRDefault="004621F3" w:rsidP="00C17579">
      <w:pPr>
        <w:pStyle w:val="NoSpacing"/>
        <w:rPr>
          <w:rFonts w:ascii="Times New Roman" w:hAnsi="Times New Roman" w:cs="Times New Roman"/>
          <w:sz w:val="24"/>
          <w:szCs w:val="24"/>
        </w:rPr>
      </w:pPr>
    </w:p>
    <w:p w:rsidR="00C17579" w:rsidRPr="00BE2865" w:rsidRDefault="00C17579" w:rsidP="006870B8">
      <w:pPr>
        <w:pStyle w:val="NoSpacing"/>
        <w:numPr>
          <w:ilvl w:val="0"/>
          <w:numId w:val="3"/>
        </w:numPr>
        <w:rPr>
          <w:rFonts w:ascii="Times New Roman" w:hAnsi="Times New Roman" w:cs="Times New Roman"/>
          <w:sz w:val="24"/>
          <w:szCs w:val="24"/>
        </w:rPr>
      </w:pPr>
      <w:r w:rsidRPr="00BE2865">
        <w:rPr>
          <w:rFonts w:ascii="Times New Roman" w:hAnsi="Times New Roman" w:cs="Times New Roman"/>
          <w:sz w:val="24"/>
          <w:szCs w:val="24"/>
        </w:rPr>
        <w:t xml:space="preserve">Cells that are prepopulated but require a check by the CoC will have the suffix, </w:t>
      </w:r>
      <w:r w:rsidRPr="00BE2865">
        <w:rPr>
          <w:rFonts w:ascii="Times New Roman" w:hAnsi="Times New Roman" w:cs="Times New Roman"/>
          <w:color w:val="0000FF"/>
          <w:sz w:val="24"/>
          <w:szCs w:val="24"/>
        </w:rPr>
        <w:t>&lt;</w:t>
      </w:r>
      <w:r w:rsidR="00500B5A" w:rsidRPr="00BE2865">
        <w:rPr>
          <w:rFonts w:ascii="Times New Roman" w:hAnsi="Times New Roman" w:cs="Times New Roman"/>
          <w:color w:val="0000FF"/>
          <w:sz w:val="24"/>
          <w:szCs w:val="24"/>
        </w:rPr>
        <w:t>prepopulated editable</w:t>
      </w:r>
      <w:r w:rsidRPr="00BE2865">
        <w:rPr>
          <w:rFonts w:ascii="Times New Roman" w:hAnsi="Times New Roman" w:cs="Times New Roman"/>
          <w:color w:val="0000FF"/>
          <w:sz w:val="24"/>
          <w:szCs w:val="24"/>
        </w:rPr>
        <w:t>&gt;</w:t>
      </w:r>
      <w:r w:rsidRPr="00BE2865">
        <w:rPr>
          <w:rFonts w:ascii="Times New Roman" w:hAnsi="Times New Roman" w:cs="Times New Roman"/>
          <w:sz w:val="24"/>
          <w:szCs w:val="24"/>
        </w:rPr>
        <w:t xml:space="preserve">.  </w:t>
      </w:r>
    </w:p>
    <w:p w:rsidR="004621F3" w:rsidRPr="00BE2865" w:rsidRDefault="004621F3" w:rsidP="00C17579">
      <w:pPr>
        <w:pStyle w:val="NoSpacing"/>
        <w:rPr>
          <w:rFonts w:ascii="Times New Roman" w:hAnsi="Times New Roman" w:cs="Times New Roman"/>
          <w:sz w:val="24"/>
          <w:szCs w:val="24"/>
        </w:rPr>
      </w:pPr>
    </w:p>
    <w:p w:rsidR="00C17579" w:rsidRPr="00BE2865" w:rsidRDefault="00C17579" w:rsidP="006870B8">
      <w:pPr>
        <w:pStyle w:val="NoSpacing"/>
        <w:numPr>
          <w:ilvl w:val="0"/>
          <w:numId w:val="3"/>
        </w:numPr>
        <w:rPr>
          <w:rFonts w:ascii="Times New Roman" w:hAnsi="Times New Roman" w:cs="Times New Roman"/>
          <w:sz w:val="24"/>
          <w:szCs w:val="24"/>
        </w:rPr>
      </w:pPr>
      <w:r w:rsidRPr="00BE2865">
        <w:rPr>
          <w:rFonts w:ascii="Times New Roman" w:hAnsi="Times New Roman" w:cs="Times New Roman"/>
          <w:sz w:val="24"/>
          <w:szCs w:val="24"/>
        </w:rPr>
        <w:t xml:space="preserve">Cells that are not prepopulated and require a response from the CoC will have the label </w:t>
      </w:r>
      <w:r w:rsidRPr="00BE2865">
        <w:rPr>
          <w:rFonts w:ascii="Times New Roman" w:hAnsi="Times New Roman" w:cs="Times New Roman"/>
          <w:color w:val="00B050"/>
          <w:sz w:val="24"/>
          <w:szCs w:val="24"/>
        </w:rPr>
        <w:t>&lt;</w:t>
      </w:r>
      <w:r w:rsidR="00500B5A" w:rsidRPr="00BE2865">
        <w:rPr>
          <w:rFonts w:ascii="Times New Roman" w:hAnsi="Times New Roman" w:cs="Times New Roman"/>
          <w:color w:val="00B050"/>
          <w:sz w:val="24"/>
          <w:szCs w:val="24"/>
        </w:rPr>
        <w:t>editable</w:t>
      </w:r>
      <w:r w:rsidRPr="00BE2865">
        <w:rPr>
          <w:rFonts w:ascii="Times New Roman" w:hAnsi="Times New Roman" w:cs="Times New Roman"/>
          <w:color w:val="00B050"/>
          <w:sz w:val="24"/>
          <w:szCs w:val="24"/>
        </w:rPr>
        <w:t>&gt;</w:t>
      </w:r>
      <w:r w:rsidRPr="00BE2865">
        <w:rPr>
          <w:rFonts w:ascii="Times New Roman" w:hAnsi="Times New Roman" w:cs="Times New Roman"/>
          <w:sz w:val="24"/>
          <w:szCs w:val="24"/>
        </w:rPr>
        <w:t xml:space="preserve">. </w:t>
      </w:r>
      <w:r w:rsidRPr="00BE2865">
        <w:rPr>
          <w:rFonts w:ascii="Times New Roman" w:hAnsi="Times New Roman" w:cs="Times New Roman"/>
          <w:color w:val="00B050"/>
          <w:sz w:val="24"/>
          <w:szCs w:val="24"/>
        </w:rPr>
        <w:t xml:space="preserve"> </w:t>
      </w:r>
    </w:p>
    <w:p w:rsidR="00C17579" w:rsidRPr="00BE2865" w:rsidRDefault="00C17579" w:rsidP="00500B5A">
      <w:pPr>
        <w:pStyle w:val="NoSpacing"/>
        <w:ind w:firstLine="60"/>
        <w:rPr>
          <w:rFonts w:ascii="Times New Roman" w:hAnsi="Times New Roman" w:cs="Times New Roman"/>
          <w:sz w:val="24"/>
          <w:szCs w:val="24"/>
        </w:rPr>
      </w:pPr>
    </w:p>
    <w:p w:rsidR="00C17579" w:rsidRPr="00586F86" w:rsidRDefault="00500B5A" w:rsidP="009C107A">
      <w:pPr>
        <w:pStyle w:val="NoSpacing"/>
        <w:rPr>
          <w:rFonts w:ascii="Times New Roman" w:hAnsi="Times New Roman" w:cs="Times New Roman"/>
          <w:i/>
          <w:sz w:val="32"/>
          <w:szCs w:val="32"/>
        </w:rPr>
      </w:pPr>
      <w:r w:rsidRPr="00BE2865">
        <w:rPr>
          <w:rFonts w:ascii="Times New Roman" w:hAnsi="Times New Roman" w:cs="Times New Roman"/>
          <w:sz w:val="28"/>
        </w:rPr>
        <w:br w:type="page"/>
      </w:r>
      <w:r w:rsidR="00C17579" w:rsidRPr="009C107A">
        <w:rPr>
          <w:rFonts w:ascii="Times New Roman" w:eastAsiaTheme="majorEastAsia" w:hAnsi="Times New Roman" w:cs="Times New Roman"/>
          <w:b/>
          <w:bCs/>
          <w:i/>
          <w:color w:val="4F81BD" w:themeColor="accent1"/>
          <w:sz w:val="32"/>
          <w:szCs w:val="32"/>
        </w:rPr>
        <w:lastRenderedPageBreak/>
        <w:t>SUBSECTION 1</w:t>
      </w:r>
    </w:p>
    <w:p w:rsidR="00C17579" w:rsidRPr="00BE2865" w:rsidRDefault="00C17579" w:rsidP="00C17579">
      <w:pPr>
        <w:pStyle w:val="NoSpacing"/>
        <w:rPr>
          <w:rFonts w:ascii="Times New Roman" w:hAnsi="Times New Roman" w:cs="Times New Roman"/>
          <w:sz w:val="24"/>
          <w:szCs w:val="24"/>
        </w:rPr>
      </w:pPr>
      <w:r w:rsidRPr="00BE2865">
        <w:rPr>
          <w:rFonts w:ascii="Times New Roman" w:hAnsi="Times New Roman" w:cs="Times New Roman"/>
          <w:sz w:val="24"/>
          <w:szCs w:val="24"/>
        </w:rPr>
        <w:t xml:space="preserve"> </w:t>
      </w:r>
    </w:p>
    <w:p w:rsidR="00500B5A" w:rsidRPr="00BE2865" w:rsidRDefault="00C17579" w:rsidP="006870B8">
      <w:pPr>
        <w:pStyle w:val="NoSpacing"/>
        <w:numPr>
          <w:ilvl w:val="0"/>
          <w:numId w:val="4"/>
        </w:numPr>
        <w:rPr>
          <w:rFonts w:ascii="Times New Roman" w:hAnsi="Times New Roman" w:cs="Times New Roman"/>
          <w:sz w:val="24"/>
          <w:szCs w:val="24"/>
        </w:rPr>
      </w:pPr>
      <w:r w:rsidRPr="00BE2865">
        <w:rPr>
          <w:rFonts w:ascii="Times New Roman" w:hAnsi="Times New Roman" w:cs="Times New Roman"/>
          <w:b/>
          <w:sz w:val="24"/>
          <w:szCs w:val="24"/>
        </w:rPr>
        <w:t>Field Office</w:t>
      </w:r>
      <w:r w:rsidR="00500B5A" w:rsidRPr="00BE2865">
        <w:rPr>
          <w:rFonts w:ascii="Times New Roman" w:hAnsi="Times New Roman" w:cs="Times New Roman"/>
          <w:sz w:val="24"/>
          <w:szCs w:val="24"/>
        </w:rPr>
        <w:t xml:space="preserve"> </w:t>
      </w:r>
      <w:r w:rsidRPr="00BE2865">
        <w:rPr>
          <w:rFonts w:ascii="Times New Roman" w:hAnsi="Times New Roman" w:cs="Times New Roman"/>
          <w:sz w:val="24"/>
          <w:szCs w:val="24"/>
        </w:rPr>
        <w:t xml:space="preserve">– This cell is prepopulated with the name of the local HUD CPD field office assigned to your CoC.  </w:t>
      </w:r>
      <w:r w:rsidRPr="00BE2865">
        <w:rPr>
          <w:rFonts w:ascii="Times New Roman" w:hAnsi="Times New Roman" w:cs="Times New Roman"/>
          <w:color w:val="FF0000"/>
          <w:sz w:val="24"/>
          <w:szCs w:val="24"/>
        </w:rPr>
        <w:t>&lt;</w:t>
      </w:r>
      <w:r w:rsidR="00500B5A" w:rsidRPr="00BE2865">
        <w:rPr>
          <w:rFonts w:ascii="Times New Roman" w:hAnsi="Times New Roman" w:cs="Times New Roman"/>
          <w:color w:val="FF0000"/>
          <w:sz w:val="24"/>
          <w:szCs w:val="24"/>
        </w:rPr>
        <w:t xml:space="preserve"> prepopulated non-editable </w:t>
      </w:r>
      <w:r w:rsidRPr="00BE2865">
        <w:rPr>
          <w:rFonts w:ascii="Times New Roman" w:hAnsi="Times New Roman" w:cs="Times New Roman"/>
          <w:color w:val="FF0000"/>
          <w:sz w:val="24"/>
          <w:szCs w:val="24"/>
        </w:rPr>
        <w:t>&gt;</w:t>
      </w:r>
    </w:p>
    <w:p w:rsidR="00500B5A" w:rsidRPr="00BE2865" w:rsidRDefault="00500B5A" w:rsidP="00500B5A">
      <w:pPr>
        <w:pStyle w:val="NoSpacing"/>
        <w:ind w:left="720"/>
        <w:rPr>
          <w:rFonts w:ascii="Times New Roman" w:hAnsi="Times New Roman" w:cs="Times New Roman"/>
          <w:sz w:val="24"/>
          <w:szCs w:val="24"/>
        </w:rPr>
      </w:pPr>
    </w:p>
    <w:p w:rsidR="00500B5A" w:rsidRPr="00BE2865" w:rsidRDefault="00500B5A" w:rsidP="006870B8">
      <w:pPr>
        <w:pStyle w:val="NoSpacing"/>
        <w:numPr>
          <w:ilvl w:val="0"/>
          <w:numId w:val="4"/>
        </w:numPr>
        <w:rPr>
          <w:rFonts w:ascii="Times New Roman" w:hAnsi="Times New Roman" w:cs="Times New Roman"/>
          <w:sz w:val="24"/>
          <w:szCs w:val="24"/>
        </w:rPr>
      </w:pPr>
      <w:r w:rsidRPr="00BE2865">
        <w:rPr>
          <w:rFonts w:ascii="Times New Roman" w:hAnsi="Times New Roman" w:cs="Times New Roman"/>
          <w:b/>
          <w:sz w:val="24"/>
          <w:szCs w:val="24"/>
        </w:rPr>
        <w:t>C</w:t>
      </w:r>
      <w:r w:rsidR="00C17579" w:rsidRPr="00BE2865">
        <w:rPr>
          <w:rFonts w:ascii="Times New Roman" w:hAnsi="Times New Roman" w:cs="Times New Roman"/>
          <w:b/>
          <w:sz w:val="24"/>
          <w:szCs w:val="24"/>
        </w:rPr>
        <w:t>oC Number</w:t>
      </w:r>
      <w:r w:rsidR="00C17579" w:rsidRPr="00BE2865">
        <w:rPr>
          <w:rFonts w:ascii="Times New Roman" w:hAnsi="Times New Roman" w:cs="Times New Roman"/>
          <w:sz w:val="24"/>
          <w:szCs w:val="24"/>
        </w:rPr>
        <w:t xml:space="preserve"> – This cell is prepopulated with the number assigned to the CoC. </w:t>
      </w:r>
      <w:r w:rsidR="00C17579" w:rsidRPr="00BE2865">
        <w:rPr>
          <w:rFonts w:ascii="Times New Roman" w:hAnsi="Times New Roman" w:cs="Times New Roman"/>
          <w:color w:val="FF0000"/>
          <w:sz w:val="24"/>
          <w:szCs w:val="24"/>
        </w:rPr>
        <w:t>&lt;</w:t>
      </w:r>
      <w:r w:rsidRPr="00BE2865">
        <w:rPr>
          <w:rFonts w:ascii="Times New Roman" w:hAnsi="Times New Roman" w:cs="Times New Roman"/>
          <w:color w:val="FF0000"/>
          <w:sz w:val="24"/>
          <w:szCs w:val="24"/>
        </w:rPr>
        <w:t xml:space="preserve"> prepopulated non-editable </w:t>
      </w:r>
      <w:r w:rsidR="00C17579" w:rsidRPr="00BE2865">
        <w:rPr>
          <w:rFonts w:ascii="Times New Roman" w:hAnsi="Times New Roman" w:cs="Times New Roman"/>
          <w:color w:val="FF0000"/>
          <w:sz w:val="24"/>
          <w:szCs w:val="24"/>
        </w:rPr>
        <w:t>&gt;</w:t>
      </w:r>
    </w:p>
    <w:p w:rsidR="00500B5A" w:rsidRPr="00BE2865" w:rsidRDefault="00500B5A" w:rsidP="00500B5A">
      <w:pPr>
        <w:pStyle w:val="NoSpacing"/>
        <w:ind w:left="720"/>
        <w:rPr>
          <w:rFonts w:ascii="Times New Roman" w:hAnsi="Times New Roman" w:cs="Times New Roman"/>
          <w:sz w:val="24"/>
          <w:szCs w:val="24"/>
        </w:rPr>
      </w:pPr>
    </w:p>
    <w:p w:rsidR="00C17579" w:rsidRPr="00BE2865" w:rsidRDefault="00500B5A" w:rsidP="006870B8">
      <w:pPr>
        <w:pStyle w:val="NoSpacing"/>
        <w:numPr>
          <w:ilvl w:val="0"/>
          <w:numId w:val="4"/>
        </w:numPr>
        <w:rPr>
          <w:rFonts w:ascii="Times New Roman" w:hAnsi="Times New Roman" w:cs="Times New Roman"/>
          <w:sz w:val="24"/>
          <w:szCs w:val="24"/>
        </w:rPr>
      </w:pPr>
      <w:r w:rsidRPr="00BE2865">
        <w:rPr>
          <w:rFonts w:ascii="Times New Roman" w:hAnsi="Times New Roman" w:cs="Times New Roman"/>
          <w:b/>
          <w:sz w:val="24"/>
          <w:szCs w:val="24"/>
        </w:rPr>
        <w:t xml:space="preserve">CoC Name – </w:t>
      </w:r>
      <w:r w:rsidR="00C17579" w:rsidRPr="00BE2865">
        <w:rPr>
          <w:rFonts w:ascii="Times New Roman" w:hAnsi="Times New Roman" w:cs="Times New Roman"/>
          <w:sz w:val="24"/>
          <w:szCs w:val="24"/>
        </w:rPr>
        <w:t xml:space="preserve">This cell is prepopulated with the name assigned to the CoC. </w:t>
      </w:r>
      <w:r w:rsidR="00C17579" w:rsidRPr="00BE2865">
        <w:rPr>
          <w:rFonts w:ascii="Times New Roman" w:hAnsi="Times New Roman" w:cs="Times New Roman"/>
          <w:color w:val="FF0000"/>
          <w:sz w:val="24"/>
          <w:szCs w:val="24"/>
        </w:rPr>
        <w:t>&lt;</w:t>
      </w:r>
      <w:r w:rsidRPr="00BE2865">
        <w:rPr>
          <w:rFonts w:ascii="Times New Roman" w:hAnsi="Times New Roman" w:cs="Times New Roman"/>
          <w:color w:val="FF0000"/>
          <w:sz w:val="24"/>
          <w:szCs w:val="24"/>
        </w:rPr>
        <w:t xml:space="preserve"> prepopulated non-editable </w:t>
      </w:r>
      <w:r w:rsidR="00C17579" w:rsidRPr="00BE2865">
        <w:rPr>
          <w:rFonts w:ascii="Times New Roman" w:hAnsi="Times New Roman" w:cs="Times New Roman"/>
          <w:color w:val="FF0000"/>
          <w:sz w:val="24"/>
          <w:szCs w:val="24"/>
        </w:rPr>
        <w:t>&gt;</w:t>
      </w:r>
    </w:p>
    <w:p w:rsidR="00C17579" w:rsidRPr="00BE2865" w:rsidRDefault="00C17579" w:rsidP="00C17579">
      <w:pPr>
        <w:pStyle w:val="NoSpacing"/>
        <w:rPr>
          <w:rFonts w:ascii="Times New Roman" w:hAnsi="Times New Roman" w:cs="Times New Roman"/>
          <w:sz w:val="24"/>
          <w:szCs w:val="24"/>
        </w:rPr>
      </w:pPr>
      <w:r w:rsidRPr="00BE2865">
        <w:rPr>
          <w:rFonts w:ascii="Times New Roman" w:hAnsi="Times New Roman" w:cs="Times New Roman"/>
          <w:sz w:val="24"/>
          <w:szCs w:val="24"/>
        </w:rPr>
        <w:t xml:space="preserve"> </w:t>
      </w:r>
    </w:p>
    <w:p w:rsidR="00C17579" w:rsidRPr="00586F86" w:rsidRDefault="005A1A22" w:rsidP="00C17579">
      <w:pPr>
        <w:pStyle w:val="NoSpacing"/>
        <w:rPr>
          <w:rFonts w:ascii="Times New Roman" w:eastAsiaTheme="majorEastAsia" w:hAnsi="Times New Roman" w:cs="Times New Roman"/>
          <w:b/>
          <w:bCs/>
          <w:i/>
          <w:color w:val="4F81BD" w:themeColor="accent1"/>
          <w:sz w:val="32"/>
          <w:szCs w:val="32"/>
        </w:rPr>
      </w:pPr>
      <w:r w:rsidRPr="00586F86">
        <w:rPr>
          <w:rFonts w:ascii="Times New Roman" w:eastAsiaTheme="majorEastAsia" w:hAnsi="Times New Roman" w:cs="Times New Roman"/>
          <w:b/>
          <w:bCs/>
          <w:i/>
          <w:color w:val="4F81BD" w:themeColor="accent1"/>
          <w:sz w:val="32"/>
          <w:szCs w:val="32"/>
        </w:rPr>
        <w:t>SUB</w:t>
      </w:r>
      <w:r w:rsidR="00C17579" w:rsidRPr="00586F86">
        <w:rPr>
          <w:rFonts w:ascii="Times New Roman" w:eastAsiaTheme="majorEastAsia" w:hAnsi="Times New Roman" w:cs="Times New Roman"/>
          <w:b/>
          <w:bCs/>
          <w:i/>
          <w:color w:val="4F81BD" w:themeColor="accent1"/>
          <w:sz w:val="32"/>
          <w:szCs w:val="32"/>
        </w:rPr>
        <w:t>SECTION 2</w:t>
      </w:r>
    </w:p>
    <w:p w:rsidR="00C17579" w:rsidRPr="00BE2865" w:rsidRDefault="00C17579" w:rsidP="00C17579">
      <w:pPr>
        <w:pStyle w:val="NoSpacing"/>
        <w:rPr>
          <w:rFonts w:ascii="Times New Roman" w:hAnsi="Times New Roman" w:cs="Times New Roman"/>
          <w:sz w:val="24"/>
          <w:szCs w:val="24"/>
        </w:rPr>
      </w:pPr>
      <w:r w:rsidRPr="00BE2865">
        <w:rPr>
          <w:rFonts w:ascii="Times New Roman" w:hAnsi="Times New Roman" w:cs="Times New Roman"/>
          <w:sz w:val="24"/>
          <w:szCs w:val="24"/>
        </w:rPr>
        <w:t xml:space="preserve"> </w:t>
      </w:r>
    </w:p>
    <w:p w:rsidR="00500B5A" w:rsidRPr="00BE2865" w:rsidRDefault="00C17579" w:rsidP="006870B8">
      <w:pPr>
        <w:pStyle w:val="NoSpacing"/>
        <w:numPr>
          <w:ilvl w:val="0"/>
          <w:numId w:val="5"/>
        </w:numPr>
        <w:rPr>
          <w:rFonts w:ascii="Times New Roman" w:hAnsi="Times New Roman" w:cs="Times New Roman"/>
          <w:sz w:val="24"/>
          <w:szCs w:val="24"/>
        </w:rPr>
      </w:pPr>
      <w:r w:rsidRPr="00BE2865">
        <w:rPr>
          <w:rFonts w:ascii="Times New Roman" w:hAnsi="Times New Roman" w:cs="Times New Roman"/>
          <w:b/>
          <w:sz w:val="24"/>
          <w:szCs w:val="24"/>
        </w:rPr>
        <w:t>Collaborative Applicant (CA) Name</w:t>
      </w:r>
      <w:r w:rsidRPr="00BE2865">
        <w:rPr>
          <w:rFonts w:ascii="Times New Roman" w:hAnsi="Times New Roman" w:cs="Times New Roman"/>
          <w:sz w:val="24"/>
          <w:szCs w:val="24"/>
        </w:rPr>
        <w:t>– Enter the name of the organization  that the CoC has designated to coordinate and submit its GIW, FY 2014 Registration,  and FY 2014 CoC Priority Listing to HUD in this cell.  The Collaborative Applicant's name in this cell MUST match the name entered on the CoC Applicant Profile that will then pre-populate the additional forms fo</w:t>
      </w:r>
      <w:r w:rsidR="00500B5A" w:rsidRPr="00BE2865">
        <w:rPr>
          <w:rFonts w:ascii="Times New Roman" w:hAnsi="Times New Roman" w:cs="Times New Roman"/>
          <w:sz w:val="24"/>
          <w:szCs w:val="24"/>
        </w:rPr>
        <w:t xml:space="preserve">r the FY 2014 funding process.  </w:t>
      </w:r>
      <w:r w:rsidRPr="00BE2865">
        <w:rPr>
          <w:rFonts w:ascii="Times New Roman" w:hAnsi="Times New Roman" w:cs="Times New Roman"/>
          <w:color w:val="0000FF"/>
          <w:sz w:val="24"/>
          <w:szCs w:val="24"/>
        </w:rPr>
        <w:t>&lt;</w:t>
      </w:r>
      <w:r w:rsidR="00500B5A" w:rsidRPr="00BE2865">
        <w:rPr>
          <w:rFonts w:ascii="Times New Roman" w:hAnsi="Times New Roman" w:cs="Times New Roman"/>
          <w:color w:val="0000FF"/>
          <w:sz w:val="24"/>
          <w:szCs w:val="24"/>
        </w:rPr>
        <w:t xml:space="preserve"> prepopulated editable </w:t>
      </w:r>
      <w:r w:rsidRPr="00BE2865">
        <w:rPr>
          <w:rFonts w:ascii="Times New Roman" w:hAnsi="Times New Roman" w:cs="Times New Roman"/>
          <w:color w:val="0000FF"/>
          <w:sz w:val="24"/>
          <w:szCs w:val="24"/>
        </w:rPr>
        <w:t>&gt;</w:t>
      </w:r>
    </w:p>
    <w:p w:rsidR="00500B5A" w:rsidRPr="00BE2865" w:rsidRDefault="00500B5A" w:rsidP="00500B5A">
      <w:pPr>
        <w:pStyle w:val="NoSpacing"/>
        <w:ind w:left="720"/>
        <w:rPr>
          <w:rFonts w:ascii="Times New Roman" w:hAnsi="Times New Roman" w:cs="Times New Roman"/>
          <w:sz w:val="24"/>
          <w:szCs w:val="24"/>
        </w:rPr>
      </w:pPr>
    </w:p>
    <w:p w:rsidR="00500B5A" w:rsidRPr="00BE2865" w:rsidRDefault="00C17579" w:rsidP="006870B8">
      <w:pPr>
        <w:pStyle w:val="NoSpacing"/>
        <w:numPr>
          <w:ilvl w:val="0"/>
          <w:numId w:val="5"/>
        </w:numPr>
        <w:rPr>
          <w:rFonts w:ascii="Times New Roman" w:hAnsi="Times New Roman" w:cs="Times New Roman"/>
          <w:sz w:val="24"/>
          <w:szCs w:val="24"/>
        </w:rPr>
      </w:pPr>
      <w:r w:rsidRPr="00BE2865">
        <w:rPr>
          <w:rFonts w:ascii="Times New Roman" w:hAnsi="Times New Roman" w:cs="Times New Roman"/>
          <w:b/>
          <w:sz w:val="24"/>
          <w:szCs w:val="24"/>
        </w:rPr>
        <w:t>Is the Collaborative Applicant the same as in FY 2013?</w:t>
      </w:r>
      <w:r w:rsidRPr="00BE2865">
        <w:rPr>
          <w:rFonts w:ascii="Times New Roman" w:hAnsi="Times New Roman" w:cs="Times New Roman"/>
          <w:sz w:val="24"/>
          <w:szCs w:val="24"/>
        </w:rPr>
        <w:t xml:space="preserve">– Answer </w:t>
      </w:r>
      <w:r w:rsidR="001221C1" w:rsidRPr="00BE2865">
        <w:rPr>
          <w:rFonts w:ascii="Times New Roman" w:hAnsi="Times New Roman" w:cs="Times New Roman"/>
          <w:sz w:val="24"/>
          <w:szCs w:val="24"/>
        </w:rPr>
        <w:t>‘Yes’</w:t>
      </w:r>
      <w:r w:rsidRPr="00BE2865">
        <w:rPr>
          <w:rFonts w:ascii="Times New Roman" w:hAnsi="Times New Roman" w:cs="Times New Roman"/>
          <w:sz w:val="24"/>
          <w:szCs w:val="24"/>
        </w:rPr>
        <w:t xml:space="preserve"> if the organization  listed as the Collaborative Applicant is the same as it was in FY 2013, answer </w:t>
      </w:r>
      <w:r w:rsidR="001221C1" w:rsidRPr="00BE2865">
        <w:rPr>
          <w:rFonts w:ascii="Times New Roman" w:hAnsi="Times New Roman" w:cs="Times New Roman"/>
          <w:sz w:val="24"/>
          <w:szCs w:val="24"/>
        </w:rPr>
        <w:t>‘</w:t>
      </w:r>
      <w:r w:rsidRPr="00BE2865">
        <w:rPr>
          <w:rFonts w:ascii="Times New Roman" w:hAnsi="Times New Roman" w:cs="Times New Roman"/>
          <w:sz w:val="24"/>
          <w:szCs w:val="24"/>
        </w:rPr>
        <w:t>N</w:t>
      </w:r>
      <w:r w:rsidR="00500B5A" w:rsidRPr="00BE2865">
        <w:rPr>
          <w:rFonts w:ascii="Times New Roman" w:hAnsi="Times New Roman" w:cs="Times New Roman"/>
          <w:sz w:val="24"/>
          <w:szCs w:val="24"/>
        </w:rPr>
        <w:t>o</w:t>
      </w:r>
      <w:r w:rsidR="001221C1" w:rsidRPr="00BE2865">
        <w:rPr>
          <w:rFonts w:ascii="Times New Roman" w:hAnsi="Times New Roman" w:cs="Times New Roman"/>
          <w:sz w:val="24"/>
          <w:szCs w:val="24"/>
        </w:rPr>
        <w:t>’</w:t>
      </w:r>
      <w:r w:rsidRPr="00BE2865">
        <w:rPr>
          <w:rFonts w:ascii="Times New Roman" w:hAnsi="Times New Roman" w:cs="Times New Roman"/>
          <w:sz w:val="24"/>
          <w:szCs w:val="24"/>
        </w:rPr>
        <w:t xml:space="preserve"> if it is a different organization from</w:t>
      </w:r>
      <w:r w:rsidR="00500B5A" w:rsidRPr="00BE2865">
        <w:rPr>
          <w:rFonts w:ascii="Times New Roman" w:hAnsi="Times New Roman" w:cs="Times New Roman"/>
          <w:sz w:val="24"/>
          <w:szCs w:val="24"/>
        </w:rPr>
        <w:t xml:space="preserve"> FY 2013. </w:t>
      </w:r>
      <w:r w:rsidR="00500B5A" w:rsidRPr="00BE2865">
        <w:rPr>
          <w:rFonts w:ascii="Times New Roman" w:hAnsi="Times New Roman" w:cs="Times New Roman"/>
          <w:color w:val="0000FF"/>
          <w:sz w:val="24"/>
          <w:szCs w:val="24"/>
        </w:rPr>
        <w:t>&lt; prepopulated editable &gt;</w:t>
      </w:r>
    </w:p>
    <w:p w:rsidR="00500B5A" w:rsidRPr="00BE2865" w:rsidRDefault="00500B5A" w:rsidP="00500B5A">
      <w:pPr>
        <w:pStyle w:val="NoSpacing"/>
        <w:ind w:left="720"/>
        <w:rPr>
          <w:rFonts w:ascii="Times New Roman" w:hAnsi="Times New Roman" w:cs="Times New Roman"/>
          <w:sz w:val="24"/>
          <w:szCs w:val="24"/>
        </w:rPr>
      </w:pPr>
    </w:p>
    <w:p w:rsidR="00500B5A" w:rsidRPr="00586F86" w:rsidRDefault="00C17579" w:rsidP="006870B8">
      <w:pPr>
        <w:pStyle w:val="NoSpacing"/>
        <w:numPr>
          <w:ilvl w:val="0"/>
          <w:numId w:val="5"/>
        </w:numPr>
        <w:rPr>
          <w:rFonts w:ascii="Times New Roman" w:hAnsi="Times New Roman" w:cs="Times New Roman"/>
          <w:sz w:val="24"/>
          <w:szCs w:val="24"/>
        </w:rPr>
      </w:pPr>
      <w:r w:rsidRPr="00586F86">
        <w:rPr>
          <w:rFonts w:ascii="Times New Roman" w:hAnsi="Times New Roman" w:cs="Times New Roman"/>
          <w:b/>
          <w:sz w:val="24"/>
          <w:szCs w:val="24"/>
        </w:rPr>
        <w:t>CoC's Annual Renewal Demand</w:t>
      </w:r>
      <w:r w:rsidRPr="00586F86">
        <w:rPr>
          <w:rFonts w:ascii="Times New Roman" w:hAnsi="Times New Roman" w:cs="Times New Roman"/>
          <w:sz w:val="24"/>
          <w:szCs w:val="24"/>
        </w:rPr>
        <w:t xml:space="preserve"> – This cell is a calculation of the total ARD amount for all of the projects listed on the GIW.  This amount includes any first-</w:t>
      </w:r>
      <w:r w:rsidR="00500B5A" w:rsidRPr="00586F86">
        <w:rPr>
          <w:rFonts w:ascii="Times New Roman" w:hAnsi="Times New Roman" w:cs="Times New Roman"/>
          <w:sz w:val="24"/>
          <w:szCs w:val="24"/>
        </w:rPr>
        <w:t>time renewals</w:t>
      </w:r>
      <w:r w:rsidRPr="00586F86">
        <w:rPr>
          <w:rFonts w:ascii="Times New Roman" w:hAnsi="Times New Roman" w:cs="Times New Roman"/>
          <w:sz w:val="24"/>
          <w:szCs w:val="24"/>
        </w:rPr>
        <w:t xml:space="preserve"> that were awarded in the FY 2013 CoC Program Competition.</w:t>
      </w:r>
      <w:r w:rsidR="00500B5A" w:rsidRPr="00586F86">
        <w:rPr>
          <w:rFonts w:ascii="Times New Roman" w:hAnsi="Times New Roman" w:cs="Times New Roman"/>
          <w:sz w:val="24"/>
          <w:szCs w:val="24"/>
        </w:rPr>
        <w:t xml:space="preserve"> </w:t>
      </w:r>
      <w:r w:rsidR="00586F86" w:rsidRPr="00BE2865">
        <w:rPr>
          <w:rFonts w:ascii="Times New Roman" w:hAnsi="Times New Roman" w:cs="Times New Roman"/>
          <w:color w:val="FF0000"/>
          <w:sz w:val="24"/>
          <w:szCs w:val="24"/>
        </w:rPr>
        <w:t>&lt; prepopulated non-editable &gt;</w:t>
      </w:r>
      <w:r w:rsidRPr="00586F86">
        <w:rPr>
          <w:rFonts w:ascii="Times New Roman" w:hAnsi="Times New Roman" w:cs="Times New Roman"/>
          <w:sz w:val="24"/>
          <w:szCs w:val="24"/>
        </w:rPr>
        <w:t xml:space="preserve"> </w:t>
      </w:r>
    </w:p>
    <w:p w:rsidR="00500B5A" w:rsidRPr="00BE2865" w:rsidRDefault="00500B5A">
      <w:pPr>
        <w:rPr>
          <w:rFonts w:ascii="Times New Roman" w:hAnsi="Times New Roman" w:cs="Times New Roman"/>
          <w:sz w:val="24"/>
          <w:szCs w:val="24"/>
        </w:rPr>
      </w:pPr>
      <w:r w:rsidRPr="00BE2865">
        <w:rPr>
          <w:rFonts w:ascii="Times New Roman" w:hAnsi="Times New Roman" w:cs="Times New Roman"/>
          <w:sz w:val="24"/>
          <w:szCs w:val="24"/>
        </w:rPr>
        <w:br w:type="page"/>
      </w:r>
    </w:p>
    <w:p w:rsidR="00C17579" w:rsidRPr="00586F86" w:rsidRDefault="00C17579" w:rsidP="00C17579">
      <w:pPr>
        <w:pStyle w:val="NoSpacing"/>
        <w:rPr>
          <w:rFonts w:ascii="Times New Roman" w:eastAsiaTheme="majorEastAsia" w:hAnsi="Times New Roman" w:cs="Times New Roman"/>
          <w:b/>
          <w:bCs/>
          <w:i/>
          <w:color w:val="4F81BD" w:themeColor="accent1"/>
          <w:sz w:val="32"/>
          <w:szCs w:val="32"/>
        </w:rPr>
      </w:pPr>
      <w:r w:rsidRPr="00586F86">
        <w:rPr>
          <w:rFonts w:ascii="Times New Roman" w:eastAsiaTheme="majorEastAsia" w:hAnsi="Times New Roman" w:cs="Times New Roman"/>
          <w:b/>
          <w:bCs/>
          <w:i/>
          <w:color w:val="4F81BD" w:themeColor="accent1"/>
          <w:sz w:val="32"/>
          <w:szCs w:val="32"/>
        </w:rPr>
        <w:lastRenderedPageBreak/>
        <w:t>SECTION 1 - APPLICANT AND PROJECT INFORMATION</w:t>
      </w:r>
    </w:p>
    <w:p w:rsidR="00C17579" w:rsidRPr="00BE2865" w:rsidRDefault="00C17579" w:rsidP="00C17579">
      <w:pPr>
        <w:pStyle w:val="NoSpacing"/>
        <w:rPr>
          <w:rFonts w:ascii="Times New Roman" w:hAnsi="Times New Roman" w:cs="Times New Roman"/>
          <w:sz w:val="24"/>
          <w:szCs w:val="24"/>
        </w:rPr>
      </w:pPr>
      <w:r w:rsidRPr="00BE2865">
        <w:rPr>
          <w:rFonts w:ascii="Times New Roman" w:hAnsi="Times New Roman" w:cs="Times New Roman"/>
          <w:sz w:val="24"/>
          <w:szCs w:val="24"/>
        </w:rPr>
        <w:t xml:space="preserve"> </w:t>
      </w:r>
    </w:p>
    <w:p w:rsidR="00036FB3" w:rsidRPr="00BE2865" w:rsidRDefault="00036FB3" w:rsidP="006870B8">
      <w:pPr>
        <w:pStyle w:val="NoSpacing"/>
        <w:numPr>
          <w:ilvl w:val="0"/>
          <w:numId w:val="6"/>
        </w:numPr>
        <w:rPr>
          <w:rFonts w:ascii="Times New Roman" w:hAnsi="Times New Roman" w:cs="Times New Roman"/>
          <w:sz w:val="24"/>
          <w:szCs w:val="24"/>
        </w:rPr>
      </w:pPr>
      <w:r w:rsidRPr="00BE2865">
        <w:rPr>
          <w:rFonts w:ascii="Times New Roman" w:hAnsi="Times New Roman" w:cs="Times New Roman"/>
          <w:b/>
          <w:sz w:val="24"/>
          <w:szCs w:val="24"/>
        </w:rPr>
        <w:t>Column A - No</w:t>
      </w:r>
      <w:r w:rsidRPr="00BE2865">
        <w:rPr>
          <w:rFonts w:ascii="Times New Roman" w:hAnsi="Times New Roman" w:cs="Times New Roman"/>
          <w:sz w:val="24"/>
          <w:szCs w:val="24"/>
        </w:rPr>
        <w:t xml:space="preserve"> – This cell is prepopulated with the sequential number of the project.  This is only used as a reference for the projects in the GIW.  </w:t>
      </w:r>
      <w:r w:rsidRPr="00BE2865">
        <w:rPr>
          <w:rFonts w:ascii="Times New Roman" w:hAnsi="Times New Roman" w:cs="Times New Roman"/>
          <w:color w:val="FF0000"/>
          <w:sz w:val="24"/>
          <w:szCs w:val="24"/>
        </w:rPr>
        <w:t>&lt; prepopulated non-editable &gt;</w:t>
      </w:r>
    </w:p>
    <w:p w:rsidR="005A1A22" w:rsidRPr="00BE2865" w:rsidRDefault="005A1A22" w:rsidP="005A1A22">
      <w:pPr>
        <w:pStyle w:val="NoSpacing"/>
        <w:ind w:left="720"/>
        <w:rPr>
          <w:rFonts w:ascii="Times New Roman" w:hAnsi="Times New Roman" w:cs="Times New Roman"/>
          <w:sz w:val="24"/>
          <w:szCs w:val="24"/>
        </w:rPr>
      </w:pPr>
    </w:p>
    <w:p w:rsidR="00C17579" w:rsidRPr="00BE2865" w:rsidRDefault="00C17579" w:rsidP="006870B8">
      <w:pPr>
        <w:pStyle w:val="NoSpacing"/>
        <w:numPr>
          <w:ilvl w:val="0"/>
          <w:numId w:val="6"/>
        </w:numPr>
        <w:rPr>
          <w:rFonts w:ascii="Times New Roman" w:hAnsi="Times New Roman" w:cs="Times New Roman"/>
          <w:sz w:val="24"/>
          <w:szCs w:val="24"/>
        </w:rPr>
      </w:pPr>
      <w:r w:rsidRPr="00BE2865">
        <w:rPr>
          <w:rFonts w:ascii="Times New Roman" w:hAnsi="Times New Roman" w:cs="Times New Roman"/>
          <w:b/>
          <w:sz w:val="24"/>
          <w:szCs w:val="24"/>
        </w:rPr>
        <w:t>Column B - Applicant Name</w:t>
      </w:r>
      <w:r w:rsidRPr="00BE2865">
        <w:rPr>
          <w:rFonts w:ascii="Times New Roman" w:hAnsi="Times New Roman" w:cs="Times New Roman"/>
          <w:sz w:val="24"/>
          <w:szCs w:val="24"/>
        </w:rPr>
        <w:t xml:space="preserve"> – This cell is prepopulated with the project applicant's name. </w:t>
      </w:r>
      <w:r w:rsidR="00036FB3" w:rsidRPr="00BE2865">
        <w:rPr>
          <w:rFonts w:ascii="Times New Roman" w:hAnsi="Times New Roman" w:cs="Times New Roman"/>
          <w:color w:val="0000FF"/>
          <w:sz w:val="24"/>
          <w:szCs w:val="24"/>
        </w:rPr>
        <w:t>&lt; prepopulated editable &gt;</w:t>
      </w:r>
    </w:p>
    <w:p w:rsidR="005A1A22" w:rsidRPr="00BE2865" w:rsidRDefault="005A1A22" w:rsidP="005A1A22">
      <w:pPr>
        <w:pStyle w:val="NoSpacing"/>
        <w:ind w:left="720"/>
        <w:rPr>
          <w:rFonts w:ascii="Times New Roman" w:hAnsi="Times New Roman" w:cs="Times New Roman"/>
          <w:sz w:val="24"/>
          <w:szCs w:val="24"/>
        </w:rPr>
      </w:pPr>
    </w:p>
    <w:p w:rsidR="005A1A22" w:rsidRPr="00BE2865" w:rsidRDefault="00C17579" w:rsidP="006870B8">
      <w:pPr>
        <w:pStyle w:val="NoSpacing"/>
        <w:numPr>
          <w:ilvl w:val="0"/>
          <w:numId w:val="6"/>
        </w:numPr>
        <w:rPr>
          <w:rFonts w:ascii="Times New Roman" w:hAnsi="Times New Roman" w:cs="Times New Roman"/>
          <w:sz w:val="24"/>
          <w:szCs w:val="24"/>
        </w:rPr>
      </w:pPr>
      <w:r w:rsidRPr="00BE2865">
        <w:rPr>
          <w:rFonts w:ascii="Times New Roman" w:hAnsi="Times New Roman" w:cs="Times New Roman"/>
          <w:b/>
          <w:sz w:val="24"/>
          <w:szCs w:val="24"/>
        </w:rPr>
        <w:t>Column C - Project Name –</w:t>
      </w:r>
      <w:r w:rsidRPr="00BE2865">
        <w:rPr>
          <w:rFonts w:ascii="Times New Roman" w:hAnsi="Times New Roman" w:cs="Times New Roman"/>
          <w:sz w:val="24"/>
          <w:szCs w:val="24"/>
        </w:rPr>
        <w:t xml:space="preserve"> This cell is prepopulated with the project`s name. </w:t>
      </w:r>
      <w:r w:rsidR="00872FAE" w:rsidRPr="00BE2865">
        <w:rPr>
          <w:rFonts w:ascii="Times New Roman" w:hAnsi="Times New Roman" w:cs="Times New Roman"/>
          <w:color w:val="0000FF"/>
          <w:sz w:val="24"/>
          <w:szCs w:val="24"/>
        </w:rPr>
        <w:t>&lt; prepopulated editable &gt;</w:t>
      </w:r>
    </w:p>
    <w:p w:rsidR="005A1A22" w:rsidRPr="00BE2865" w:rsidRDefault="005A1A22" w:rsidP="005A1A22">
      <w:pPr>
        <w:pStyle w:val="NoSpacing"/>
        <w:ind w:left="720"/>
        <w:rPr>
          <w:rFonts w:ascii="Times New Roman" w:hAnsi="Times New Roman" w:cs="Times New Roman"/>
          <w:sz w:val="24"/>
          <w:szCs w:val="24"/>
        </w:rPr>
      </w:pPr>
    </w:p>
    <w:p w:rsidR="005A1A22" w:rsidRPr="00BE2865" w:rsidRDefault="00C17579" w:rsidP="006870B8">
      <w:pPr>
        <w:pStyle w:val="NoSpacing"/>
        <w:numPr>
          <w:ilvl w:val="0"/>
          <w:numId w:val="6"/>
        </w:numPr>
        <w:rPr>
          <w:rFonts w:ascii="Times New Roman" w:hAnsi="Times New Roman" w:cs="Times New Roman"/>
          <w:sz w:val="24"/>
          <w:szCs w:val="24"/>
        </w:rPr>
      </w:pPr>
      <w:r w:rsidRPr="00BE2865">
        <w:rPr>
          <w:rFonts w:ascii="Times New Roman" w:hAnsi="Times New Roman" w:cs="Times New Roman"/>
          <w:b/>
          <w:sz w:val="24"/>
          <w:szCs w:val="24"/>
        </w:rPr>
        <w:t xml:space="preserve">Column D - Grant Number </w:t>
      </w:r>
      <w:r w:rsidR="00872FAE" w:rsidRPr="00BE2865">
        <w:rPr>
          <w:rFonts w:ascii="Times New Roman" w:hAnsi="Times New Roman" w:cs="Times New Roman"/>
          <w:b/>
          <w:sz w:val="24"/>
          <w:szCs w:val="24"/>
        </w:rPr>
        <w:t>–</w:t>
      </w:r>
      <w:r w:rsidR="00872FAE" w:rsidRPr="00BE2865">
        <w:rPr>
          <w:rFonts w:ascii="Times New Roman" w:hAnsi="Times New Roman" w:cs="Times New Roman"/>
          <w:sz w:val="24"/>
          <w:szCs w:val="24"/>
        </w:rPr>
        <w:t xml:space="preserve"> This</w:t>
      </w:r>
      <w:r w:rsidRPr="00BE2865">
        <w:rPr>
          <w:rFonts w:ascii="Times New Roman" w:hAnsi="Times New Roman" w:cs="Times New Roman"/>
          <w:sz w:val="24"/>
          <w:szCs w:val="24"/>
        </w:rPr>
        <w:t xml:space="preserve"> cell is prepopulated with the most recent grant number that was issued by HUD. </w:t>
      </w:r>
      <w:r w:rsidR="00872FAE" w:rsidRPr="00BE2865">
        <w:rPr>
          <w:rFonts w:ascii="Times New Roman" w:hAnsi="Times New Roman" w:cs="Times New Roman"/>
          <w:color w:val="0000FF"/>
          <w:sz w:val="24"/>
          <w:szCs w:val="24"/>
        </w:rPr>
        <w:t>&lt; prepopulated editable &gt;</w:t>
      </w:r>
    </w:p>
    <w:p w:rsidR="005A1A22" w:rsidRPr="00BE2865" w:rsidRDefault="005A1A22" w:rsidP="005A1A22">
      <w:pPr>
        <w:pStyle w:val="NoSpacing"/>
        <w:ind w:left="720"/>
        <w:rPr>
          <w:rFonts w:ascii="Times New Roman" w:hAnsi="Times New Roman" w:cs="Times New Roman"/>
          <w:sz w:val="24"/>
          <w:szCs w:val="24"/>
        </w:rPr>
      </w:pPr>
    </w:p>
    <w:p w:rsidR="00C17579" w:rsidRPr="00BE2865" w:rsidRDefault="00C17579" w:rsidP="006870B8">
      <w:pPr>
        <w:pStyle w:val="NoSpacing"/>
        <w:numPr>
          <w:ilvl w:val="0"/>
          <w:numId w:val="6"/>
        </w:numPr>
        <w:rPr>
          <w:rFonts w:ascii="Times New Roman" w:hAnsi="Times New Roman" w:cs="Times New Roman"/>
          <w:sz w:val="24"/>
          <w:szCs w:val="24"/>
        </w:rPr>
      </w:pPr>
      <w:r w:rsidRPr="00BE2865">
        <w:rPr>
          <w:rFonts w:ascii="Times New Roman" w:hAnsi="Times New Roman" w:cs="Times New Roman"/>
          <w:b/>
          <w:sz w:val="24"/>
          <w:szCs w:val="24"/>
        </w:rPr>
        <w:t>Column E - Grant Term (Years)</w:t>
      </w:r>
      <w:r w:rsidRPr="00BE2865">
        <w:rPr>
          <w:rFonts w:ascii="Times New Roman" w:hAnsi="Times New Roman" w:cs="Times New Roman"/>
          <w:sz w:val="24"/>
          <w:szCs w:val="24"/>
        </w:rPr>
        <w:t xml:space="preserve"> – This cell is prepopulated with the grant term.  The grant term for first-time renewals is the term of the initial award as per the original or amended grant agreement.  The grant term for CoC renewal grants is one year.</w:t>
      </w:r>
      <w:r w:rsidR="005A1A22" w:rsidRPr="00BE2865">
        <w:rPr>
          <w:rFonts w:ascii="Times New Roman" w:hAnsi="Times New Roman" w:cs="Times New Roman"/>
          <w:color w:val="0000FF"/>
          <w:sz w:val="24"/>
          <w:szCs w:val="24"/>
        </w:rPr>
        <w:t xml:space="preserve"> &lt; prepopulated editable &gt;</w:t>
      </w:r>
    </w:p>
    <w:p w:rsidR="005A1A22" w:rsidRPr="00BE2865" w:rsidRDefault="005A1A22" w:rsidP="005A1A22">
      <w:pPr>
        <w:pStyle w:val="NoSpacing"/>
        <w:ind w:left="720"/>
        <w:rPr>
          <w:rFonts w:ascii="Times New Roman" w:hAnsi="Times New Roman" w:cs="Times New Roman"/>
          <w:sz w:val="24"/>
          <w:szCs w:val="24"/>
        </w:rPr>
      </w:pPr>
    </w:p>
    <w:p w:rsidR="005A1A22" w:rsidRPr="00BE2865" w:rsidRDefault="00C17579" w:rsidP="006870B8">
      <w:pPr>
        <w:pStyle w:val="NoSpacing"/>
        <w:numPr>
          <w:ilvl w:val="0"/>
          <w:numId w:val="6"/>
        </w:numPr>
        <w:rPr>
          <w:rFonts w:ascii="Times New Roman" w:hAnsi="Times New Roman" w:cs="Times New Roman"/>
          <w:sz w:val="24"/>
          <w:szCs w:val="24"/>
        </w:rPr>
      </w:pPr>
      <w:r w:rsidRPr="00BE2865">
        <w:rPr>
          <w:rFonts w:ascii="Times New Roman" w:hAnsi="Times New Roman" w:cs="Times New Roman"/>
          <w:b/>
          <w:sz w:val="24"/>
          <w:szCs w:val="24"/>
        </w:rPr>
        <w:t>Column F - Expiration Date (mm/</w:t>
      </w:r>
      <w:proofErr w:type="spellStart"/>
      <w:r w:rsidRPr="00BE2865">
        <w:rPr>
          <w:rFonts w:ascii="Times New Roman" w:hAnsi="Times New Roman" w:cs="Times New Roman"/>
          <w:b/>
          <w:sz w:val="24"/>
          <w:szCs w:val="24"/>
        </w:rPr>
        <w:t>dd</w:t>
      </w:r>
      <w:proofErr w:type="spellEnd"/>
      <w:r w:rsidRPr="00BE2865">
        <w:rPr>
          <w:rFonts w:ascii="Times New Roman" w:hAnsi="Times New Roman" w:cs="Times New Roman"/>
          <w:b/>
          <w:sz w:val="24"/>
          <w:szCs w:val="24"/>
        </w:rPr>
        <w:t>/</w:t>
      </w:r>
      <w:proofErr w:type="spellStart"/>
      <w:r w:rsidRPr="00BE2865">
        <w:rPr>
          <w:rFonts w:ascii="Times New Roman" w:hAnsi="Times New Roman" w:cs="Times New Roman"/>
          <w:b/>
          <w:sz w:val="24"/>
          <w:szCs w:val="24"/>
        </w:rPr>
        <w:t>yyyy</w:t>
      </w:r>
      <w:proofErr w:type="spellEnd"/>
      <w:r w:rsidRPr="00BE2865">
        <w:rPr>
          <w:rFonts w:ascii="Times New Roman" w:hAnsi="Times New Roman" w:cs="Times New Roman"/>
          <w:b/>
          <w:sz w:val="24"/>
          <w:szCs w:val="24"/>
        </w:rPr>
        <w:t>)</w:t>
      </w:r>
      <w:r w:rsidRPr="00BE2865">
        <w:rPr>
          <w:rFonts w:ascii="Times New Roman" w:hAnsi="Times New Roman" w:cs="Times New Roman"/>
          <w:sz w:val="24"/>
          <w:szCs w:val="24"/>
        </w:rPr>
        <w:t xml:space="preserve"> – This cell is prepopulated with the project`s expiration date.  The expiration date is the date the grant agreement expires. This cell will be red if the expiration date is later than 12/31/2015.  </w:t>
      </w:r>
      <w:r w:rsidR="005A1A22" w:rsidRPr="00BE2865">
        <w:rPr>
          <w:rFonts w:ascii="Times New Roman" w:hAnsi="Times New Roman" w:cs="Times New Roman"/>
          <w:color w:val="0000FF"/>
          <w:sz w:val="24"/>
          <w:szCs w:val="24"/>
        </w:rPr>
        <w:t>&lt; prepopulated editable &gt;</w:t>
      </w:r>
    </w:p>
    <w:p w:rsidR="005A1A22" w:rsidRPr="00BE2865" w:rsidRDefault="005A1A22" w:rsidP="005A1A22">
      <w:pPr>
        <w:pStyle w:val="NoSpacing"/>
        <w:ind w:left="720"/>
        <w:rPr>
          <w:rFonts w:ascii="Times New Roman" w:hAnsi="Times New Roman" w:cs="Times New Roman"/>
          <w:sz w:val="24"/>
          <w:szCs w:val="24"/>
        </w:rPr>
      </w:pPr>
    </w:p>
    <w:p w:rsidR="00C17579" w:rsidRPr="009E48E8" w:rsidRDefault="00C17579" w:rsidP="006870B8">
      <w:pPr>
        <w:pStyle w:val="NoSpacing"/>
        <w:numPr>
          <w:ilvl w:val="0"/>
          <w:numId w:val="6"/>
        </w:numPr>
        <w:rPr>
          <w:rFonts w:ascii="Times New Roman" w:hAnsi="Times New Roman" w:cs="Times New Roman"/>
          <w:sz w:val="24"/>
          <w:szCs w:val="24"/>
        </w:rPr>
      </w:pPr>
      <w:r w:rsidRPr="00BE2865">
        <w:rPr>
          <w:rFonts w:ascii="Times New Roman" w:hAnsi="Times New Roman" w:cs="Times New Roman"/>
          <w:b/>
          <w:sz w:val="24"/>
          <w:szCs w:val="24"/>
        </w:rPr>
        <w:t>Column G - Former Project under the SHP or S+C Program or Project under the CoC Program</w:t>
      </w:r>
      <w:r w:rsidRPr="00BE2865">
        <w:rPr>
          <w:rFonts w:ascii="Times New Roman" w:hAnsi="Times New Roman" w:cs="Times New Roman"/>
          <w:sz w:val="24"/>
          <w:szCs w:val="24"/>
        </w:rPr>
        <w:t xml:space="preserve"> – This cell is prepopulated with a dropdown.   SHP or S+C projects renewing for the first time will indicate whether the project was a ‘SHP’ or 'S+C' project.  For projects that renewed in the FY 2013 CoC Program Competit</w:t>
      </w:r>
      <w:r w:rsidR="005A1A22" w:rsidRPr="00BE2865">
        <w:rPr>
          <w:rFonts w:ascii="Times New Roman" w:hAnsi="Times New Roman" w:cs="Times New Roman"/>
          <w:sz w:val="24"/>
          <w:szCs w:val="24"/>
        </w:rPr>
        <w:t xml:space="preserve">ion it will indicate 'CoC'.  </w:t>
      </w:r>
      <w:r w:rsidR="005A1A22" w:rsidRPr="00BE2865">
        <w:rPr>
          <w:rFonts w:ascii="Times New Roman" w:hAnsi="Times New Roman" w:cs="Times New Roman"/>
          <w:color w:val="0000FF"/>
          <w:sz w:val="24"/>
          <w:szCs w:val="24"/>
        </w:rPr>
        <w:t>&lt; prepopulated editable &gt;</w:t>
      </w:r>
    </w:p>
    <w:p w:rsidR="009E48E8" w:rsidRDefault="009E48E8" w:rsidP="009E48E8">
      <w:pPr>
        <w:pStyle w:val="NoSpacing"/>
        <w:ind w:left="720"/>
        <w:rPr>
          <w:rFonts w:ascii="Times New Roman" w:hAnsi="Times New Roman" w:cs="Times New Roman"/>
          <w:sz w:val="24"/>
          <w:szCs w:val="24"/>
        </w:rPr>
      </w:pPr>
    </w:p>
    <w:p w:rsidR="009E48E8" w:rsidRPr="009E48E8" w:rsidRDefault="009E48E8" w:rsidP="009E48E8">
      <w:pPr>
        <w:pStyle w:val="NoSpacing"/>
        <w:numPr>
          <w:ilvl w:val="0"/>
          <w:numId w:val="6"/>
        </w:numPr>
        <w:rPr>
          <w:rFonts w:ascii="Times New Roman" w:hAnsi="Times New Roman" w:cs="Times New Roman"/>
          <w:sz w:val="24"/>
          <w:szCs w:val="24"/>
        </w:rPr>
      </w:pPr>
      <w:r w:rsidRPr="009E48E8">
        <w:rPr>
          <w:rFonts w:ascii="Times New Roman" w:hAnsi="Times New Roman" w:cs="Times New Roman"/>
          <w:b/>
          <w:sz w:val="24"/>
          <w:szCs w:val="24"/>
        </w:rPr>
        <w:t>Column H - Project Component</w:t>
      </w:r>
      <w:r w:rsidRPr="009E48E8">
        <w:rPr>
          <w:rFonts w:ascii="Times New Roman" w:hAnsi="Times New Roman" w:cs="Times New Roman"/>
          <w:sz w:val="24"/>
          <w:szCs w:val="24"/>
        </w:rPr>
        <w:t xml:space="preserve"> –   This cell is prepopulated with the project component.  Reminder:  Collaborative Applicants cannot change the component type. For example, if a project was awarded as TH, the renewal project component type must be TH.  The only exception to this is in the case where a recipient’s project is currently incorrectly classified as set forth in the “</w:t>
      </w:r>
      <w:r w:rsidR="00B22B15">
        <w:rPr>
          <w:rFonts w:ascii="Times New Roman" w:hAnsi="Times New Roman" w:cs="Times New Roman"/>
          <w:sz w:val="24"/>
          <w:szCs w:val="24"/>
        </w:rPr>
        <w:t>Highlights/</w:t>
      </w:r>
      <w:bookmarkStart w:id="0" w:name="_GoBack"/>
      <w:bookmarkEnd w:id="0"/>
      <w:r w:rsidRPr="009E48E8">
        <w:rPr>
          <w:rFonts w:ascii="Times New Roman" w:hAnsi="Times New Roman" w:cs="Times New Roman"/>
          <w:sz w:val="24"/>
          <w:szCs w:val="24"/>
        </w:rPr>
        <w:t>Reminders” section of this Notice.</w:t>
      </w:r>
      <w:r w:rsidRPr="002B7E56">
        <w:t xml:space="preserve"> </w:t>
      </w:r>
      <w:r w:rsidRPr="009E48E8">
        <w:rPr>
          <w:rFonts w:ascii="Times New Roman" w:hAnsi="Times New Roman" w:cs="Times New Roman"/>
          <w:color w:val="FF0000"/>
          <w:sz w:val="24"/>
          <w:szCs w:val="24"/>
        </w:rPr>
        <w:t>&lt; prepopulated non-editable &gt;</w:t>
      </w:r>
    </w:p>
    <w:p w:rsidR="009E48E8" w:rsidRPr="00BE2865" w:rsidRDefault="009E48E8" w:rsidP="009E48E8">
      <w:pPr>
        <w:pStyle w:val="NoSpacing"/>
        <w:ind w:left="720"/>
        <w:rPr>
          <w:rFonts w:ascii="Times New Roman" w:hAnsi="Times New Roman" w:cs="Times New Roman"/>
          <w:sz w:val="24"/>
          <w:szCs w:val="24"/>
        </w:rPr>
      </w:pPr>
    </w:p>
    <w:p w:rsidR="00C17579" w:rsidRPr="00BE2865" w:rsidRDefault="00C17579" w:rsidP="00C17579">
      <w:pPr>
        <w:pStyle w:val="NoSpacing"/>
        <w:rPr>
          <w:rFonts w:ascii="Times New Roman" w:hAnsi="Times New Roman" w:cs="Times New Roman"/>
          <w:sz w:val="24"/>
          <w:szCs w:val="24"/>
        </w:rPr>
      </w:pPr>
      <w:r w:rsidRPr="00BE2865">
        <w:rPr>
          <w:rFonts w:ascii="Times New Roman" w:hAnsi="Times New Roman" w:cs="Times New Roman"/>
          <w:sz w:val="24"/>
          <w:szCs w:val="24"/>
        </w:rPr>
        <w:t xml:space="preserve"> </w:t>
      </w:r>
    </w:p>
    <w:p w:rsidR="005A1A22" w:rsidRPr="00BE2865" w:rsidRDefault="005A1A22">
      <w:pPr>
        <w:rPr>
          <w:rFonts w:ascii="Times New Roman" w:eastAsiaTheme="majorEastAsia" w:hAnsi="Times New Roman" w:cs="Times New Roman"/>
          <w:b/>
          <w:bCs/>
          <w:color w:val="4F81BD" w:themeColor="accent1"/>
          <w:sz w:val="28"/>
          <w:szCs w:val="26"/>
        </w:rPr>
      </w:pPr>
      <w:r w:rsidRPr="00BE2865">
        <w:rPr>
          <w:rFonts w:ascii="Times New Roman" w:eastAsiaTheme="majorEastAsia" w:hAnsi="Times New Roman" w:cs="Times New Roman"/>
          <w:b/>
          <w:bCs/>
          <w:color w:val="4F81BD" w:themeColor="accent1"/>
          <w:sz w:val="28"/>
          <w:szCs w:val="26"/>
        </w:rPr>
        <w:br w:type="page"/>
      </w:r>
    </w:p>
    <w:p w:rsidR="005A1A22" w:rsidRPr="00586F86" w:rsidRDefault="00C17579" w:rsidP="00C17579">
      <w:pPr>
        <w:pStyle w:val="NoSpacing"/>
        <w:rPr>
          <w:rFonts w:ascii="Times New Roman" w:eastAsiaTheme="majorEastAsia" w:hAnsi="Times New Roman" w:cs="Times New Roman"/>
          <w:b/>
          <w:bCs/>
          <w:i/>
          <w:color w:val="4F81BD" w:themeColor="accent1"/>
          <w:sz w:val="32"/>
          <w:szCs w:val="32"/>
        </w:rPr>
      </w:pPr>
      <w:r w:rsidRPr="00586F86">
        <w:rPr>
          <w:rFonts w:ascii="Times New Roman" w:eastAsiaTheme="majorEastAsia" w:hAnsi="Times New Roman" w:cs="Times New Roman"/>
          <w:b/>
          <w:bCs/>
          <w:i/>
          <w:color w:val="4F81BD" w:themeColor="accent1"/>
          <w:sz w:val="32"/>
          <w:szCs w:val="32"/>
        </w:rPr>
        <w:lastRenderedPageBreak/>
        <w:t>SECTION 2 - CURRENT BUD</w:t>
      </w:r>
      <w:r w:rsidR="005A1A22" w:rsidRPr="00586F86">
        <w:rPr>
          <w:rFonts w:ascii="Times New Roman" w:eastAsiaTheme="majorEastAsia" w:hAnsi="Times New Roman" w:cs="Times New Roman"/>
          <w:b/>
          <w:bCs/>
          <w:i/>
          <w:color w:val="4F81BD" w:themeColor="accent1"/>
          <w:sz w:val="32"/>
          <w:szCs w:val="32"/>
        </w:rPr>
        <w:t>GET LINE ITEMS (BLIs) AND UNITS</w:t>
      </w:r>
    </w:p>
    <w:p w:rsidR="00B35FF6" w:rsidRPr="00BE2865" w:rsidRDefault="00B35FF6" w:rsidP="00C17579">
      <w:pPr>
        <w:pStyle w:val="NoSpacing"/>
        <w:rPr>
          <w:rFonts w:ascii="Times New Roman" w:eastAsiaTheme="majorEastAsia" w:hAnsi="Times New Roman" w:cs="Times New Roman"/>
          <w:b/>
          <w:bCs/>
          <w:color w:val="4F81BD" w:themeColor="accent1"/>
          <w:sz w:val="28"/>
          <w:szCs w:val="26"/>
        </w:rPr>
      </w:pPr>
    </w:p>
    <w:p w:rsidR="00C17579" w:rsidRPr="00BE2865" w:rsidRDefault="00C17579" w:rsidP="00B35FF6">
      <w:pPr>
        <w:pStyle w:val="Subtitle"/>
        <w:rPr>
          <w:rFonts w:ascii="Times New Roman" w:hAnsi="Times New Roman" w:cs="Times New Roman"/>
        </w:rPr>
      </w:pPr>
      <w:r w:rsidRPr="00BE2865">
        <w:rPr>
          <w:rFonts w:ascii="Times New Roman" w:hAnsi="Times New Roman" w:cs="Times New Roman"/>
        </w:rPr>
        <w:t>SUBSECTION 2.1 - CURRENT BLI AMOUNTS</w:t>
      </w:r>
    </w:p>
    <w:p w:rsidR="00C17579" w:rsidRPr="00BE2865" w:rsidRDefault="00C17579" w:rsidP="00C17579">
      <w:pPr>
        <w:pStyle w:val="NoSpacing"/>
        <w:rPr>
          <w:rFonts w:ascii="Times New Roman" w:hAnsi="Times New Roman" w:cs="Times New Roman"/>
          <w:sz w:val="24"/>
          <w:szCs w:val="24"/>
        </w:rPr>
      </w:pPr>
      <w:r w:rsidRPr="00BE2865">
        <w:rPr>
          <w:rFonts w:ascii="Times New Roman" w:hAnsi="Times New Roman" w:cs="Times New Roman"/>
          <w:sz w:val="24"/>
          <w:szCs w:val="24"/>
        </w:rPr>
        <w:t xml:space="preserve"> Amounts that are prepopulated in this sub-section are also prepopulated in </w:t>
      </w:r>
      <w:r w:rsidR="002B7E56">
        <w:rPr>
          <w:rFonts w:ascii="Times New Roman" w:hAnsi="Times New Roman" w:cs="Times New Roman"/>
          <w:sz w:val="24"/>
          <w:szCs w:val="24"/>
        </w:rPr>
        <w:t>subsection</w:t>
      </w:r>
      <w:r w:rsidRPr="00BE2865">
        <w:rPr>
          <w:rFonts w:ascii="Times New Roman" w:hAnsi="Times New Roman" w:cs="Times New Roman"/>
          <w:sz w:val="24"/>
          <w:szCs w:val="24"/>
        </w:rPr>
        <w:t xml:space="preserve"> 3.1. Any corrections made will need to </w:t>
      </w:r>
      <w:r w:rsidR="005A1A22" w:rsidRPr="00BE2865">
        <w:rPr>
          <w:rFonts w:ascii="Times New Roman" w:hAnsi="Times New Roman" w:cs="Times New Roman"/>
          <w:sz w:val="24"/>
          <w:szCs w:val="24"/>
        </w:rPr>
        <w:t>be updated in both 2.1 and 3.1.</w:t>
      </w:r>
    </w:p>
    <w:p w:rsidR="005A1A22" w:rsidRPr="00BE2865" w:rsidRDefault="005A1A22" w:rsidP="00C17579">
      <w:pPr>
        <w:pStyle w:val="NoSpacing"/>
        <w:rPr>
          <w:rFonts w:ascii="Times New Roman" w:hAnsi="Times New Roman" w:cs="Times New Roman"/>
          <w:sz w:val="24"/>
          <w:szCs w:val="24"/>
        </w:rPr>
      </w:pPr>
    </w:p>
    <w:p w:rsidR="00C17579" w:rsidRPr="00BE2865" w:rsidRDefault="00C17579" w:rsidP="006870B8">
      <w:pPr>
        <w:pStyle w:val="NoSpacing"/>
        <w:numPr>
          <w:ilvl w:val="0"/>
          <w:numId w:val="7"/>
        </w:numPr>
        <w:rPr>
          <w:rFonts w:ascii="Times New Roman" w:hAnsi="Times New Roman" w:cs="Times New Roman"/>
          <w:sz w:val="24"/>
          <w:szCs w:val="24"/>
        </w:rPr>
      </w:pPr>
      <w:r w:rsidRPr="00BE2865">
        <w:rPr>
          <w:rFonts w:ascii="Times New Roman" w:hAnsi="Times New Roman" w:cs="Times New Roman"/>
          <w:b/>
          <w:sz w:val="24"/>
          <w:szCs w:val="24"/>
        </w:rPr>
        <w:t xml:space="preserve">Column </w:t>
      </w:r>
      <w:r w:rsidR="009E48E8">
        <w:rPr>
          <w:rFonts w:ascii="Times New Roman" w:hAnsi="Times New Roman" w:cs="Times New Roman"/>
          <w:b/>
          <w:sz w:val="24"/>
          <w:szCs w:val="24"/>
        </w:rPr>
        <w:t>I</w:t>
      </w:r>
      <w:r w:rsidRPr="00BE2865">
        <w:rPr>
          <w:rFonts w:ascii="Times New Roman" w:hAnsi="Times New Roman" w:cs="Times New Roman"/>
          <w:b/>
          <w:sz w:val="24"/>
          <w:szCs w:val="24"/>
        </w:rPr>
        <w:t xml:space="preserve"> - Capital Costs (Acquisition, Rehabilitation, and New Construction)</w:t>
      </w:r>
      <w:r w:rsidRPr="00BE2865">
        <w:rPr>
          <w:rFonts w:ascii="Times New Roman" w:hAnsi="Times New Roman" w:cs="Times New Roman"/>
          <w:sz w:val="24"/>
          <w:szCs w:val="24"/>
        </w:rPr>
        <w:t xml:space="preserve"> – For first-time SHP renewals, this amount is prepopulated with the funds designated for acquisition, rehabilitation, and new construction, as it is reflected on the executed grant agreement or grant agreement or grant agreement as amended.  None of these activities are renewable; therefore, this amount will not be displayed in Sub-Section 3.1.  </w:t>
      </w:r>
      <w:r w:rsidR="005A1A22" w:rsidRPr="00BE2865">
        <w:rPr>
          <w:rFonts w:ascii="Times New Roman" w:hAnsi="Times New Roman" w:cs="Times New Roman"/>
          <w:color w:val="0000FF"/>
          <w:sz w:val="24"/>
          <w:szCs w:val="24"/>
        </w:rPr>
        <w:t>&lt; prepopulated editable &gt;</w:t>
      </w:r>
    </w:p>
    <w:p w:rsidR="005A1A22" w:rsidRPr="00BE2865" w:rsidRDefault="005A1A22" w:rsidP="005A1A22">
      <w:pPr>
        <w:pStyle w:val="NoSpacing"/>
        <w:ind w:left="720"/>
        <w:rPr>
          <w:rFonts w:ascii="Times New Roman" w:hAnsi="Times New Roman" w:cs="Times New Roman"/>
          <w:sz w:val="24"/>
          <w:szCs w:val="24"/>
        </w:rPr>
      </w:pPr>
    </w:p>
    <w:p w:rsidR="00C17579" w:rsidRPr="00BE2865" w:rsidRDefault="00C17579" w:rsidP="006870B8">
      <w:pPr>
        <w:pStyle w:val="NoSpacing"/>
        <w:numPr>
          <w:ilvl w:val="0"/>
          <w:numId w:val="7"/>
        </w:numPr>
        <w:rPr>
          <w:rFonts w:ascii="Times New Roman" w:hAnsi="Times New Roman" w:cs="Times New Roman"/>
          <w:sz w:val="24"/>
          <w:szCs w:val="24"/>
        </w:rPr>
      </w:pPr>
      <w:r w:rsidRPr="00BE2865">
        <w:rPr>
          <w:rFonts w:ascii="Times New Roman" w:hAnsi="Times New Roman" w:cs="Times New Roman"/>
          <w:b/>
          <w:sz w:val="24"/>
          <w:szCs w:val="24"/>
        </w:rPr>
        <w:t xml:space="preserve">Column </w:t>
      </w:r>
      <w:r w:rsidR="009E48E8">
        <w:rPr>
          <w:rFonts w:ascii="Times New Roman" w:hAnsi="Times New Roman" w:cs="Times New Roman"/>
          <w:b/>
          <w:sz w:val="24"/>
          <w:szCs w:val="24"/>
        </w:rPr>
        <w:t>J</w:t>
      </w:r>
      <w:r w:rsidRPr="00BE2865">
        <w:rPr>
          <w:rFonts w:ascii="Times New Roman" w:hAnsi="Times New Roman" w:cs="Times New Roman"/>
          <w:b/>
          <w:sz w:val="24"/>
          <w:szCs w:val="24"/>
        </w:rPr>
        <w:t xml:space="preserve"> - Leasing</w:t>
      </w:r>
      <w:r w:rsidRPr="00BE2865">
        <w:rPr>
          <w:rFonts w:ascii="Times New Roman" w:hAnsi="Times New Roman" w:cs="Times New Roman"/>
          <w:sz w:val="24"/>
          <w:szCs w:val="24"/>
        </w:rPr>
        <w:t xml:space="preserve"> </w:t>
      </w:r>
      <w:r w:rsidR="005A1A22" w:rsidRPr="00BE2865">
        <w:rPr>
          <w:rFonts w:ascii="Times New Roman" w:hAnsi="Times New Roman" w:cs="Times New Roman"/>
          <w:sz w:val="24"/>
          <w:szCs w:val="24"/>
        </w:rPr>
        <w:t>– This</w:t>
      </w:r>
      <w:r w:rsidRPr="00BE2865">
        <w:rPr>
          <w:rFonts w:ascii="Times New Roman" w:hAnsi="Times New Roman" w:cs="Times New Roman"/>
          <w:sz w:val="24"/>
          <w:szCs w:val="24"/>
        </w:rPr>
        <w:t xml:space="preserve"> cell is prepopulated with the amount of grant funds designated for leasing.   </w:t>
      </w:r>
      <w:r w:rsidR="005A1A22" w:rsidRPr="00BE2865">
        <w:rPr>
          <w:rFonts w:ascii="Times New Roman" w:hAnsi="Times New Roman" w:cs="Times New Roman"/>
          <w:color w:val="0000FF"/>
          <w:sz w:val="24"/>
          <w:szCs w:val="24"/>
        </w:rPr>
        <w:t>&lt; prepopulated editable &gt;</w:t>
      </w:r>
    </w:p>
    <w:p w:rsidR="005A1A22" w:rsidRPr="00BE2865" w:rsidRDefault="005A1A22" w:rsidP="005A1A22">
      <w:pPr>
        <w:pStyle w:val="NoSpacing"/>
        <w:ind w:left="720"/>
        <w:rPr>
          <w:rFonts w:ascii="Times New Roman" w:hAnsi="Times New Roman" w:cs="Times New Roman"/>
          <w:sz w:val="24"/>
          <w:szCs w:val="24"/>
        </w:rPr>
      </w:pPr>
    </w:p>
    <w:p w:rsidR="00C17579" w:rsidRPr="00BE2865" w:rsidRDefault="00C17579" w:rsidP="006870B8">
      <w:pPr>
        <w:pStyle w:val="NoSpacing"/>
        <w:numPr>
          <w:ilvl w:val="0"/>
          <w:numId w:val="7"/>
        </w:numPr>
        <w:rPr>
          <w:rFonts w:ascii="Times New Roman" w:hAnsi="Times New Roman" w:cs="Times New Roman"/>
          <w:sz w:val="24"/>
          <w:szCs w:val="24"/>
        </w:rPr>
      </w:pPr>
      <w:r w:rsidRPr="00BE2865">
        <w:rPr>
          <w:rFonts w:ascii="Times New Roman" w:hAnsi="Times New Roman" w:cs="Times New Roman"/>
          <w:b/>
          <w:sz w:val="24"/>
          <w:szCs w:val="24"/>
        </w:rPr>
        <w:t>Colum</w:t>
      </w:r>
      <w:r w:rsidR="009E48E8">
        <w:rPr>
          <w:rFonts w:ascii="Times New Roman" w:hAnsi="Times New Roman" w:cs="Times New Roman"/>
          <w:b/>
          <w:sz w:val="24"/>
          <w:szCs w:val="24"/>
        </w:rPr>
        <w:t>n K</w:t>
      </w:r>
      <w:r w:rsidRPr="00BE2865">
        <w:rPr>
          <w:rFonts w:ascii="Times New Roman" w:hAnsi="Times New Roman" w:cs="Times New Roman"/>
          <w:b/>
          <w:sz w:val="24"/>
          <w:szCs w:val="24"/>
        </w:rPr>
        <w:t xml:space="preserve"> - Rental Assistance</w:t>
      </w:r>
      <w:r w:rsidRPr="00BE2865">
        <w:rPr>
          <w:rFonts w:ascii="Times New Roman" w:hAnsi="Times New Roman" w:cs="Times New Roman"/>
          <w:sz w:val="24"/>
          <w:szCs w:val="24"/>
        </w:rPr>
        <w:t xml:space="preserve"> – This cell is prepopulated with the amount of project funds designated for rental assistance.  </w:t>
      </w:r>
      <w:r w:rsidR="005A1A22" w:rsidRPr="00BE2865">
        <w:rPr>
          <w:rFonts w:ascii="Times New Roman" w:hAnsi="Times New Roman" w:cs="Times New Roman"/>
          <w:color w:val="0000FF"/>
          <w:sz w:val="24"/>
          <w:szCs w:val="24"/>
        </w:rPr>
        <w:t>&lt; prepopulated editable &gt;</w:t>
      </w:r>
    </w:p>
    <w:p w:rsidR="005A1A22" w:rsidRPr="00BE2865" w:rsidRDefault="005A1A22" w:rsidP="005A1A22">
      <w:pPr>
        <w:pStyle w:val="NoSpacing"/>
        <w:ind w:left="720"/>
        <w:rPr>
          <w:rFonts w:ascii="Times New Roman" w:hAnsi="Times New Roman" w:cs="Times New Roman"/>
          <w:sz w:val="24"/>
          <w:szCs w:val="24"/>
        </w:rPr>
      </w:pPr>
    </w:p>
    <w:p w:rsidR="00C17579" w:rsidRPr="00BE2865" w:rsidRDefault="009E48E8" w:rsidP="006870B8">
      <w:pPr>
        <w:pStyle w:val="NoSpacing"/>
        <w:numPr>
          <w:ilvl w:val="0"/>
          <w:numId w:val="7"/>
        </w:numPr>
        <w:rPr>
          <w:rFonts w:ascii="Times New Roman" w:hAnsi="Times New Roman" w:cs="Times New Roman"/>
          <w:sz w:val="24"/>
          <w:szCs w:val="24"/>
        </w:rPr>
      </w:pPr>
      <w:r>
        <w:rPr>
          <w:rFonts w:ascii="Times New Roman" w:hAnsi="Times New Roman" w:cs="Times New Roman"/>
          <w:b/>
          <w:sz w:val="24"/>
          <w:szCs w:val="24"/>
        </w:rPr>
        <w:t>Column L</w:t>
      </w:r>
      <w:r w:rsidR="00C17579" w:rsidRPr="00BE2865">
        <w:rPr>
          <w:rFonts w:ascii="Times New Roman" w:hAnsi="Times New Roman" w:cs="Times New Roman"/>
          <w:b/>
          <w:sz w:val="24"/>
          <w:szCs w:val="24"/>
        </w:rPr>
        <w:t xml:space="preserve"> - Supportive Services</w:t>
      </w:r>
      <w:r w:rsidR="00C17579" w:rsidRPr="00BE2865">
        <w:rPr>
          <w:rFonts w:ascii="Times New Roman" w:hAnsi="Times New Roman" w:cs="Times New Roman"/>
          <w:sz w:val="24"/>
          <w:szCs w:val="24"/>
        </w:rPr>
        <w:t xml:space="preserve"> </w:t>
      </w:r>
      <w:r w:rsidR="005A1A22" w:rsidRPr="00BE2865">
        <w:rPr>
          <w:rFonts w:ascii="Times New Roman" w:hAnsi="Times New Roman" w:cs="Times New Roman"/>
          <w:sz w:val="24"/>
          <w:szCs w:val="24"/>
        </w:rPr>
        <w:t>– This</w:t>
      </w:r>
      <w:r w:rsidR="00C17579" w:rsidRPr="00BE2865">
        <w:rPr>
          <w:rFonts w:ascii="Times New Roman" w:hAnsi="Times New Roman" w:cs="Times New Roman"/>
          <w:sz w:val="24"/>
          <w:szCs w:val="24"/>
        </w:rPr>
        <w:t xml:space="preserve"> cell </w:t>
      </w:r>
      <w:r w:rsidR="005A1A22" w:rsidRPr="00BE2865">
        <w:rPr>
          <w:rFonts w:ascii="Times New Roman" w:hAnsi="Times New Roman" w:cs="Times New Roman"/>
          <w:sz w:val="24"/>
          <w:szCs w:val="24"/>
        </w:rPr>
        <w:t>is prepopulated</w:t>
      </w:r>
      <w:r w:rsidR="00C17579" w:rsidRPr="00BE2865">
        <w:rPr>
          <w:rFonts w:ascii="Times New Roman" w:hAnsi="Times New Roman" w:cs="Times New Roman"/>
          <w:sz w:val="24"/>
          <w:szCs w:val="24"/>
        </w:rPr>
        <w:t xml:space="preserve"> with the amount of project funds designated for supportive services.  </w:t>
      </w:r>
      <w:r w:rsidR="005A1A22" w:rsidRPr="00BE2865">
        <w:rPr>
          <w:rFonts w:ascii="Times New Roman" w:hAnsi="Times New Roman" w:cs="Times New Roman"/>
          <w:color w:val="0000FF"/>
          <w:sz w:val="24"/>
          <w:szCs w:val="24"/>
        </w:rPr>
        <w:t>&lt; prepopulated editable &gt;</w:t>
      </w:r>
    </w:p>
    <w:p w:rsidR="00B35FF6" w:rsidRPr="00BE2865" w:rsidRDefault="00B35FF6" w:rsidP="00B35FF6">
      <w:pPr>
        <w:pStyle w:val="NoSpacing"/>
        <w:ind w:left="720"/>
        <w:rPr>
          <w:rFonts w:ascii="Times New Roman" w:hAnsi="Times New Roman" w:cs="Times New Roman"/>
          <w:sz w:val="24"/>
          <w:szCs w:val="24"/>
        </w:rPr>
      </w:pPr>
    </w:p>
    <w:p w:rsidR="00C17579" w:rsidRPr="00BE2865" w:rsidRDefault="00C17579" w:rsidP="006870B8">
      <w:pPr>
        <w:pStyle w:val="NoSpacing"/>
        <w:numPr>
          <w:ilvl w:val="0"/>
          <w:numId w:val="7"/>
        </w:numPr>
        <w:rPr>
          <w:rFonts w:ascii="Times New Roman" w:hAnsi="Times New Roman" w:cs="Times New Roman"/>
          <w:sz w:val="24"/>
          <w:szCs w:val="24"/>
        </w:rPr>
      </w:pPr>
      <w:r w:rsidRPr="00BE2865">
        <w:rPr>
          <w:rFonts w:ascii="Times New Roman" w:hAnsi="Times New Roman" w:cs="Times New Roman"/>
          <w:b/>
          <w:sz w:val="24"/>
          <w:szCs w:val="24"/>
        </w:rPr>
        <w:t xml:space="preserve">Column </w:t>
      </w:r>
      <w:r w:rsidR="009E48E8">
        <w:rPr>
          <w:rFonts w:ascii="Times New Roman" w:hAnsi="Times New Roman" w:cs="Times New Roman"/>
          <w:b/>
          <w:sz w:val="24"/>
          <w:szCs w:val="24"/>
        </w:rPr>
        <w:t>M</w:t>
      </w:r>
      <w:r w:rsidRPr="00BE2865">
        <w:rPr>
          <w:rFonts w:ascii="Times New Roman" w:hAnsi="Times New Roman" w:cs="Times New Roman"/>
          <w:b/>
          <w:sz w:val="24"/>
          <w:szCs w:val="24"/>
        </w:rPr>
        <w:t xml:space="preserve"> - Operating Costs</w:t>
      </w:r>
      <w:r w:rsidRPr="00BE2865">
        <w:rPr>
          <w:rFonts w:ascii="Times New Roman" w:hAnsi="Times New Roman" w:cs="Times New Roman"/>
          <w:sz w:val="24"/>
          <w:szCs w:val="24"/>
        </w:rPr>
        <w:t xml:space="preserve"> </w:t>
      </w:r>
      <w:r w:rsidR="005A1A22" w:rsidRPr="00BE2865">
        <w:rPr>
          <w:rFonts w:ascii="Times New Roman" w:hAnsi="Times New Roman" w:cs="Times New Roman"/>
          <w:sz w:val="24"/>
          <w:szCs w:val="24"/>
        </w:rPr>
        <w:t>– This</w:t>
      </w:r>
      <w:r w:rsidRPr="00BE2865">
        <w:rPr>
          <w:rFonts w:ascii="Times New Roman" w:hAnsi="Times New Roman" w:cs="Times New Roman"/>
          <w:sz w:val="24"/>
          <w:szCs w:val="24"/>
        </w:rPr>
        <w:t xml:space="preserve"> cell is prepopulated with the amount of project funds designated for operating costs. </w:t>
      </w:r>
      <w:r w:rsidR="005A1A22" w:rsidRPr="00BE2865">
        <w:rPr>
          <w:rFonts w:ascii="Times New Roman" w:hAnsi="Times New Roman" w:cs="Times New Roman"/>
          <w:color w:val="0000FF"/>
          <w:sz w:val="24"/>
          <w:szCs w:val="24"/>
        </w:rPr>
        <w:t>&lt; prepopulated editable &gt;</w:t>
      </w:r>
    </w:p>
    <w:p w:rsidR="00B35FF6" w:rsidRPr="00BE2865" w:rsidRDefault="00B35FF6" w:rsidP="00B35FF6">
      <w:pPr>
        <w:pStyle w:val="NoSpacing"/>
        <w:rPr>
          <w:rFonts w:ascii="Times New Roman" w:hAnsi="Times New Roman" w:cs="Times New Roman"/>
          <w:sz w:val="24"/>
          <w:szCs w:val="24"/>
        </w:rPr>
      </w:pPr>
    </w:p>
    <w:p w:rsidR="00B35FF6" w:rsidRPr="00BE2865" w:rsidRDefault="00C17579" w:rsidP="006870B8">
      <w:pPr>
        <w:pStyle w:val="NoSpacing"/>
        <w:numPr>
          <w:ilvl w:val="0"/>
          <w:numId w:val="7"/>
        </w:numPr>
        <w:rPr>
          <w:rFonts w:ascii="Times New Roman" w:hAnsi="Times New Roman" w:cs="Times New Roman"/>
          <w:sz w:val="24"/>
          <w:szCs w:val="24"/>
        </w:rPr>
      </w:pPr>
      <w:r w:rsidRPr="00BE2865">
        <w:rPr>
          <w:rFonts w:ascii="Times New Roman" w:hAnsi="Times New Roman" w:cs="Times New Roman"/>
          <w:b/>
          <w:sz w:val="24"/>
          <w:szCs w:val="24"/>
        </w:rPr>
        <w:t xml:space="preserve">Column </w:t>
      </w:r>
      <w:r w:rsidR="009E48E8">
        <w:rPr>
          <w:rFonts w:ascii="Times New Roman" w:hAnsi="Times New Roman" w:cs="Times New Roman"/>
          <w:b/>
          <w:sz w:val="24"/>
          <w:szCs w:val="24"/>
        </w:rPr>
        <w:t>N</w:t>
      </w:r>
      <w:r w:rsidRPr="00BE2865">
        <w:rPr>
          <w:rFonts w:ascii="Times New Roman" w:hAnsi="Times New Roman" w:cs="Times New Roman"/>
          <w:b/>
          <w:sz w:val="24"/>
          <w:szCs w:val="24"/>
        </w:rPr>
        <w:t xml:space="preserve"> - HMIS</w:t>
      </w:r>
      <w:r w:rsidRPr="00BE2865">
        <w:rPr>
          <w:rFonts w:ascii="Times New Roman" w:hAnsi="Times New Roman" w:cs="Times New Roman"/>
          <w:sz w:val="24"/>
          <w:szCs w:val="24"/>
        </w:rPr>
        <w:t xml:space="preserve"> – This cell is prepopulated with the amount of project funds designated for HMIS. </w:t>
      </w:r>
      <w:r w:rsidR="005A1A22" w:rsidRPr="00BE2865">
        <w:rPr>
          <w:rFonts w:ascii="Times New Roman" w:hAnsi="Times New Roman" w:cs="Times New Roman"/>
          <w:color w:val="0000FF"/>
          <w:sz w:val="24"/>
          <w:szCs w:val="24"/>
        </w:rPr>
        <w:t>&lt; prepopulated editable &gt;</w:t>
      </w:r>
    </w:p>
    <w:p w:rsidR="00B35FF6" w:rsidRPr="00BE2865" w:rsidRDefault="00B35FF6" w:rsidP="00B35FF6">
      <w:pPr>
        <w:pStyle w:val="NoSpacing"/>
        <w:ind w:left="720"/>
        <w:rPr>
          <w:rFonts w:ascii="Times New Roman" w:hAnsi="Times New Roman" w:cs="Times New Roman"/>
          <w:sz w:val="24"/>
          <w:szCs w:val="24"/>
        </w:rPr>
      </w:pPr>
    </w:p>
    <w:p w:rsidR="00C17579" w:rsidRPr="00BE2865" w:rsidRDefault="00C17579" w:rsidP="006870B8">
      <w:pPr>
        <w:pStyle w:val="NoSpacing"/>
        <w:numPr>
          <w:ilvl w:val="0"/>
          <w:numId w:val="7"/>
        </w:numPr>
        <w:rPr>
          <w:rFonts w:ascii="Times New Roman" w:hAnsi="Times New Roman" w:cs="Times New Roman"/>
          <w:sz w:val="24"/>
          <w:szCs w:val="24"/>
        </w:rPr>
      </w:pPr>
      <w:r w:rsidRPr="00BE2865">
        <w:rPr>
          <w:rFonts w:ascii="Times New Roman" w:hAnsi="Times New Roman" w:cs="Times New Roman"/>
          <w:b/>
          <w:sz w:val="24"/>
          <w:szCs w:val="24"/>
        </w:rPr>
        <w:t xml:space="preserve">Column </w:t>
      </w:r>
      <w:r w:rsidR="009E48E8">
        <w:rPr>
          <w:rFonts w:ascii="Times New Roman" w:hAnsi="Times New Roman" w:cs="Times New Roman"/>
          <w:b/>
          <w:sz w:val="24"/>
          <w:szCs w:val="24"/>
        </w:rPr>
        <w:t>O</w:t>
      </w:r>
      <w:r w:rsidRPr="00BE2865">
        <w:rPr>
          <w:rFonts w:ascii="Times New Roman" w:hAnsi="Times New Roman" w:cs="Times New Roman"/>
          <w:b/>
          <w:sz w:val="24"/>
          <w:szCs w:val="24"/>
        </w:rPr>
        <w:t xml:space="preserve"> - Administrative Costs</w:t>
      </w:r>
      <w:r w:rsidRPr="00BE2865">
        <w:rPr>
          <w:rFonts w:ascii="Times New Roman" w:hAnsi="Times New Roman" w:cs="Times New Roman"/>
          <w:sz w:val="24"/>
          <w:szCs w:val="24"/>
        </w:rPr>
        <w:t xml:space="preserve"> – This cell is prepopulated with the amount of project funds designated for administrative costs. </w:t>
      </w:r>
      <w:r w:rsidR="005A1A22" w:rsidRPr="00BE2865">
        <w:rPr>
          <w:rFonts w:ascii="Times New Roman" w:hAnsi="Times New Roman" w:cs="Times New Roman"/>
          <w:color w:val="0000FF"/>
          <w:sz w:val="24"/>
          <w:szCs w:val="24"/>
        </w:rPr>
        <w:t>&lt; prepopulated editable &gt;</w:t>
      </w:r>
    </w:p>
    <w:p w:rsidR="00C17579" w:rsidRPr="00BE2865" w:rsidRDefault="00C17579" w:rsidP="00C17579">
      <w:pPr>
        <w:pStyle w:val="NoSpacing"/>
        <w:rPr>
          <w:rFonts w:ascii="Times New Roman" w:hAnsi="Times New Roman" w:cs="Times New Roman"/>
          <w:sz w:val="24"/>
          <w:szCs w:val="24"/>
        </w:rPr>
      </w:pPr>
      <w:r w:rsidRPr="00BE2865">
        <w:rPr>
          <w:rFonts w:ascii="Times New Roman" w:hAnsi="Times New Roman" w:cs="Times New Roman"/>
          <w:sz w:val="24"/>
          <w:szCs w:val="24"/>
        </w:rPr>
        <w:t xml:space="preserve"> </w:t>
      </w:r>
    </w:p>
    <w:p w:rsidR="00C17579" w:rsidRPr="00BE2865" w:rsidRDefault="00C17579" w:rsidP="00C17579">
      <w:pPr>
        <w:pStyle w:val="NoSpacing"/>
        <w:rPr>
          <w:rFonts w:ascii="Times New Roman" w:hAnsi="Times New Roman" w:cs="Times New Roman"/>
          <w:sz w:val="24"/>
          <w:szCs w:val="24"/>
        </w:rPr>
      </w:pPr>
    </w:p>
    <w:p w:rsidR="00C17579" w:rsidRPr="00BE2865" w:rsidRDefault="00C17579" w:rsidP="00B35FF6">
      <w:pPr>
        <w:pStyle w:val="Subtitle"/>
        <w:rPr>
          <w:rFonts w:ascii="Times New Roman" w:hAnsi="Times New Roman" w:cs="Times New Roman"/>
        </w:rPr>
      </w:pPr>
      <w:r w:rsidRPr="00BE2865">
        <w:rPr>
          <w:rFonts w:ascii="Times New Roman" w:hAnsi="Times New Roman" w:cs="Times New Roman"/>
        </w:rPr>
        <w:t>SUBSECTION 2.2 - CURRENT UNIT CONFIGURATION</w:t>
      </w:r>
    </w:p>
    <w:p w:rsidR="00C17579" w:rsidRPr="00BE2865" w:rsidRDefault="00C17579" w:rsidP="00C17579">
      <w:pPr>
        <w:pStyle w:val="NoSpacing"/>
        <w:rPr>
          <w:rFonts w:ascii="Times New Roman" w:hAnsi="Times New Roman" w:cs="Times New Roman"/>
          <w:sz w:val="24"/>
          <w:szCs w:val="24"/>
        </w:rPr>
      </w:pPr>
      <w:r w:rsidRPr="00BE2865">
        <w:rPr>
          <w:rFonts w:ascii="Times New Roman" w:hAnsi="Times New Roman" w:cs="Times New Roman"/>
          <w:sz w:val="24"/>
          <w:szCs w:val="24"/>
        </w:rPr>
        <w:t xml:space="preserve"> </w:t>
      </w:r>
    </w:p>
    <w:p w:rsidR="005A1A22" w:rsidRPr="00BE2865" w:rsidRDefault="00C17579" w:rsidP="006870B8">
      <w:pPr>
        <w:pStyle w:val="NoSpacing"/>
        <w:numPr>
          <w:ilvl w:val="0"/>
          <w:numId w:val="8"/>
        </w:numPr>
        <w:rPr>
          <w:rFonts w:ascii="Times New Roman" w:hAnsi="Times New Roman" w:cs="Times New Roman"/>
          <w:sz w:val="24"/>
          <w:szCs w:val="24"/>
        </w:rPr>
      </w:pPr>
      <w:r w:rsidRPr="00BE2865">
        <w:rPr>
          <w:rFonts w:ascii="Times New Roman" w:hAnsi="Times New Roman" w:cs="Times New Roman"/>
          <w:b/>
          <w:sz w:val="24"/>
          <w:szCs w:val="24"/>
        </w:rPr>
        <w:t xml:space="preserve">Column </w:t>
      </w:r>
      <w:r w:rsidR="009E48E8">
        <w:rPr>
          <w:rFonts w:ascii="Times New Roman" w:hAnsi="Times New Roman" w:cs="Times New Roman"/>
          <w:b/>
          <w:sz w:val="24"/>
          <w:szCs w:val="24"/>
        </w:rPr>
        <w:t>P</w:t>
      </w:r>
      <w:r w:rsidRPr="00BE2865">
        <w:rPr>
          <w:rFonts w:ascii="Times New Roman" w:hAnsi="Times New Roman" w:cs="Times New Roman"/>
          <w:b/>
          <w:sz w:val="24"/>
          <w:szCs w:val="24"/>
        </w:rPr>
        <w:t xml:space="preserve"> - SRO Units</w:t>
      </w:r>
      <w:r w:rsidRPr="00BE2865">
        <w:rPr>
          <w:rFonts w:ascii="Times New Roman" w:hAnsi="Times New Roman" w:cs="Times New Roman"/>
          <w:sz w:val="24"/>
          <w:szCs w:val="24"/>
        </w:rPr>
        <w:t xml:space="preserve"> – This cell is prepopulated with the number of single room units as indicated in the most recent grant agreement.    </w:t>
      </w:r>
      <w:r w:rsidR="005A1A22" w:rsidRPr="00BE2865">
        <w:rPr>
          <w:rFonts w:ascii="Times New Roman" w:hAnsi="Times New Roman" w:cs="Times New Roman"/>
          <w:color w:val="0000FF"/>
          <w:sz w:val="24"/>
          <w:szCs w:val="24"/>
        </w:rPr>
        <w:t>&lt; prepopulated editable &gt;</w:t>
      </w:r>
    </w:p>
    <w:p w:rsidR="00B35FF6" w:rsidRPr="00BE2865" w:rsidRDefault="00B35FF6" w:rsidP="00B35FF6">
      <w:pPr>
        <w:pStyle w:val="NoSpacing"/>
        <w:ind w:left="720"/>
        <w:rPr>
          <w:rFonts w:ascii="Times New Roman" w:hAnsi="Times New Roman" w:cs="Times New Roman"/>
          <w:sz w:val="24"/>
          <w:szCs w:val="24"/>
        </w:rPr>
      </w:pPr>
    </w:p>
    <w:p w:rsidR="00B35FF6" w:rsidRPr="00BE2865" w:rsidRDefault="00C17579" w:rsidP="006870B8">
      <w:pPr>
        <w:pStyle w:val="NoSpacing"/>
        <w:numPr>
          <w:ilvl w:val="0"/>
          <w:numId w:val="8"/>
        </w:numPr>
        <w:rPr>
          <w:rFonts w:ascii="Times New Roman" w:hAnsi="Times New Roman" w:cs="Times New Roman"/>
          <w:sz w:val="24"/>
          <w:szCs w:val="24"/>
        </w:rPr>
      </w:pPr>
      <w:r w:rsidRPr="00BE2865">
        <w:rPr>
          <w:rFonts w:ascii="Times New Roman" w:hAnsi="Times New Roman" w:cs="Times New Roman"/>
          <w:b/>
          <w:sz w:val="24"/>
          <w:szCs w:val="24"/>
        </w:rPr>
        <w:t xml:space="preserve">Column </w:t>
      </w:r>
      <w:r w:rsidR="009E48E8">
        <w:rPr>
          <w:rFonts w:ascii="Times New Roman" w:hAnsi="Times New Roman" w:cs="Times New Roman"/>
          <w:b/>
          <w:sz w:val="24"/>
          <w:szCs w:val="24"/>
        </w:rPr>
        <w:t>Q</w:t>
      </w:r>
      <w:r w:rsidRPr="00BE2865">
        <w:rPr>
          <w:rFonts w:ascii="Times New Roman" w:hAnsi="Times New Roman" w:cs="Times New Roman"/>
          <w:b/>
          <w:sz w:val="24"/>
          <w:szCs w:val="24"/>
        </w:rPr>
        <w:t xml:space="preserve"> - 0BR Units</w:t>
      </w:r>
      <w:r w:rsidRPr="00BE2865">
        <w:rPr>
          <w:rFonts w:ascii="Times New Roman" w:hAnsi="Times New Roman" w:cs="Times New Roman"/>
          <w:sz w:val="24"/>
          <w:szCs w:val="24"/>
        </w:rPr>
        <w:t xml:space="preserve"> – This cell is prepopulated with the number of zero bedroom units as indicated in the most recent grant agreement.    </w:t>
      </w:r>
      <w:r w:rsidR="005A1A22" w:rsidRPr="00BE2865">
        <w:rPr>
          <w:rFonts w:ascii="Times New Roman" w:hAnsi="Times New Roman" w:cs="Times New Roman"/>
          <w:color w:val="0000FF"/>
          <w:sz w:val="24"/>
          <w:szCs w:val="24"/>
        </w:rPr>
        <w:t>&lt; prepopulated editable &gt;</w:t>
      </w:r>
    </w:p>
    <w:p w:rsidR="00B35FF6" w:rsidRPr="00BE2865" w:rsidRDefault="00B35FF6" w:rsidP="00B35FF6">
      <w:pPr>
        <w:pStyle w:val="NoSpacing"/>
        <w:ind w:left="720"/>
        <w:rPr>
          <w:rFonts w:ascii="Times New Roman" w:hAnsi="Times New Roman" w:cs="Times New Roman"/>
          <w:sz w:val="24"/>
          <w:szCs w:val="24"/>
        </w:rPr>
      </w:pPr>
    </w:p>
    <w:p w:rsidR="00B35FF6" w:rsidRPr="00BE2865" w:rsidRDefault="009E48E8" w:rsidP="006870B8">
      <w:pPr>
        <w:pStyle w:val="NoSpacing"/>
        <w:numPr>
          <w:ilvl w:val="0"/>
          <w:numId w:val="8"/>
        </w:numPr>
        <w:rPr>
          <w:rFonts w:ascii="Times New Roman" w:hAnsi="Times New Roman" w:cs="Times New Roman"/>
          <w:sz w:val="24"/>
          <w:szCs w:val="24"/>
        </w:rPr>
      </w:pPr>
      <w:r>
        <w:rPr>
          <w:rFonts w:ascii="Times New Roman" w:hAnsi="Times New Roman" w:cs="Times New Roman"/>
          <w:b/>
          <w:sz w:val="24"/>
          <w:szCs w:val="24"/>
        </w:rPr>
        <w:t>Column R</w:t>
      </w:r>
      <w:r w:rsidR="00C17579" w:rsidRPr="00BE2865">
        <w:rPr>
          <w:rFonts w:ascii="Times New Roman" w:hAnsi="Times New Roman" w:cs="Times New Roman"/>
          <w:b/>
          <w:sz w:val="24"/>
          <w:szCs w:val="24"/>
        </w:rPr>
        <w:t xml:space="preserve"> - 1BR Units</w:t>
      </w:r>
      <w:r w:rsidR="00C17579" w:rsidRPr="00BE2865">
        <w:rPr>
          <w:rFonts w:ascii="Times New Roman" w:hAnsi="Times New Roman" w:cs="Times New Roman"/>
          <w:sz w:val="24"/>
          <w:szCs w:val="24"/>
        </w:rPr>
        <w:t xml:space="preserve"> – This cell is prepopulated with the number of one bedroom units as indicated in the most recent grant agreement.    </w:t>
      </w:r>
      <w:r w:rsidR="005A1A22" w:rsidRPr="00BE2865">
        <w:rPr>
          <w:rFonts w:ascii="Times New Roman" w:hAnsi="Times New Roman" w:cs="Times New Roman"/>
          <w:color w:val="0000FF"/>
          <w:sz w:val="24"/>
          <w:szCs w:val="24"/>
        </w:rPr>
        <w:t>&lt; prepopulated editable &gt;</w:t>
      </w:r>
    </w:p>
    <w:p w:rsidR="00C17579" w:rsidRPr="00BE2865" w:rsidRDefault="00C17579" w:rsidP="006870B8">
      <w:pPr>
        <w:pStyle w:val="NoSpacing"/>
        <w:numPr>
          <w:ilvl w:val="0"/>
          <w:numId w:val="8"/>
        </w:numPr>
        <w:rPr>
          <w:rFonts w:ascii="Times New Roman" w:hAnsi="Times New Roman" w:cs="Times New Roman"/>
          <w:sz w:val="24"/>
          <w:szCs w:val="24"/>
        </w:rPr>
      </w:pPr>
      <w:r w:rsidRPr="00BE2865">
        <w:rPr>
          <w:rFonts w:ascii="Times New Roman" w:hAnsi="Times New Roman" w:cs="Times New Roman"/>
          <w:b/>
          <w:sz w:val="24"/>
          <w:szCs w:val="24"/>
        </w:rPr>
        <w:lastRenderedPageBreak/>
        <w:t xml:space="preserve">Column </w:t>
      </w:r>
      <w:r w:rsidR="009E48E8">
        <w:rPr>
          <w:rFonts w:ascii="Times New Roman" w:hAnsi="Times New Roman" w:cs="Times New Roman"/>
          <w:b/>
          <w:sz w:val="24"/>
          <w:szCs w:val="24"/>
        </w:rPr>
        <w:t>S</w:t>
      </w:r>
      <w:r w:rsidRPr="00BE2865">
        <w:rPr>
          <w:rFonts w:ascii="Times New Roman" w:hAnsi="Times New Roman" w:cs="Times New Roman"/>
          <w:b/>
          <w:sz w:val="24"/>
          <w:szCs w:val="24"/>
        </w:rPr>
        <w:t xml:space="preserve"> - 2BR Units</w:t>
      </w:r>
      <w:r w:rsidRPr="00BE2865">
        <w:rPr>
          <w:rFonts w:ascii="Times New Roman" w:hAnsi="Times New Roman" w:cs="Times New Roman"/>
          <w:sz w:val="24"/>
          <w:szCs w:val="24"/>
        </w:rPr>
        <w:t xml:space="preserve"> – This cell is prepopulated with the number of two bedroom units as indicated in the most recent grant agreement.   </w:t>
      </w:r>
      <w:r w:rsidR="005A1A22" w:rsidRPr="00BE2865">
        <w:rPr>
          <w:rFonts w:ascii="Times New Roman" w:hAnsi="Times New Roman" w:cs="Times New Roman"/>
          <w:color w:val="0000FF"/>
          <w:sz w:val="24"/>
          <w:szCs w:val="24"/>
        </w:rPr>
        <w:t>&lt; prepopulated editable &gt;</w:t>
      </w:r>
    </w:p>
    <w:p w:rsidR="00B35FF6" w:rsidRPr="00BE2865" w:rsidRDefault="00B35FF6" w:rsidP="00B35FF6">
      <w:pPr>
        <w:pStyle w:val="NoSpacing"/>
        <w:rPr>
          <w:rFonts w:ascii="Times New Roman" w:hAnsi="Times New Roman" w:cs="Times New Roman"/>
          <w:sz w:val="24"/>
          <w:szCs w:val="24"/>
        </w:rPr>
      </w:pPr>
    </w:p>
    <w:p w:rsidR="00C17579" w:rsidRPr="00BE2865" w:rsidRDefault="00C17579" w:rsidP="006870B8">
      <w:pPr>
        <w:pStyle w:val="NoSpacing"/>
        <w:numPr>
          <w:ilvl w:val="0"/>
          <w:numId w:val="8"/>
        </w:numPr>
        <w:rPr>
          <w:rFonts w:ascii="Times New Roman" w:hAnsi="Times New Roman" w:cs="Times New Roman"/>
          <w:sz w:val="24"/>
          <w:szCs w:val="24"/>
        </w:rPr>
      </w:pPr>
      <w:r w:rsidRPr="00BE2865">
        <w:rPr>
          <w:rFonts w:ascii="Times New Roman" w:hAnsi="Times New Roman" w:cs="Times New Roman"/>
          <w:b/>
          <w:sz w:val="24"/>
          <w:szCs w:val="24"/>
        </w:rPr>
        <w:t xml:space="preserve">Column </w:t>
      </w:r>
      <w:r w:rsidR="009E48E8">
        <w:rPr>
          <w:rFonts w:ascii="Times New Roman" w:hAnsi="Times New Roman" w:cs="Times New Roman"/>
          <w:b/>
          <w:sz w:val="24"/>
          <w:szCs w:val="24"/>
        </w:rPr>
        <w:t>T</w:t>
      </w:r>
      <w:r w:rsidRPr="00BE2865">
        <w:rPr>
          <w:rFonts w:ascii="Times New Roman" w:hAnsi="Times New Roman" w:cs="Times New Roman"/>
          <w:b/>
          <w:sz w:val="24"/>
          <w:szCs w:val="24"/>
        </w:rPr>
        <w:t xml:space="preserve"> - 3BR Units</w:t>
      </w:r>
      <w:r w:rsidRPr="00BE2865">
        <w:rPr>
          <w:rFonts w:ascii="Times New Roman" w:hAnsi="Times New Roman" w:cs="Times New Roman"/>
          <w:sz w:val="24"/>
          <w:szCs w:val="24"/>
        </w:rPr>
        <w:t xml:space="preserve"> – This cell is prepopulated with the number of three bedroom units as indicated in the</w:t>
      </w:r>
      <w:r w:rsidR="00B35FF6" w:rsidRPr="00BE2865">
        <w:rPr>
          <w:rFonts w:ascii="Times New Roman" w:hAnsi="Times New Roman" w:cs="Times New Roman"/>
          <w:sz w:val="24"/>
          <w:szCs w:val="24"/>
        </w:rPr>
        <w:t xml:space="preserve"> most recent grant agreement.  </w:t>
      </w:r>
      <w:r w:rsidR="005A1A22" w:rsidRPr="00BE2865">
        <w:rPr>
          <w:rFonts w:ascii="Times New Roman" w:hAnsi="Times New Roman" w:cs="Times New Roman"/>
          <w:color w:val="0000FF"/>
          <w:sz w:val="24"/>
          <w:szCs w:val="24"/>
        </w:rPr>
        <w:t>&lt; prepopulated editable &gt;</w:t>
      </w:r>
    </w:p>
    <w:p w:rsidR="00B35FF6" w:rsidRPr="00BE2865" w:rsidRDefault="00B35FF6" w:rsidP="00B35FF6">
      <w:pPr>
        <w:pStyle w:val="NoSpacing"/>
        <w:rPr>
          <w:rFonts w:ascii="Times New Roman" w:hAnsi="Times New Roman" w:cs="Times New Roman"/>
          <w:sz w:val="24"/>
          <w:szCs w:val="24"/>
        </w:rPr>
      </w:pPr>
    </w:p>
    <w:p w:rsidR="00B35FF6" w:rsidRPr="00BE2865" w:rsidRDefault="00C17579" w:rsidP="006870B8">
      <w:pPr>
        <w:pStyle w:val="NoSpacing"/>
        <w:numPr>
          <w:ilvl w:val="0"/>
          <w:numId w:val="8"/>
        </w:numPr>
        <w:rPr>
          <w:rFonts w:ascii="Times New Roman" w:hAnsi="Times New Roman" w:cs="Times New Roman"/>
          <w:sz w:val="24"/>
          <w:szCs w:val="24"/>
        </w:rPr>
      </w:pPr>
      <w:r w:rsidRPr="00BE2865">
        <w:rPr>
          <w:rFonts w:ascii="Times New Roman" w:hAnsi="Times New Roman" w:cs="Times New Roman"/>
          <w:b/>
          <w:sz w:val="24"/>
          <w:szCs w:val="24"/>
        </w:rPr>
        <w:t xml:space="preserve">Column </w:t>
      </w:r>
      <w:r w:rsidR="009E48E8">
        <w:rPr>
          <w:rFonts w:ascii="Times New Roman" w:hAnsi="Times New Roman" w:cs="Times New Roman"/>
          <w:b/>
          <w:sz w:val="24"/>
          <w:szCs w:val="24"/>
        </w:rPr>
        <w:t>U</w:t>
      </w:r>
      <w:r w:rsidRPr="00BE2865">
        <w:rPr>
          <w:rFonts w:ascii="Times New Roman" w:hAnsi="Times New Roman" w:cs="Times New Roman"/>
          <w:b/>
          <w:sz w:val="24"/>
          <w:szCs w:val="24"/>
        </w:rPr>
        <w:t xml:space="preserve"> - 4BR Units</w:t>
      </w:r>
      <w:r w:rsidRPr="00BE2865">
        <w:rPr>
          <w:rFonts w:ascii="Times New Roman" w:hAnsi="Times New Roman" w:cs="Times New Roman"/>
          <w:sz w:val="24"/>
          <w:szCs w:val="24"/>
        </w:rPr>
        <w:t xml:space="preserve"> – This cell is prepopulated with the number of four bedroom units as indicated in the m</w:t>
      </w:r>
      <w:r w:rsidR="00B35FF6" w:rsidRPr="00BE2865">
        <w:rPr>
          <w:rFonts w:ascii="Times New Roman" w:hAnsi="Times New Roman" w:cs="Times New Roman"/>
          <w:sz w:val="24"/>
          <w:szCs w:val="24"/>
        </w:rPr>
        <w:t xml:space="preserve">ost recent grant agreement.  </w:t>
      </w:r>
      <w:r w:rsidR="005A1A22" w:rsidRPr="00BE2865">
        <w:rPr>
          <w:rFonts w:ascii="Times New Roman" w:hAnsi="Times New Roman" w:cs="Times New Roman"/>
          <w:color w:val="0000FF"/>
          <w:sz w:val="24"/>
          <w:szCs w:val="24"/>
        </w:rPr>
        <w:t>&lt; prepopulated editable &gt;</w:t>
      </w:r>
    </w:p>
    <w:p w:rsidR="00B35FF6" w:rsidRPr="00BE2865" w:rsidRDefault="00B35FF6" w:rsidP="00B35FF6">
      <w:pPr>
        <w:pStyle w:val="NoSpacing"/>
        <w:ind w:left="720"/>
        <w:rPr>
          <w:rFonts w:ascii="Times New Roman" w:hAnsi="Times New Roman" w:cs="Times New Roman"/>
          <w:sz w:val="24"/>
          <w:szCs w:val="24"/>
        </w:rPr>
      </w:pPr>
    </w:p>
    <w:p w:rsidR="00C17579" w:rsidRPr="00BE2865" w:rsidRDefault="00C17579" w:rsidP="006870B8">
      <w:pPr>
        <w:pStyle w:val="NoSpacing"/>
        <w:numPr>
          <w:ilvl w:val="0"/>
          <w:numId w:val="8"/>
        </w:numPr>
        <w:rPr>
          <w:rFonts w:ascii="Times New Roman" w:hAnsi="Times New Roman" w:cs="Times New Roman"/>
          <w:sz w:val="24"/>
          <w:szCs w:val="24"/>
        </w:rPr>
      </w:pPr>
      <w:r w:rsidRPr="00BE2865">
        <w:rPr>
          <w:rFonts w:ascii="Times New Roman" w:hAnsi="Times New Roman" w:cs="Times New Roman"/>
          <w:b/>
          <w:sz w:val="24"/>
          <w:szCs w:val="24"/>
        </w:rPr>
        <w:t xml:space="preserve">Column </w:t>
      </w:r>
      <w:r w:rsidR="009E48E8">
        <w:rPr>
          <w:rFonts w:ascii="Times New Roman" w:hAnsi="Times New Roman" w:cs="Times New Roman"/>
          <w:b/>
          <w:sz w:val="24"/>
          <w:szCs w:val="24"/>
        </w:rPr>
        <w:t>V</w:t>
      </w:r>
      <w:r w:rsidRPr="00BE2865">
        <w:rPr>
          <w:rFonts w:ascii="Times New Roman" w:hAnsi="Times New Roman" w:cs="Times New Roman"/>
          <w:b/>
          <w:sz w:val="24"/>
          <w:szCs w:val="24"/>
        </w:rPr>
        <w:t xml:space="preserve"> - 5BR Units</w:t>
      </w:r>
      <w:r w:rsidRPr="00BE2865">
        <w:rPr>
          <w:rFonts w:ascii="Times New Roman" w:hAnsi="Times New Roman" w:cs="Times New Roman"/>
          <w:sz w:val="24"/>
          <w:szCs w:val="24"/>
        </w:rPr>
        <w:t xml:space="preserve"> – This cell is prepopulated with the number of five bedroom units as indicated in the most recent grant agreement.    </w:t>
      </w:r>
      <w:r w:rsidR="00B35FF6" w:rsidRPr="00BE2865">
        <w:rPr>
          <w:rFonts w:ascii="Times New Roman" w:hAnsi="Times New Roman" w:cs="Times New Roman"/>
          <w:color w:val="0000FF"/>
          <w:sz w:val="24"/>
          <w:szCs w:val="24"/>
        </w:rPr>
        <w:t>&lt; prepopulated editable &gt;</w:t>
      </w:r>
    </w:p>
    <w:p w:rsidR="00B35FF6" w:rsidRPr="00BE2865" w:rsidRDefault="00B35FF6" w:rsidP="00B35FF6">
      <w:pPr>
        <w:pStyle w:val="NoSpacing"/>
        <w:rPr>
          <w:rFonts w:ascii="Times New Roman" w:hAnsi="Times New Roman" w:cs="Times New Roman"/>
          <w:sz w:val="24"/>
          <w:szCs w:val="24"/>
        </w:rPr>
      </w:pPr>
    </w:p>
    <w:p w:rsidR="00C17579" w:rsidRPr="00BE2865" w:rsidRDefault="00C17579" w:rsidP="006870B8">
      <w:pPr>
        <w:pStyle w:val="NoSpacing"/>
        <w:numPr>
          <w:ilvl w:val="0"/>
          <w:numId w:val="8"/>
        </w:numPr>
        <w:rPr>
          <w:rFonts w:ascii="Times New Roman" w:hAnsi="Times New Roman" w:cs="Times New Roman"/>
          <w:sz w:val="24"/>
          <w:szCs w:val="24"/>
        </w:rPr>
      </w:pPr>
      <w:r w:rsidRPr="00BE2865">
        <w:rPr>
          <w:rFonts w:ascii="Times New Roman" w:hAnsi="Times New Roman" w:cs="Times New Roman"/>
          <w:b/>
          <w:sz w:val="24"/>
          <w:szCs w:val="24"/>
        </w:rPr>
        <w:t xml:space="preserve">Column </w:t>
      </w:r>
      <w:r w:rsidR="009E48E8">
        <w:rPr>
          <w:rFonts w:ascii="Times New Roman" w:hAnsi="Times New Roman" w:cs="Times New Roman"/>
          <w:b/>
          <w:sz w:val="24"/>
          <w:szCs w:val="24"/>
        </w:rPr>
        <w:t>W</w:t>
      </w:r>
      <w:r w:rsidRPr="00BE2865">
        <w:rPr>
          <w:rFonts w:ascii="Times New Roman" w:hAnsi="Times New Roman" w:cs="Times New Roman"/>
          <w:b/>
          <w:sz w:val="24"/>
          <w:szCs w:val="24"/>
        </w:rPr>
        <w:t xml:space="preserve"> - 6BR+ Units</w:t>
      </w:r>
      <w:r w:rsidRPr="00BE2865">
        <w:rPr>
          <w:rFonts w:ascii="Times New Roman" w:hAnsi="Times New Roman" w:cs="Times New Roman"/>
          <w:sz w:val="24"/>
          <w:szCs w:val="24"/>
        </w:rPr>
        <w:t xml:space="preserve"> – This cell is prepopulated with the number of six+ bedroom units as indicated in the most recent grant agreement.    </w:t>
      </w:r>
      <w:r w:rsidR="00B35FF6" w:rsidRPr="00BE2865">
        <w:rPr>
          <w:rFonts w:ascii="Times New Roman" w:hAnsi="Times New Roman" w:cs="Times New Roman"/>
          <w:color w:val="0000FF"/>
          <w:sz w:val="24"/>
          <w:szCs w:val="24"/>
        </w:rPr>
        <w:t>&lt; prepopulated editable &gt;</w:t>
      </w:r>
    </w:p>
    <w:p w:rsidR="00B35FF6" w:rsidRPr="00BE2865" w:rsidRDefault="00B35FF6" w:rsidP="00B35FF6">
      <w:pPr>
        <w:pStyle w:val="NoSpacing"/>
        <w:rPr>
          <w:rFonts w:ascii="Times New Roman" w:hAnsi="Times New Roman" w:cs="Times New Roman"/>
          <w:sz w:val="24"/>
          <w:szCs w:val="24"/>
        </w:rPr>
      </w:pPr>
    </w:p>
    <w:p w:rsidR="00B35FF6" w:rsidRPr="00BE2865" w:rsidRDefault="00C17579" w:rsidP="006870B8">
      <w:pPr>
        <w:pStyle w:val="NoSpacing"/>
        <w:numPr>
          <w:ilvl w:val="0"/>
          <w:numId w:val="8"/>
        </w:numPr>
        <w:rPr>
          <w:rFonts w:ascii="Times New Roman" w:hAnsi="Times New Roman" w:cs="Times New Roman"/>
          <w:sz w:val="24"/>
          <w:szCs w:val="24"/>
        </w:rPr>
      </w:pPr>
      <w:r w:rsidRPr="00BE2865">
        <w:rPr>
          <w:rFonts w:ascii="Times New Roman" w:hAnsi="Times New Roman" w:cs="Times New Roman"/>
          <w:b/>
          <w:sz w:val="24"/>
          <w:szCs w:val="24"/>
        </w:rPr>
        <w:t xml:space="preserve">Column </w:t>
      </w:r>
      <w:r w:rsidR="009E48E8">
        <w:rPr>
          <w:rFonts w:ascii="Times New Roman" w:hAnsi="Times New Roman" w:cs="Times New Roman"/>
          <w:b/>
          <w:sz w:val="24"/>
          <w:szCs w:val="24"/>
        </w:rPr>
        <w:t>X</w:t>
      </w:r>
      <w:r w:rsidRPr="00BE2865">
        <w:rPr>
          <w:rFonts w:ascii="Times New Roman" w:hAnsi="Times New Roman" w:cs="Times New Roman"/>
          <w:b/>
          <w:sz w:val="24"/>
          <w:szCs w:val="24"/>
        </w:rPr>
        <w:t xml:space="preserve"> - Total Units</w:t>
      </w:r>
      <w:r w:rsidRPr="00BE2865">
        <w:rPr>
          <w:rFonts w:ascii="Times New Roman" w:hAnsi="Times New Roman" w:cs="Times New Roman"/>
          <w:sz w:val="24"/>
          <w:szCs w:val="24"/>
        </w:rPr>
        <w:t xml:space="preserve"> – This cell is a calculation of all of the units under this project.  This is the total number of units under the most recent grant agreement. </w:t>
      </w:r>
      <w:r w:rsidR="00B35FF6" w:rsidRPr="00BE2865">
        <w:rPr>
          <w:rFonts w:ascii="Times New Roman" w:hAnsi="Times New Roman" w:cs="Times New Roman"/>
          <w:color w:val="FF0000"/>
          <w:sz w:val="24"/>
          <w:szCs w:val="24"/>
        </w:rPr>
        <w:t>&lt; prepopulated non-editable &gt;</w:t>
      </w:r>
    </w:p>
    <w:p w:rsidR="00B35FF6" w:rsidRPr="00BE2865" w:rsidRDefault="00B35FF6" w:rsidP="00B35FF6">
      <w:pPr>
        <w:pStyle w:val="NoSpacing"/>
        <w:ind w:left="360"/>
        <w:rPr>
          <w:rFonts w:ascii="Times New Roman" w:hAnsi="Times New Roman" w:cs="Times New Roman"/>
          <w:sz w:val="24"/>
          <w:szCs w:val="24"/>
        </w:rPr>
      </w:pPr>
    </w:p>
    <w:p w:rsidR="00C17579" w:rsidRPr="00BE2865" w:rsidRDefault="00C17579" w:rsidP="006870B8">
      <w:pPr>
        <w:pStyle w:val="NoSpacing"/>
        <w:numPr>
          <w:ilvl w:val="0"/>
          <w:numId w:val="8"/>
        </w:numPr>
        <w:rPr>
          <w:rFonts w:ascii="Times New Roman" w:hAnsi="Times New Roman" w:cs="Times New Roman"/>
          <w:sz w:val="24"/>
          <w:szCs w:val="24"/>
        </w:rPr>
      </w:pPr>
      <w:r w:rsidRPr="00BE2865">
        <w:rPr>
          <w:rFonts w:ascii="Times New Roman" w:hAnsi="Times New Roman" w:cs="Times New Roman"/>
          <w:b/>
          <w:sz w:val="24"/>
          <w:szCs w:val="24"/>
        </w:rPr>
        <w:t xml:space="preserve">Column </w:t>
      </w:r>
      <w:r w:rsidR="009E48E8">
        <w:rPr>
          <w:rFonts w:ascii="Times New Roman" w:hAnsi="Times New Roman" w:cs="Times New Roman"/>
          <w:b/>
          <w:sz w:val="24"/>
          <w:szCs w:val="24"/>
        </w:rPr>
        <w:t>Y</w:t>
      </w:r>
      <w:r w:rsidRPr="00BE2865">
        <w:rPr>
          <w:rFonts w:ascii="Times New Roman" w:hAnsi="Times New Roman" w:cs="Times New Roman"/>
          <w:b/>
          <w:sz w:val="24"/>
          <w:szCs w:val="24"/>
        </w:rPr>
        <w:t xml:space="preserve"> - Total Budget </w:t>
      </w:r>
      <w:r w:rsidR="00B35FF6" w:rsidRPr="00BE2865">
        <w:rPr>
          <w:rFonts w:ascii="Times New Roman" w:hAnsi="Times New Roman" w:cs="Times New Roman"/>
          <w:b/>
          <w:sz w:val="24"/>
          <w:szCs w:val="24"/>
        </w:rPr>
        <w:t>Awarded</w:t>
      </w:r>
      <w:r w:rsidR="00B35FF6" w:rsidRPr="00BE2865">
        <w:rPr>
          <w:rFonts w:ascii="Times New Roman" w:hAnsi="Times New Roman" w:cs="Times New Roman"/>
          <w:sz w:val="24"/>
          <w:szCs w:val="24"/>
        </w:rPr>
        <w:t xml:space="preserve"> –</w:t>
      </w:r>
      <w:r w:rsidRPr="00BE2865">
        <w:rPr>
          <w:rFonts w:ascii="Times New Roman" w:hAnsi="Times New Roman" w:cs="Times New Roman"/>
          <w:sz w:val="24"/>
          <w:szCs w:val="24"/>
        </w:rPr>
        <w:t xml:space="preserve"> This cell is prepopulated with the amount of funds under the most recent grant agreement.</w:t>
      </w:r>
      <w:r w:rsidR="00B35FF6" w:rsidRPr="00BE2865">
        <w:rPr>
          <w:rFonts w:ascii="Times New Roman" w:hAnsi="Times New Roman" w:cs="Times New Roman"/>
          <w:sz w:val="24"/>
          <w:szCs w:val="24"/>
        </w:rPr>
        <w:t xml:space="preserve">  </w:t>
      </w:r>
      <w:r w:rsidR="00B35FF6" w:rsidRPr="00BE2865">
        <w:rPr>
          <w:rFonts w:ascii="Times New Roman" w:hAnsi="Times New Roman" w:cs="Times New Roman"/>
          <w:color w:val="FF0000"/>
          <w:sz w:val="24"/>
          <w:szCs w:val="24"/>
        </w:rPr>
        <w:t>&lt; prepopulated non-editable &gt;</w:t>
      </w:r>
    </w:p>
    <w:p w:rsidR="00C17579" w:rsidRPr="00BE2865" w:rsidRDefault="00C17579" w:rsidP="00C17579">
      <w:pPr>
        <w:pStyle w:val="NoSpacing"/>
        <w:rPr>
          <w:rFonts w:ascii="Times New Roman" w:hAnsi="Times New Roman" w:cs="Times New Roman"/>
          <w:sz w:val="24"/>
          <w:szCs w:val="24"/>
        </w:rPr>
      </w:pPr>
      <w:r w:rsidRPr="00BE2865">
        <w:rPr>
          <w:rFonts w:ascii="Times New Roman" w:hAnsi="Times New Roman" w:cs="Times New Roman"/>
          <w:sz w:val="24"/>
          <w:szCs w:val="24"/>
        </w:rPr>
        <w:t xml:space="preserve"> </w:t>
      </w:r>
    </w:p>
    <w:p w:rsidR="00C17579" w:rsidRPr="00BE2865" w:rsidRDefault="00C17579" w:rsidP="00B35FF6">
      <w:pPr>
        <w:pStyle w:val="Subtitle"/>
        <w:rPr>
          <w:rFonts w:ascii="Times New Roman" w:hAnsi="Times New Roman" w:cs="Times New Roman"/>
        </w:rPr>
      </w:pPr>
      <w:r w:rsidRPr="00BE2865">
        <w:rPr>
          <w:rFonts w:ascii="Times New Roman" w:hAnsi="Times New Roman" w:cs="Times New Roman"/>
        </w:rPr>
        <w:t>SUB-SECTION 2.3 - CURRENT GRANT CHARACTERISTICS</w:t>
      </w:r>
    </w:p>
    <w:p w:rsidR="009122CB" w:rsidRPr="002B7E56" w:rsidRDefault="00C17579" w:rsidP="009E48E8">
      <w:pPr>
        <w:pStyle w:val="NoSpacing"/>
        <w:numPr>
          <w:ilvl w:val="0"/>
          <w:numId w:val="8"/>
        </w:numPr>
        <w:rPr>
          <w:rFonts w:ascii="Times New Roman" w:hAnsi="Times New Roman" w:cs="Times New Roman"/>
          <w:sz w:val="24"/>
          <w:szCs w:val="24"/>
        </w:rPr>
      </w:pPr>
      <w:r w:rsidRPr="00BE2865">
        <w:rPr>
          <w:rFonts w:ascii="Times New Roman" w:hAnsi="Times New Roman" w:cs="Times New Roman"/>
          <w:sz w:val="24"/>
          <w:szCs w:val="24"/>
        </w:rPr>
        <w:t xml:space="preserve"> </w:t>
      </w:r>
      <w:r w:rsidRPr="002B7E56">
        <w:rPr>
          <w:rFonts w:ascii="Times New Roman" w:hAnsi="Times New Roman" w:cs="Times New Roman"/>
          <w:b/>
          <w:sz w:val="24"/>
          <w:szCs w:val="24"/>
        </w:rPr>
        <w:t>Column Z - Renewing from Leasing to Rental Assistance?</w:t>
      </w:r>
      <w:r w:rsidRPr="002B7E56">
        <w:rPr>
          <w:rFonts w:ascii="Times New Roman" w:hAnsi="Times New Roman" w:cs="Times New Roman"/>
          <w:sz w:val="24"/>
          <w:szCs w:val="24"/>
        </w:rPr>
        <w:t xml:space="preserve">  – This question is only applicable for SHP projects renewing for the first time in the CoC Program</w:t>
      </w:r>
      <w:r w:rsidR="00AE7A1B" w:rsidRPr="002B7E56">
        <w:rPr>
          <w:rFonts w:ascii="Times New Roman" w:hAnsi="Times New Roman" w:cs="Times New Roman"/>
          <w:sz w:val="24"/>
          <w:szCs w:val="24"/>
        </w:rPr>
        <w:t xml:space="preserve"> and those projects that are intending to request a grant agreement amendment to move funds from leasing to rental assistance</w:t>
      </w:r>
      <w:r w:rsidRPr="002B7E56">
        <w:rPr>
          <w:rFonts w:ascii="Times New Roman" w:hAnsi="Times New Roman" w:cs="Times New Roman"/>
          <w:sz w:val="24"/>
          <w:szCs w:val="24"/>
        </w:rPr>
        <w:t xml:space="preserve">.  Select from the dropdown menu </w:t>
      </w:r>
      <w:r w:rsidR="001221C1" w:rsidRPr="002B7E56">
        <w:rPr>
          <w:rFonts w:ascii="Times New Roman" w:hAnsi="Times New Roman" w:cs="Times New Roman"/>
          <w:sz w:val="24"/>
          <w:szCs w:val="24"/>
        </w:rPr>
        <w:t>‘Yes’</w:t>
      </w:r>
      <w:r w:rsidRPr="002B7E56">
        <w:rPr>
          <w:rFonts w:ascii="Times New Roman" w:hAnsi="Times New Roman" w:cs="Times New Roman"/>
          <w:sz w:val="24"/>
          <w:szCs w:val="24"/>
        </w:rPr>
        <w:t xml:space="preserve"> or </w:t>
      </w:r>
      <w:r w:rsidR="001221C1" w:rsidRPr="002B7E56">
        <w:rPr>
          <w:rFonts w:ascii="Times New Roman" w:hAnsi="Times New Roman" w:cs="Times New Roman"/>
          <w:sz w:val="24"/>
          <w:szCs w:val="24"/>
        </w:rPr>
        <w:t>‘No’</w:t>
      </w:r>
      <w:r w:rsidRPr="002B7E56">
        <w:rPr>
          <w:rFonts w:ascii="Times New Roman" w:hAnsi="Times New Roman" w:cs="Times New Roman"/>
          <w:sz w:val="24"/>
          <w:szCs w:val="24"/>
        </w:rPr>
        <w:t xml:space="preserve"> to indicate whether or not the project is changing from leasing to rental assistance.  </w:t>
      </w:r>
      <w:r w:rsidR="00B35FF6" w:rsidRPr="002B7E56">
        <w:rPr>
          <w:rFonts w:ascii="Times New Roman" w:hAnsi="Times New Roman" w:cs="Times New Roman"/>
          <w:sz w:val="24"/>
          <w:szCs w:val="24"/>
        </w:rPr>
        <w:t>All S</w:t>
      </w:r>
      <w:r w:rsidRPr="002B7E56">
        <w:rPr>
          <w:rFonts w:ascii="Times New Roman" w:hAnsi="Times New Roman" w:cs="Times New Roman"/>
          <w:sz w:val="24"/>
          <w:szCs w:val="24"/>
        </w:rPr>
        <w:t>+</w:t>
      </w:r>
      <w:r w:rsidR="00B35FF6" w:rsidRPr="002B7E56">
        <w:rPr>
          <w:rFonts w:ascii="Times New Roman" w:hAnsi="Times New Roman" w:cs="Times New Roman"/>
          <w:sz w:val="24"/>
          <w:szCs w:val="24"/>
        </w:rPr>
        <w:t>C projects</w:t>
      </w:r>
      <w:r w:rsidRPr="002B7E56">
        <w:rPr>
          <w:rFonts w:ascii="Times New Roman" w:hAnsi="Times New Roman" w:cs="Times New Roman"/>
          <w:sz w:val="24"/>
          <w:szCs w:val="24"/>
        </w:rPr>
        <w:t xml:space="preserve"> renewing for the first time are classified as rental assistance.  </w:t>
      </w:r>
      <w:r w:rsidR="002C0876" w:rsidRPr="002B7E56">
        <w:rPr>
          <w:rFonts w:ascii="Times New Roman" w:hAnsi="Times New Roman" w:cs="Times New Roman"/>
          <w:color w:val="00B050"/>
          <w:sz w:val="24"/>
          <w:szCs w:val="24"/>
        </w:rPr>
        <w:t>&lt;editable&gt;</w:t>
      </w:r>
    </w:p>
    <w:p w:rsidR="009122CB" w:rsidRPr="002B7E56" w:rsidRDefault="009122CB" w:rsidP="009122CB">
      <w:pPr>
        <w:pStyle w:val="NoSpacing"/>
        <w:ind w:left="360"/>
        <w:rPr>
          <w:rFonts w:ascii="Times New Roman" w:hAnsi="Times New Roman" w:cs="Times New Roman"/>
          <w:sz w:val="24"/>
          <w:szCs w:val="24"/>
        </w:rPr>
      </w:pPr>
    </w:p>
    <w:p w:rsidR="00AE7A1B" w:rsidRPr="002B7E56" w:rsidRDefault="00AE7A1B" w:rsidP="006870B8">
      <w:pPr>
        <w:pStyle w:val="NoSpacing"/>
        <w:numPr>
          <w:ilvl w:val="1"/>
          <w:numId w:val="9"/>
        </w:numPr>
        <w:rPr>
          <w:rFonts w:ascii="Times New Roman" w:hAnsi="Times New Roman" w:cs="Times New Roman"/>
          <w:sz w:val="24"/>
          <w:szCs w:val="24"/>
        </w:rPr>
      </w:pPr>
      <w:r w:rsidRPr="002B7E56">
        <w:rPr>
          <w:rFonts w:ascii="Times New Roman" w:hAnsi="Times New Roman" w:cs="Times New Roman"/>
          <w:sz w:val="24"/>
          <w:szCs w:val="24"/>
        </w:rPr>
        <w:t>For all other projects, select ‘N/A’ from the dropdown.</w:t>
      </w:r>
    </w:p>
    <w:p w:rsidR="002B7E56" w:rsidRDefault="002B7E56" w:rsidP="002B7E56">
      <w:pPr>
        <w:pStyle w:val="NoSpacing"/>
        <w:ind w:left="1440"/>
        <w:rPr>
          <w:rFonts w:ascii="Times New Roman" w:hAnsi="Times New Roman" w:cs="Times New Roman"/>
          <w:sz w:val="24"/>
          <w:szCs w:val="24"/>
        </w:rPr>
      </w:pPr>
    </w:p>
    <w:p w:rsidR="00C17579" w:rsidRPr="002B7E56" w:rsidRDefault="00C17579" w:rsidP="006870B8">
      <w:pPr>
        <w:pStyle w:val="NoSpacing"/>
        <w:numPr>
          <w:ilvl w:val="1"/>
          <w:numId w:val="9"/>
        </w:numPr>
        <w:rPr>
          <w:rFonts w:ascii="Times New Roman" w:hAnsi="Times New Roman" w:cs="Times New Roman"/>
          <w:sz w:val="24"/>
          <w:szCs w:val="24"/>
        </w:rPr>
      </w:pPr>
      <w:r w:rsidRPr="002B7E56">
        <w:rPr>
          <w:rFonts w:ascii="Times New Roman" w:hAnsi="Times New Roman" w:cs="Times New Roman"/>
          <w:sz w:val="24"/>
          <w:szCs w:val="24"/>
        </w:rPr>
        <w:t xml:space="preserve">If </w:t>
      </w:r>
      <w:r w:rsidR="001221C1" w:rsidRPr="002B7E56">
        <w:rPr>
          <w:rFonts w:ascii="Times New Roman" w:hAnsi="Times New Roman" w:cs="Times New Roman"/>
          <w:sz w:val="24"/>
          <w:szCs w:val="24"/>
        </w:rPr>
        <w:t>‘Yes’</w:t>
      </w:r>
      <w:r w:rsidRPr="002B7E56">
        <w:rPr>
          <w:rFonts w:ascii="Times New Roman" w:hAnsi="Times New Roman" w:cs="Times New Roman"/>
          <w:sz w:val="24"/>
          <w:szCs w:val="24"/>
        </w:rPr>
        <w:t xml:space="preserve"> and there is an ‘Operating’ BLI, these funds CANNOT be used for the same unit and/or structure as the ‘Rental Assistance’ and would have to be zeroed out in that case. If funds aren’t used for the same unit and/or structure, notate this in the comments column. </w:t>
      </w:r>
      <w:r w:rsidR="00AE7A1B" w:rsidRPr="002B7E56">
        <w:rPr>
          <w:rFonts w:ascii="Times New Roman" w:hAnsi="Times New Roman" w:cs="Times New Roman"/>
          <w:sz w:val="24"/>
          <w:szCs w:val="24"/>
        </w:rPr>
        <w:t xml:space="preserve"> Where any funds are moving from leasing to rental assistance, please contact your local CPD field office.</w:t>
      </w:r>
      <w:r w:rsidRPr="002B7E56">
        <w:rPr>
          <w:rFonts w:ascii="Times New Roman" w:hAnsi="Times New Roman" w:cs="Times New Roman"/>
          <w:sz w:val="24"/>
          <w:szCs w:val="24"/>
        </w:rPr>
        <w:t xml:space="preserve"> </w:t>
      </w:r>
    </w:p>
    <w:p w:rsidR="009122CB" w:rsidRPr="00BE2865" w:rsidRDefault="009122CB" w:rsidP="009122CB">
      <w:pPr>
        <w:pStyle w:val="NoSpacing"/>
        <w:rPr>
          <w:rFonts w:ascii="Times New Roman" w:hAnsi="Times New Roman" w:cs="Times New Roman"/>
          <w:sz w:val="24"/>
          <w:szCs w:val="24"/>
        </w:rPr>
      </w:pPr>
    </w:p>
    <w:p w:rsidR="002C0876" w:rsidRPr="00BE2865" w:rsidRDefault="00C17579" w:rsidP="006870B8">
      <w:pPr>
        <w:pStyle w:val="NoSpacing"/>
        <w:numPr>
          <w:ilvl w:val="0"/>
          <w:numId w:val="9"/>
        </w:numPr>
        <w:rPr>
          <w:rFonts w:ascii="Times New Roman" w:hAnsi="Times New Roman" w:cs="Times New Roman"/>
          <w:sz w:val="24"/>
          <w:szCs w:val="24"/>
        </w:rPr>
      </w:pPr>
      <w:r w:rsidRPr="00BE2865">
        <w:rPr>
          <w:rFonts w:ascii="Times New Roman" w:hAnsi="Times New Roman" w:cs="Times New Roman"/>
          <w:b/>
          <w:sz w:val="24"/>
          <w:szCs w:val="24"/>
        </w:rPr>
        <w:t>Column AA - Is this a FY 2008 grant?</w:t>
      </w:r>
      <w:r w:rsidRPr="00BE2865">
        <w:rPr>
          <w:rFonts w:ascii="Times New Roman" w:hAnsi="Times New Roman" w:cs="Times New Roman"/>
          <w:sz w:val="24"/>
          <w:szCs w:val="24"/>
        </w:rPr>
        <w:t xml:space="preserve"> – Select from the dropdown menu </w:t>
      </w:r>
      <w:r w:rsidR="001221C1" w:rsidRPr="00BE2865">
        <w:rPr>
          <w:rFonts w:ascii="Times New Roman" w:hAnsi="Times New Roman" w:cs="Times New Roman"/>
          <w:sz w:val="24"/>
          <w:szCs w:val="24"/>
        </w:rPr>
        <w:t>‘Yes’</w:t>
      </w:r>
      <w:r w:rsidRPr="00BE2865">
        <w:rPr>
          <w:rFonts w:ascii="Times New Roman" w:hAnsi="Times New Roman" w:cs="Times New Roman"/>
          <w:sz w:val="24"/>
          <w:szCs w:val="24"/>
        </w:rPr>
        <w:t xml:space="preserve"> or </w:t>
      </w:r>
      <w:r w:rsidR="001221C1" w:rsidRPr="00BE2865">
        <w:rPr>
          <w:rFonts w:ascii="Times New Roman" w:hAnsi="Times New Roman" w:cs="Times New Roman"/>
          <w:sz w:val="24"/>
          <w:szCs w:val="24"/>
        </w:rPr>
        <w:t>‘No’</w:t>
      </w:r>
      <w:r w:rsidRPr="00BE2865">
        <w:rPr>
          <w:rFonts w:ascii="Times New Roman" w:hAnsi="Times New Roman" w:cs="Times New Roman"/>
          <w:sz w:val="24"/>
          <w:szCs w:val="24"/>
        </w:rPr>
        <w:t xml:space="preserve"> to indicate whether or not the project is a first time SHP or S+C  renewal project that was originally awarded in FY 2008. </w:t>
      </w:r>
      <w:r w:rsidR="002C0876" w:rsidRPr="00BE2865">
        <w:rPr>
          <w:rFonts w:ascii="Times New Roman" w:hAnsi="Times New Roman" w:cs="Times New Roman"/>
          <w:color w:val="00B050"/>
          <w:sz w:val="24"/>
          <w:szCs w:val="24"/>
        </w:rPr>
        <w:t>&lt;editable&gt;</w:t>
      </w:r>
    </w:p>
    <w:p w:rsidR="002C0876" w:rsidRPr="00BE2865" w:rsidRDefault="002C0876" w:rsidP="002C0876">
      <w:pPr>
        <w:pStyle w:val="NoSpacing"/>
        <w:ind w:left="720"/>
        <w:rPr>
          <w:rFonts w:ascii="Times New Roman" w:hAnsi="Times New Roman" w:cs="Times New Roman"/>
          <w:sz w:val="24"/>
          <w:szCs w:val="24"/>
        </w:rPr>
      </w:pPr>
    </w:p>
    <w:p w:rsidR="00C17579" w:rsidRPr="00BE2865" w:rsidRDefault="00C17579" w:rsidP="006870B8">
      <w:pPr>
        <w:pStyle w:val="NoSpacing"/>
        <w:numPr>
          <w:ilvl w:val="1"/>
          <w:numId w:val="9"/>
        </w:numPr>
        <w:rPr>
          <w:rFonts w:ascii="Times New Roman" w:hAnsi="Times New Roman" w:cs="Times New Roman"/>
          <w:sz w:val="24"/>
          <w:szCs w:val="24"/>
        </w:rPr>
      </w:pPr>
      <w:r w:rsidRPr="00BE2865">
        <w:rPr>
          <w:rFonts w:ascii="Times New Roman" w:hAnsi="Times New Roman" w:cs="Times New Roman"/>
          <w:color w:val="FF0000"/>
          <w:sz w:val="24"/>
          <w:szCs w:val="24"/>
        </w:rPr>
        <w:t xml:space="preserve">If </w:t>
      </w:r>
      <w:r w:rsidR="001221C1" w:rsidRPr="00BE2865">
        <w:rPr>
          <w:rFonts w:ascii="Times New Roman" w:hAnsi="Times New Roman" w:cs="Times New Roman"/>
          <w:color w:val="FF0000"/>
          <w:sz w:val="24"/>
          <w:szCs w:val="24"/>
        </w:rPr>
        <w:t>‘Yes’</w:t>
      </w:r>
      <w:r w:rsidRPr="00BE2865">
        <w:rPr>
          <w:rFonts w:ascii="Times New Roman" w:hAnsi="Times New Roman" w:cs="Times New Roman"/>
          <w:color w:val="FF0000"/>
          <w:sz w:val="24"/>
          <w:szCs w:val="24"/>
        </w:rPr>
        <w:t xml:space="preserve"> the field will be highlighted in red</w:t>
      </w:r>
      <w:r w:rsidRPr="00BE2865">
        <w:rPr>
          <w:rFonts w:ascii="Times New Roman" w:hAnsi="Times New Roman" w:cs="Times New Roman"/>
          <w:sz w:val="24"/>
          <w:szCs w:val="24"/>
        </w:rPr>
        <w:t xml:space="preserve">.  If </w:t>
      </w:r>
      <w:r w:rsidR="001221C1" w:rsidRPr="00BE2865">
        <w:rPr>
          <w:rFonts w:ascii="Times New Roman" w:hAnsi="Times New Roman" w:cs="Times New Roman"/>
          <w:sz w:val="24"/>
          <w:szCs w:val="24"/>
        </w:rPr>
        <w:t>‘Yes’</w:t>
      </w:r>
      <w:r w:rsidRPr="00BE2865">
        <w:rPr>
          <w:rFonts w:ascii="Times New Roman" w:hAnsi="Times New Roman" w:cs="Times New Roman"/>
          <w:sz w:val="24"/>
          <w:szCs w:val="24"/>
        </w:rPr>
        <w:t xml:space="preserve">, the project must be included on the GIW to be eligible for renewal.  The funds for the grant awarded in 2008 will expire September 30, 2015.  </w:t>
      </w:r>
    </w:p>
    <w:p w:rsidR="002C0876" w:rsidRPr="00BE2865" w:rsidRDefault="002C0876" w:rsidP="002C0876">
      <w:pPr>
        <w:pStyle w:val="NoSpacing"/>
        <w:ind w:left="720"/>
        <w:rPr>
          <w:rFonts w:ascii="Times New Roman" w:hAnsi="Times New Roman" w:cs="Times New Roman"/>
          <w:sz w:val="24"/>
          <w:szCs w:val="24"/>
        </w:rPr>
      </w:pPr>
    </w:p>
    <w:p w:rsidR="002C0876" w:rsidRPr="00BE2865" w:rsidRDefault="00C17579" w:rsidP="006870B8">
      <w:pPr>
        <w:pStyle w:val="NoSpacing"/>
        <w:numPr>
          <w:ilvl w:val="0"/>
          <w:numId w:val="9"/>
        </w:numPr>
        <w:rPr>
          <w:rFonts w:ascii="Times New Roman" w:hAnsi="Times New Roman" w:cs="Times New Roman"/>
          <w:sz w:val="24"/>
          <w:szCs w:val="24"/>
        </w:rPr>
      </w:pPr>
      <w:r w:rsidRPr="00BE2865">
        <w:rPr>
          <w:rFonts w:ascii="Times New Roman" w:hAnsi="Times New Roman" w:cs="Times New Roman"/>
          <w:b/>
          <w:sz w:val="24"/>
          <w:szCs w:val="24"/>
        </w:rPr>
        <w:t>Column AB - Is this a rental assistance project that requested actual rent or FMR amounts in FY 2013?</w:t>
      </w:r>
      <w:r w:rsidRPr="00BE2865">
        <w:rPr>
          <w:rFonts w:ascii="Times New Roman" w:hAnsi="Times New Roman" w:cs="Times New Roman"/>
          <w:sz w:val="24"/>
          <w:szCs w:val="24"/>
        </w:rPr>
        <w:t xml:space="preserve"> – Select from the dropdown menu 'FMR', 'Actual', or 'N/A' to indicate whether or not this project received</w:t>
      </w:r>
      <w:r w:rsidR="00AE7A1B">
        <w:rPr>
          <w:rFonts w:ascii="Times New Roman" w:hAnsi="Times New Roman" w:cs="Times New Roman"/>
          <w:sz w:val="24"/>
          <w:szCs w:val="24"/>
        </w:rPr>
        <w:t xml:space="preserve"> (or will receive)</w:t>
      </w:r>
      <w:r w:rsidRPr="00BE2865">
        <w:rPr>
          <w:rFonts w:ascii="Times New Roman" w:hAnsi="Times New Roman" w:cs="Times New Roman"/>
          <w:sz w:val="24"/>
          <w:szCs w:val="24"/>
        </w:rPr>
        <w:t xml:space="preserve"> any rents based on FMR or actual rent amounts.  </w:t>
      </w:r>
      <w:r w:rsidR="002C0876" w:rsidRPr="00BE2865">
        <w:rPr>
          <w:rFonts w:ascii="Times New Roman" w:hAnsi="Times New Roman" w:cs="Times New Roman"/>
          <w:color w:val="00B050"/>
          <w:sz w:val="24"/>
          <w:szCs w:val="24"/>
        </w:rPr>
        <w:t>&lt;editable&gt;</w:t>
      </w:r>
    </w:p>
    <w:p w:rsidR="002C0876" w:rsidRPr="00BE2865" w:rsidRDefault="002C0876" w:rsidP="002C0876">
      <w:pPr>
        <w:pStyle w:val="NoSpacing"/>
        <w:ind w:left="720"/>
        <w:rPr>
          <w:rFonts w:ascii="Times New Roman" w:hAnsi="Times New Roman" w:cs="Times New Roman"/>
          <w:sz w:val="24"/>
          <w:szCs w:val="24"/>
        </w:rPr>
      </w:pPr>
    </w:p>
    <w:p w:rsidR="00C17579" w:rsidRPr="00BE2865" w:rsidRDefault="00C17579" w:rsidP="006870B8">
      <w:pPr>
        <w:pStyle w:val="NoSpacing"/>
        <w:numPr>
          <w:ilvl w:val="1"/>
          <w:numId w:val="9"/>
        </w:numPr>
        <w:rPr>
          <w:rFonts w:ascii="Times New Roman" w:hAnsi="Times New Roman" w:cs="Times New Roman"/>
          <w:sz w:val="24"/>
          <w:szCs w:val="24"/>
        </w:rPr>
      </w:pPr>
      <w:r w:rsidRPr="00BE2865">
        <w:rPr>
          <w:rFonts w:ascii="Times New Roman" w:hAnsi="Times New Roman" w:cs="Times New Roman"/>
          <w:sz w:val="24"/>
          <w:szCs w:val="24"/>
        </w:rPr>
        <w:t xml:space="preserve">Select ‘N/A’ if the project is a first time S+C renewal project.  Rental assistance projects that requested actual rental amounts in the FY 2013 CoC Program Competition cannot request FMR amounts and must request the actual rent per unit as approved in the FY 2013 project application.  Rental assistance projects cannot request actual rental amounts if those amounts are higher than FMR.  </w:t>
      </w:r>
    </w:p>
    <w:p w:rsidR="00C17579" w:rsidRPr="00BE2865" w:rsidRDefault="00C17579" w:rsidP="00C17579">
      <w:pPr>
        <w:pStyle w:val="NoSpacing"/>
        <w:rPr>
          <w:rFonts w:ascii="Times New Roman" w:hAnsi="Times New Roman" w:cs="Times New Roman"/>
          <w:sz w:val="24"/>
          <w:szCs w:val="24"/>
        </w:rPr>
      </w:pPr>
      <w:r w:rsidRPr="00BE2865">
        <w:rPr>
          <w:rFonts w:ascii="Times New Roman" w:hAnsi="Times New Roman" w:cs="Times New Roman"/>
          <w:sz w:val="24"/>
          <w:szCs w:val="24"/>
        </w:rPr>
        <w:t xml:space="preserve"> </w:t>
      </w:r>
    </w:p>
    <w:p w:rsidR="002C0876" w:rsidRPr="00BE2865" w:rsidRDefault="002C0876">
      <w:pPr>
        <w:rPr>
          <w:rFonts w:ascii="Times New Roman" w:eastAsiaTheme="majorEastAsia" w:hAnsi="Times New Roman" w:cs="Times New Roman"/>
          <w:b/>
          <w:bCs/>
          <w:color w:val="4F81BD" w:themeColor="accent1"/>
          <w:sz w:val="28"/>
          <w:szCs w:val="26"/>
        </w:rPr>
      </w:pPr>
      <w:r w:rsidRPr="00BE2865">
        <w:rPr>
          <w:rFonts w:ascii="Times New Roman" w:eastAsiaTheme="majorEastAsia" w:hAnsi="Times New Roman" w:cs="Times New Roman"/>
          <w:b/>
          <w:bCs/>
          <w:color w:val="4F81BD" w:themeColor="accent1"/>
          <w:sz w:val="28"/>
          <w:szCs w:val="26"/>
        </w:rPr>
        <w:br w:type="page"/>
      </w:r>
    </w:p>
    <w:p w:rsidR="00C17579" w:rsidRPr="00586F86" w:rsidRDefault="00C17579" w:rsidP="00C17579">
      <w:pPr>
        <w:pStyle w:val="NoSpacing"/>
        <w:rPr>
          <w:rFonts w:ascii="Times New Roman" w:eastAsiaTheme="majorEastAsia" w:hAnsi="Times New Roman" w:cs="Times New Roman"/>
          <w:b/>
          <w:bCs/>
          <w:i/>
          <w:color w:val="4F81BD" w:themeColor="accent1"/>
          <w:sz w:val="32"/>
          <w:szCs w:val="32"/>
        </w:rPr>
      </w:pPr>
      <w:r w:rsidRPr="00586F86">
        <w:rPr>
          <w:rFonts w:ascii="Times New Roman" w:eastAsiaTheme="majorEastAsia" w:hAnsi="Times New Roman" w:cs="Times New Roman"/>
          <w:b/>
          <w:bCs/>
          <w:i/>
          <w:color w:val="4F81BD" w:themeColor="accent1"/>
          <w:sz w:val="32"/>
          <w:szCs w:val="32"/>
        </w:rPr>
        <w:lastRenderedPageBreak/>
        <w:t>SECTION 3 - REQUESTED BUDGET LINE ITEMS (BLIs) AND UNITS FOR FY201</w:t>
      </w:r>
      <w:r w:rsidR="00A17DBF" w:rsidRPr="00586F86">
        <w:rPr>
          <w:rFonts w:ascii="Times New Roman" w:eastAsiaTheme="majorEastAsia" w:hAnsi="Times New Roman" w:cs="Times New Roman"/>
          <w:b/>
          <w:bCs/>
          <w:i/>
          <w:color w:val="4F81BD" w:themeColor="accent1"/>
          <w:sz w:val="32"/>
          <w:szCs w:val="32"/>
        </w:rPr>
        <w:t>4</w:t>
      </w:r>
      <w:r w:rsidRPr="00586F86">
        <w:rPr>
          <w:rFonts w:ascii="Times New Roman" w:eastAsiaTheme="majorEastAsia" w:hAnsi="Times New Roman" w:cs="Times New Roman"/>
          <w:b/>
          <w:bCs/>
          <w:i/>
          <w:color w:val="4F81BD" w:themeColor="accent1"/>
          <w:sz w:val="32"/>
          <w:szCs w:val="32"/>
        </w:rPr>
        <w:t xml:space="preserve"> COMPETITION</w:t>
      </w:r>
    </w:p>
    <w:p w:rsidR="00586F86" w:rsidRDefault="00586F86" w:rsidP="002C0876">
      <w:pPr>
        <w:pStyle w:val="Subtitle"/>
        <w:rPr>
          <w:rFonts w:ascii="Times New Roman" w:hAnsi="Times New Roman" w:cs="Times New Roman"/>
          <w:b/>
          <w:bCs/>
          <w:i w:val="0"/>
          <w:iCs w:val="0"/>
          <w:spacing w:val="0"/>
          <w:sz w:val="28"/>
          <w:szCs w:val="26"/>
        </w:rPr>
      </w:pPr>
    </w:p>
    <w:p w:rsidR="00C17579" w:rsidRPr="00BE2865" w:rsidRDefault="002C0876" w:rsidP="002C0876">
      <w:pPr>
        <w:pStyle w:val="Subtitle"/>
        <w:rPr>
          <w:rFonts w:ascii="Times New Roman" w:hAnsi="Times New Roman" w:cs="Times New Roman"/>
        </w:rPr>
      </w:pPr>
      <w:r w:rsidRPr="00BE2865">
        <w:rPr>
          <w:rFonts w:ascii="Times New Roman" w:hAnsi="Times New Roman" w:cs="Times New Roman"/>
        </w:rPr>
        <w:t>SUB</w:t>
      </w:r>
      <w:r w:rsidR="00C17579" w:rsidRPr="00BE2865">
        <w:rPr>
          <w:rFonts w:ascii="Times New Roman" w:hAnsi="Times New Roman" w:cs="Times New Roman"/>
        </w:rPr>
        <w:t>SECTION 3.1 - REQUESTED BLI AMOUNTS AND UNITS CONFIGURATION</w:t>
      </w:r>
    </w:p>
    <w:p w:rsidR="00C17579" w:rsidRPr="00BE2865" w:rsidRDefault="00C17579" w:rsidP="00C17579">
      <w:pPr>
        <w:pStyle w:val="NoSpacing"/>
        <w:rPr>
          <w:rFonts w:ascii="Times New Roman" w:hAnsi="Times New Roman" w:cs="Times New Roman"/>
          <w:sz w:val="24"/>
          <w:szCs w:val="24"/>
        </w:rPr>
      </w:pPr>
      <w:r w:rsidRPr="00BE2865">
        <w:rPr>
          <w:rFonts w:ascii="Times New Roman" w:hAnsi="Times New Roman" w:cs="Times New Roman"/>
          <w:sz w:val="24"/>
          <w:szCs w:val="24"/>
        </w:rPr>
        <w:t xml:space="preserve">Amounts that are prepopulated in this </w:t>
      </w:r>
      <w:r w:rsidR="002B7E56">
        <w:rPr>
          <w:rFonts w:ascii="Times New Roman" w:hAnsi="Times New Roman" w:cs="Times New Roman"/>
          <w:sz w:val="24"/>
          <w:szCs w:val="24"/>
        </w:rPr>
        <w:t>subsection are also prepopulated in Subs</w:t>
      </w:r>
      <w:r w:rsidRPr="00BE2865">
        <w:rPr>
          <w:rFonts w:ascii="Times New Roman" w:hAnsi="Times New Roman" w:cs="Times New Roman"/>
          <w:sz w:val="24"/>
          <w:szCs w:val="24"/>
        </w:rPr>
        <w:t xml:space="preserve">ection 2.1. Any corrections to the current configuration will need to be updated in both 2.1 and 3.1.  </w:t>
      </w:r>
      <w:r w:rsidR="002B7E56">
        <w:rPr>
          <w:rFonts w:ascii="Times New Roman" w:hAnsi="Times New Roman" w:cs="Times New Roman"/>
          <w:sz w:val="24"/>
          <w:szCs w:val="24"/>
        </w:rPr>
        <w:t xml:space="preserve">However, if a project is changing </w:t>
      </w:r>
      <w:r w:rsidR="002B7E56" w:rsidRPr="002B7E56">
        <w:rPr>
          <w:rFonts w:ascii="Times New Roman" w:hAnsi="Times New Roman" w:cs="Times New Roman"/>
          <w:sz w:val="24"/>
          <w:szCs w:val="24"/>
        </w:rPr>
        <w:t xml:space="preserve">leasing funds to rental assistance funds, </w:t>
      </w:r>
      <w:r w:rsidR="002B7E56">
        <w:rPr>
          <w:rFonts w:ascii="Times New Roman" w:hAnsi="Times New Roman" w:cs="Times New Roman"/>
          <w:sz w:val="24"/>
          <w:szCs w:val="24"/>
        </w:rPr>
        <w:t>Subsections</w:t>
      </w:r>
      <w:r w:rsidR="002B7E56" w:rsidRPr="002B7E56">
        <w:rPr>
          <w:rFonts w:ascii="Times New Roman" w:hAnsi="Times New Roman" w:cs="Times New Roman"/>
          <w:sz w:val="24"/>
          <w:szCs w:val="24"/>
        </w:rPr>
        <w:t xml:space="preserve"> 2.1 and 3.1 should not match.  Subsection 2.1 should list what was awarded and Subsection 3.1 should list what the grant is being amended to and </w:t>
      </w:r>
      <w:r w:rsidR="002B7E56">
        <w:rPr>
          <w:rFonts w:ascii="Times New Roman" w:hAnsi="Times New Roman" w:cs="Times New Roman"/>
          <w:sz w:val="24"/>
          <w:szCs w:val="24"/>
        </w:rPr>
        <w:t xml:space="preserve">what </w:t>
      </w:r>
      <w:r w:rsidR="002B7E56" w:rsidRPr="002B7E56">
        <w:rPr>
          <w:rFonts w:ascii="Times New Roman" w:hAnsi="Times New Roman" w:cs="Times New Roman"/>
          <w:sz w:val="24"/>
          <w:szCs w:val="24"/>
        </w:rPr>
        <w:t xml:space="preserve">will be requested in the FY 2014 competition.  </w:t>
      </w:r>
      <w:r w:rsidRPr="00BE2865">
        <w:rPr>
          <w:rFonts w:ascii="Times New Roman" w:hAnsi="Times New Roman" w:cs="Times New Roman"/>
          <w:sz w:val="24"/>
          <w:szCs w:val="24"/>
        </w:rPr>
        <w:t xml:space="preserve">Please review the prepopulated amounts and update to reflect the </w:t>
      </w:r>
      <w:r w:rsidR="002C0876" w:rsidRPr="00BE2865">
        <w:rPr>
          <w:rFonts w:ascii="Times New Roman" w:hAnsi="Times New Roman" w:cs="Times New Roman"/>
          <w:sz w:val="24"/>
          <w:szCs w:val="24"/>
        </w:rPr>
        <w:t>current</w:t>
      </w:r>
      <w:r w:rsidRPr="00BE2865">
        <w:rPr>
          <w:rFonts w:ascii="Times New Roman" w:hAnsi="Times New Roman" w:cs="Times New Roman"/>
          <w:sz w:val="24"/>
          <w:szCs w:val="24"/>
        </w:rPr>
        <w:t xml:space="preserve"> grant agreement. </w:t>
      </w:r>
    </w:p>
    <w:p w:rsidR="002C0876" w:rsidRPr="00BE2865" w:rsidRDefault="002C0876" w:rsidP="00C17579">
      <w:pPr>
        <w:pStyle w:val="NoSpacing"/>
        <w:rPr>
          <w:rFonts w:ascii="Times New Roman" w:hAnsi="Times New Roman" w:cs="Times New Roman"/>
          <w:sz w:val="24"/>
          <w:szCs w:val="24"/>
        </w:rPr>
      </w:pPr>
    </w:p>
    <w:p w:rsidR="00C17579" w:rsidRPr="00BE2865" w:rsidRDefault="00C17579" w:rsidP="006870B8">
      <w:pPr>
        <w:pStyle w:val="NoSpacing"/>
        <w:numPr>
          <w:ilvl w:val="0"/>
          <w:numId w:val="10"/>
        </w:numPr>
        <w:rPr>
          <w:rFonts w:ascii="Times New Roman" w:hAnsi="Times New Roman" w:cs="Times New Roman"/>
          <w:sz w:val="24"/>
          <w:szCs w:val="24"/>
        </w:rPr>
      </w:pPr>
      <w:r w:rsidRPr="00BE2865">
        <w:rPr>
          <w:rFonts w:ascii="Times New Roman" w:hAnsi="Times New Roman" w:cs="Times New Roman"/>
          <w:b/>
          <w:sz w:val="24"/>
          <w:szCs w:val="24"/>
        </w:rPr>
        <w:t xml:space="preserve">Column AC </w:t>
      </w:r>
      <w:r w:rsidR="002C0876" w:rsidRPr="00BE2865">
        <w:rPr>
          <w:rFonts w:ascii="Times New Roman" w:hAnsi="Times New Roman" w:cs="Times New Roman"/>
          <w:b/>
          <w:sz w:val="24"/>
          <w:szCs w:val="24"/>
        </w:rPr>
        <w:t>-</w:t>
      </w:r>
      <w:r w:rsidRPr="00BE2865">
        <w:rPr>
          <w:rFonts w:ascii="Times New Roman" w:hAnsi="Times New Roman" w:cs="Times New Roman"/>
          <w:b/>
          <w:sz w:val="24"/>
          <w:szCs w:val="24"/>
        </w:rPr>
        <w:t xml:space="preserve"> Leasing</w:t>
      </w:r>
      <w:r w:rsidR="002C0876" w:rsidRPr="00BE2865">
        <w:rPr>
          <w:rFonts w:ascii="Times New Roman" w:hAnsi="Times New Roman" w:cs="Times New Roman"/>
          <w:sz w:val="24"/>
          <w:szCs w:val="24"/>
        </w:rPr>
        <w:t xml:space="preserve"> </w:t>
      </w:r>
      <w:r w:rsidRPr="00BE2865">
        <w:rPr>
          <w:rFonts w:ascii="Times New Roman" w:hAnsi="Times New Roman" w:cs="Times New Roman"/>
          <w:sz w:val="24"/>
          <w:szCs w:val="24"/>
        </w:rPr>
        <w:t xml:space="preserve">– This cell is prepopulated with funds designated for leasing.  Leasing projects are those projects where the project applicant (and/or project sponsor) is the leaseholder with the landowner of the housing.  </w:t>
      </w:r>
      <w:r w:rsidR="002C0876" w:rsidRPr="00BE2865">
        <w:rPr>
          <w:rFonts w:ascii="Times New Roman" w:hAnsi="Times New Roman" w:cs="Times New Roman"/>
          <w:color w:val="0000FF"/>
          <w:sz w:val="24"/>
          <w:szCs w:val="24"/>
        </w:rPr>
        <w:t>&lt; prepopulated editable &gt;</w:t>
      </w:r>
    </w:p>
    <w:p w:rsidR="002C0876" w:rsidRPr="00BE2865" w:rsidRDefault="002C0876" w:rsidP="002C0876">
      <w:pPr>
        <w:pStyle w:val="NoSpacing"/>
        <w:ind w:left="720"/>
        <w:rPr>
          <w:rFonts w:ascii="Times New Roman" w:hAnsi="Times New Roman" w:cs="Times New Roman"/>
          <w:sz w:val="24"/>
          <w:szCs w:val="24"/>
        </w:rPr>
      </w:pPr>
    </w:p>
    <w:p w:rsidR="00C17579" w:rsidRPr="00BE2865" w:rsidRDefault="00C17579" w:rsidP="006870B8">
      <w:pPr>
        <w:pStyle w:val="NoSpacing"/>
        <w:numPr>
          <w:ilvl w:val="0"/>
          <w:numId w:val="10"/>
        </w:numPr>
        <w:rPr>
          <w:rFonts w:ascii="Times New Roman" w:hAnsi="Times New Roman" w:cs="Times New Roman"/>
          <w:sz w:val="24"/>
          <w:szCs w:val="24"/>
        </w:rPr>
      </w:pPr>
      <w:r w:rsidRPr="00BE2865">
        <w:rPr>
          <w:rFonts w:ascii="Times New Roman" w:hAnsi="Times New Roman" w:cs="Times New Roman"/>
          <w:b/>
          <w:sz w:val="24"/>
          <w:szCs w:val="24"/>
        </w:rPr>
        <w:t>Column AD - Rental Assistance</w:t>
      </w:r>
      <w:r w:rsidR="002C0876" w:rsidRPr="00BE2865">
        <w:rPr>
          <w:rFonts w:ascii="Times New Roman" w:hAnsi="Times New Roman" w:cs="Times New Roman"/>
          <w:sz w:val="24"/>
          <w:szCs w:val="24"/>
        </w:rPr>
        <w:t xml:space="preserve"> </w:t>
      </w:r>
      <w:r w:rsidRPr="00BE2865">
        <w:rPr>
          <w:rFonts w:ascii="Times New Roman" w:hAnsi="Times New Roman" w:cs="Times New Roman"/>
          <w:sz w:val="24"/>
          <w:szCs w:val="24"/>
        </w:rPr>
        <w:t>– This cell is prepopulated with funds designated for rental assistance.  Rental assistance projects are those projects where the participant is the leaseholder with the landowner of the housing.  If not prepopulated, please include the unit configuration in the applicable cells.  See the Rental Assistance Worksheet below for further instructions.</w:t>
      </w:r>
      <w:r w:rsidR="002C0876" w:rsidRPr="00BE2865">
        <w:rPr>
          <w:rFonts w:ascii="Times New Roman" w:hAnsi="Times New Roman" w:cs="Times New Roman"/>
          <w:color w:val="0000FF"/>
          <w:sz w:val="24"/>
          <w:szCs w:val="24"/>
        </w:rPr>
        <w:t xml:space="preserve"> &lt; prepopulated editable &gt;</w:t>
      </w:r>
    </w:p>
    <w:p w:rsidR="002C0876" w:rsidRPr="00BE2865" w:rsidRDefault="002C0876" w:rsidP="002C0876">
      <w:pPr>
        <w:pStyle w:val="NoSpacing"/>
        <w:ind w:left="720"/>
        <w:rPr>
          <w:rFonts w:ascii="Times New Roman" w:hAnsi="Times New Roman" w:cs="Times New Roman"/>
          <w:sz w:val="24"/>
          <w:szCs w:val="24"/>
        </w:rPr>
      </w:pPr>
    </w:p>
    <w:p w:rsidR="00C17579" w:rsidRPr="00BE2865" w:rsidRDefault="00C17579" w:rsidP="006870B8">
      <w:pPr>
        <w:pStyle w:val="NoSpacing"/>
        <w:numPr>
          <w:ilvl w:val="0"/>
          <w:numId w:val="10"/>
        </w:numPr>
        <w:rPr>
          <w:rFonts w:ascii="Times New Roman" w:hAnsi="Times New Roman" w:cs="Times New Roman"/>
          <w:sz w:val="24"/>
          <w:szCs w:val="24"/>
        </w:rPr>
      </w:pPr>
      <w:r w:rsidRPr="00BE2865">
        <w:rPr>
          <w:rFonts w:ascii="Times New Roman" w:hAnsi="Times New Roman" w:cs="Times New Roman"/>
          <w:b/>
          <w:sz w:val="24"/>
          <w:szCs w:val="24"/>
        </w:rPr>
        <w:t>Column AE - Supportive Services</w:t>
      </w:r>
      <w:r w:rsidR="002C0876" w:rsidRPr="00BE2865">
        <w:rPr>
          <w:rFonts w:ascii="Times New Roman" w:hAnsi="Times New Roman" w:cs="Times New Roman"/>
          <w:sz w:val="24"/>
          <w:szCs w:val="24"/>
        </w:rPr>
        <w:t xml:space="preserve"> </w:t>
      </w:r>
      <w:r w:rsidRPr="00BE2865">
        <w:rPr>
          <w:rFonts w:ascii="Times New Roman" w:hAnsi="Times New Roman" w:cs="Times New Roman"/>
          <w:sz w:val="24"/>
          <w:szCs w:val="24"/>
        </w:rPr>
        <w:t xml:space="preserve">– This cell is prepopulated with funds designated for supportive services.  </w:t>
      </w:r>
      <w:r w:rsidR="002C0876" w:rsidRPr="00BE2865">
        <w:rPr>
          <w:rFonts w:ascii="Times New Roman" w:hAnsi="Times New Roman" w:cs="Times New Roman"/>
          <w:color w:val="0000FF"/>
          <w:sz w:val="24"/>
          <w:szCs w:val="24"/>
        </w:rPr>
        <w:t>&lt; prepopulated editable &gt;</w:t>
      </w:r>
    </w:p>
    <w:p w:rsidR="002C0876" w:rsidRPr="00BE2865" w:rsidRDefault="002C0876" w:rsidP="002C0876">
      <w:pPr>
        <w:pStyle w:val="NoSpacing"/>
        <w:rPr>
          <w:rFonts w:ascii="Times New Roman" w:hAnsi="Times New Roman" w:cs="Times New Roman"/>
          <w:sz w:val="24"/>
          <w:szCs w:val="24"/>
        </w:rPr>
      </w:pPr>
    </w:p>
    <w:p w:rsidR="00C17579" w:rsidRPr="00BE2865" w:rsidRDefault="00C17579" w:rsidP="006870B8">
      <w:pPr>
        <w:pStyle w:val="NoSpacing"/>
        <w:numPr>
          <w:ilvl w:val="0"/>
          <w:numId w:val="10"/>
        </w:numPr>
        <w:rPr>
          <w:rFonts w:ascii="Times New Roman" w:hAnsi="Times New Roman" w:cs="Times New Roman"/>
          <w:sz w:val="24"/>
          <w:szCs w:val="24"/>
        </w:rPr>
      </w:pPr>
      <w:r w:rsidRPr="00BE2865">
        <w:rPr>
          <w:rFonts w:ascii="Times New Roman" w:hAnsi="Times New Roman" w:cs="Times New Roman"/>
          <w:b/>
          <w:sz w:val="24"/>
          <w:szCs w:val="24"/>
        </w:rPr>
        <w:t>Column AF - Operating Costs</w:t>
      </w:r>
      <w:r w:rsidR="002C0876" w:rsidRPr="00BE2865">
        <w:rPr>
          <w:rFonts w:ascii="Times New Roman" w:hAnsi="Times New Roman" w:cs="Times New Roman"/>
          <w:sz w:val="24"/>
          <w:szCs w:val="24"/>
        </w:rPr>
        <w:t xml:space="preserve"> </w:t>
      </w:r>
      <w:r w:rsidRPr="00BE2865">
        <w:rPr>
          <w:rFonts w:ascii="Times New Roman" w:hAnsi="Times New Roman" w:cs="Times New Roman"/>
          <w:sz w:val="24"/>
          <w:szCs w:val="24"/>
        </w:rPr>
        <w:t xml:space="preserve">– This cell is prepopulated with project funds designated for operating costs. </w:t>
      </w:r>
      <w:r w:rsidR="002C0876" w:rsidRPr="00BE2865">
        <w:rPr>
          <w:rFonts w:ascii="Times New Roman" w:hAnsi="Times New Roman" w:cs="Times New Roman"/>
          <w:color w:val="0000FF"/>
          <w:sz w:val="24"/>
          <w:szCs w:val="24"/>
        </w:rPr>
        <w:t>&lt; prepopulated editable &gt;</w:t>
      </w:r>
    </w:p>
    <w:p w:rsidR="002C0876" w:rsidRPr="00BE2865" w:rsidRDefault="002C0876" w:rsidP="002C0876">
      <w:pPr>
        <w:pStyle w:val="NoSpacing"/>
        <w:rPr>
          <w:rFonts w:ascii="Times New Roman" w:hAnsi="Times New Roman" w:cs="Times New Roman"/>
          <w:sz w:val="24"/>
          <w:szCs w:val="24"/>
        </w:rPr>
      </w:pPr>
    </w:p>
    <w:p w:rsidR="002C0876" w:rsidRPr="00BE2865" w:rsidRDefault="00C17579" w:rsidP="006870B8">
      <w:pPr>
        <w:pStyle w:val="NoSpacing"/>
        <w:numPr>
          <w:ilvl w:val="0"/>
          <w:numId w:val="10"/>
        </w:numPr>
        <w:rPr>
          <w:rFonts w:ascii="Times New Roman" w:hAnsi="Times New Roman" w:cs="Times New Roman"/>
          <w:sz w:val="24"/>
          <w:szCs w:val="24"/>
        </w:rPr>
      </w:pPr>
      <w:r w:rsidRPr="00BE2865">
        <w:rPr>
          <w:rFonts w:ascii="Times New Roman" w:hAnsi="Times New Roman" w:cs="Times New Roman"/>
          <w:b/>
          <w:sz w:val="24"/>
          <w:szCs w:val="24"/>
        </w:rPr>
        <w:t>Column AG - HMIS</w:t>
      </w:r>
      <w:r w:rsidR="002C0876" w:rsidRPr="00BE2865">
        <w:rPr>
          <w:rFonts w:ascii="Times New Roman" w:hAnsi="Times New Roman" w:cs="Times New Roman"/>
          <w:sz w:val="24"/>
          <w:szCs w:val="24"/>
        </w:rPr>
        <w:t xml:space="preserve"> </w:t>
      </w:r>
      <w:r w:rsidRPr="00BE2865">
        <w:rPr>
          <w:rFonts w:ascii="Times New Roman" w:hAnsi="Times New Roman" w:cs="Times New Roman"/>
          <w:sz w:val="24"/>
          <w:szCs w:val="24"/>
        </w:rPr>
        <w:t xml:space="preserve">– This cell is prepopulated with project funds designated for HMIS.  </w:t>
      </w:r>
      <w:r w:rsidR="002C0876" w:rsidRPr="00BE2865">
        <w:rPr>
          <w:rFonts w:ascii="Times New Roman" w:hAnsi="Times New Roman" w:cs="Times New Roman"/>
          <w:color w:val="0000FF"/>
          <w:sz w:val="24"/>
          <w:szCs w:val="24"/>
        </w:rPr>
        <w:t>&lt; prepopulated editable &gt;</w:t>
      </w:r>
    </w:p>
    <w:p w:rsidR="002C0876" w:rsidRPr="00BE2865" w:rsidRDefault="002C0876" w:rsidP="002C0876">
      <w:pPr>
        <w:pStyle w:val="NoSpacing"/>
        <w:rPr>
          <w:rFonts w:ascii="Times New Roman" w:hAnsi="Times New Roman" w:cs="Times New Roman"/>
          <w:sz w:val="24"/>
          <w:szCs w:val="24"/>
        </w:rPr>
      </w:pPr>
    </w:p>
    <w:p w:rsidR="00C17579" w:rsidRPr="00BE2865" w:rsidRDefault="00C17579" w:rsidP="006870B8">
      <w:pPr>
        <w:pStyle w:val="NoSpacing"/>
        <w:numPr>
          <w:ilvl w:val="0"/>
          <w:numId w:val="10"/>
        </w:numPr>
        <w:rPr>
          <w:rFonts w:ascii="Times New Roman" w:hAnsi="Times New Roman" w:cs="Times New Roman"/>
          <w:sz w:val="24"/>
          <w:szCs w:val="24"/>
        </w:rPr>
      </w:pPr>
      <w:r w:rsidRPr="00BE2865">
        <w:rPr>
          <w:rFonts w:ascii="Times New Roman" w:hAnsi="Times New Roman" w:cs="Times New Roman"/>
          <w:b/>
          <w:sz w:val="24"/>
          <w:szCs w:val="24"/>
        </w:rPr>
        <w:t>Column AH - SRO Units</w:t>
      </w:r>
      <w:r w:rsidR="002C0876" w:rsidRPr="00BE2865">
        <w:rPr>
          <w:rFonts w:ascii="Times New Roman" w:hAnsi="Times New Roman" w:cs="Times New Roman"/>
          <w:sz w:val="24"/>
          <w:szCs w:val="24"/>
        </w:rPr>
        <w:t xml:space="preserve"> </w:t>
      </w:r>
      <w:r w:rsidRPr="00BE2865">
        <w:rPr>
          <w:rFonts w:ascii="Times New Roman" w:hAnsi="Times New Roman" w:cs="Times New Roman"/>
          <w:sz w:val="24"/>
          <w:szCs w:val="24"/>
        </w:rPr>
        <w:t xml:space="preserve">– This cell is prepopulated with the number of SRO bedroom units being renewed for this project.  First-time S+C renewals may request additional units or if the unit </w:t>
      </w:r>
      <w:proofErr w:type="gramStart"/>
      <w:r w:rsidRPr="00BE2865">
        <w:rPr>
          <w:rFonts w:ascii="Times New Roman" w:hAnsi="Times New Roman" w:cs="Times New Roman"/>
          <w:sz w:val="24"/>
          <w:szCs w:val="24"/>
        </w:rPr>
        <w:t>configurations differs</w:t>
      </w:r>
      <w:proofErr w:type="gramEnd"/>
      <w:r w:rsidRPr="00BE2865">
        <w:rPr>
          <w:rFonts w:ascii="Times New Roman" w:hAnsi="Times New Roman" w:cs="Times New Roman"/>
          <w:sz w:val="24"/>
          <w:szCs w:val="24"/>
        </w:rPr>
        <w:t xml:space="preserve"> from the</w:t>
      </w:r>
      <w:r w:rsidR="00586F86">
        <w:rPr>
          <w:rFonts w:ascii="Times New Roman" w:hAnsi="Times New Roman" w:cs="Times New Roman"/>
          <w:sz w:val="24"/>
          <w:szCs w:val="24"/>
        </w:rPr>
        <w:t xml:space="preserve"> current</w:t>
      </w:r>
      <w:r w:rsidRPr="00BE2865">
        <w:rPr>
          <w:rFonts w:ascii="Times New Roman" w:hAnsi="Times New Roman" w:cs="Times New Roman"/>
          <w:sz w:val="24"/>
          <w:szCs w:val="24"/>
        </w:rPr>
        <w:t xml:space="preserve"> grant agreement, provided the project applicant submits signed copies of all the leases to their local HUD CPD field office prior to finalizing the FY 2014 GIW showing the requested units are currently being assisted.  SROs are units with occupancy of only one person.  These units may contain food preparation or sanitary facilities, or both. </w:t>
      </w:r>
      <w:r w:rsidR="002C0876" w:rsidRPr="00BE2865">
        <w:rPr>
          <w:rFonts w:ascii="Times New Roman" w:hAnsi="Times New Roman" w:cs="Times New Roman"/>
          <w:color w:val="0000FF"/>
          <w:sz w:val="24"/>
          <w:szCs w:val="24"/>
        </w:rPr>
        <w:t>&lt; prepopulated editable &gt;</w:t>
      </w:r>
    </w:p>
    <w:p w:rsidR="002C0876" w:rsidRPr="00BE2865" w:rsidRDefault="002C0876" w:rsidP="002C0876">
      <w:pPr>
        <w:pStyle w:val="NoSpacing"/>
        <w:rPr>
          <w:rFonts w:ascii="Times New Roman" w:hAnsi="Times New Roman" w:cs="Times New Roman"/>
          <w:sz w:val="24"/>
          <w:szCs w:val="24"/>
        </w:rPr>
      </w:pPr>
    </w:p>
    <w:p w:rsidR="00C17579" w:rsidRPr="00BE2865" w:rsidRDefault="002C0876" w:rsidP="006870B8">
      <w:pPr>
        <w:pStyle w:val="NoSpacing"/>
        <w:numPr>
          <w:ilvl w:val="0"/>
          <w:numId w:val="10"/>
        </w:numPr>
        <w:rPr>
          <w:rFonts w:ascii="Times New Roman" w:hAnsi="Times New Roman" w:cs="Times New Roman"/>
          <w:sz w:val="24"/>
          <w:szCs w:val="24"/>
        </w:rPr>
      </w:pPr>
      <w:r w:rsidRPr="00BE2865">
        <w:rPr>
          <w:rFonts w:ascii="Times New Roman" w:hAnsi="Times New Roman" w:cs="Times New Roman"/>
          <w:b/>
          <w:sz w:val="24"/>
          <w:szCs w:val="24"/>
        </w:rPr>
        <w:t>Column</w:t>
      </w:r>
      <w:r w:rsidR="00C17579" w:rsidRPr="00BE2865">
        <w:rPr>
          <w:rFonts w:ascii="Times New Roman" w:hAnsi="Times New Roman" w:cs="Times New Roman"/>
          <w:b/>
          <w:sz w:val="24"/>
          <w:szCs w:val="24"/>
        </w:rPr>
        <w:t xml:space="preserve"> AI - 0BR Units</w:t>
      </w:r>
      <w:r w:rsidRPr="00BE2865">
        <w:rPr>
          <w:rFonts w:ascii="Times New Roman" w:hAnsi="Times New Roman" w:cs="Times New Roman"/>
          <w:sz w:val="24"/>
          <w:szCs w:val="24"/>
        </w:rPr>
        <w:t xml:space="preserve"> </w:t>
      </w:r>
      <w:r w:rsidR="00C17579" w:rsidRPr="00BE2865">
        <w:rPr>
          <w:rFonts w:ascii="Times New Roman" w:hAnsi="Times New Roman" w:cs="Times New Roman"/>
          <w:sz w:val="24"/>
          <w:szCs w:val="24"/>
        </w:rPr>
        <w:t xml:space="preserve">– This cell is prepopulated with the number of 0 bedroom units being renewed for this project. First-time S+C renewal project applicants may request additional units or unit configurations different from the current grant agreement, provided the project applicant submits signed copies of all the leases to their local HUD CPD field office prior to finalizing the FY 2014 GIW showing the requested units are </w:t>
      </w:r>
      <w:r w:rsidR="00C17579" w:rsidRPr="00BE2865">
        <w:rPr>
          <w:rFonts w:ascii="Times New Roman" w:hAnsi="Times New Roman" w:cs="Times New Roman"/>
          <w:sz w:val="24"/>
          <w:szCs w:val="24"/>
        </w:rPr>
        <w:lastRenderedPageBreak/>
        <w:t xml:space="preserve">currently being assisted.  0 bedroom units are those in which the living area is not separated from the sleeping area.  The term includes efficiencies, studio apartments, etc. (Applicable for leasing AND rental assistance) </w:t>
      </w:r>
      <w:r w:rsidRPr="00BE2865">
        <w:rPr>
          <w:rFonts w:ascii="Times New Roman" w:hAnsi="Times New Roman" w:cs="Times New Roman"/>
          <w:color w:val="0000FF"/>
          <w:sz w:val="24"/>
          <w:szCs w:val="24"/>
        </w:rPr>
        <w:t>&lt; prepopulated editable &gt;</w:t>
      </w:r>
    </w:p>
    <w:p w:rsidR="002C0876" w:rsidRPr="00BE2865" w:rsidRDefault="002C0876" w:rsidP="002C0876">
      <w:pPr>
        <w:pStyle w:val="NoSpacing"/>
        <w:rPr>
          <w:rFonts w:ascii="Times New Roman" w:hAnsi="Times New Roman" w:cs="Times New Roman"/>
          <w:sz w:val="24"/>
          <w:szCs w:val="24"/>
        </w:rPr>
      </w:pPr>
    </w:p>
    <w:p w:rsidR="00C17579" w:rsidRPr="00BE2865" w:rsidRDefault="00C17579" w:rsidP="006870B8">
      <w:pPr>
        <w:pStyle w:val="NoSpacing"/>
        <w:numPr>
          <w:ilvl w:val="0"/>
          <w:numId w:val="10"/>
        </w:numPr>
        <w:rPr>
          <w:rFonts w:ascii="Times New Roman" w:hAnsi="Times New Roman" w:cs="Times New Roman"/>
          <w:sz w:val="24"/>
          <w:szCs w:val="24"/>
        </w:rPr>
      </w:pPr>
      <w:r w:rsidRPr="00BE2865">
        <w:rPr>
          <w:rFonts w:ascii="Times New Roman" w:hAnsi="Times New Roman" w:cs="Times New Roman"/>
          <w:b/>
          <w:sz w:val="24"/>
          <w:szCs w:val="24"/>
        </w:rPr>
        <w:t>Column AJ - 1BR Units</w:t>
      </w:r>
      <w:r w:rsidR="00224C02" w:rsidRPr="00BE2865">
        <w:rPr>
          <w:rFonts w:ascii="Times New Roman" w:hAnsi="Times New Roman" w:cs="Times New Roman"/>
          <w:sz w:val="24"/>
          <w:szCs w:val="24"/>
        </w:rPr>
        <w:t xml:space="preserve"> </w:t>
      </w:r>
      <w:r w:rsidRPr="00BE2865">
        <w:rPr>
          <w:rFonts w:ascii="Times New Roman" w:hAnsi="Times New Roman" w:cs="Times New Roman"/>
          <w:sz w:val="24"/>
          <w:szCs w:val="24"/>
        </w:rPr>
        <w:t xml:space="preserve">–This cell is prepopulated with the number of 1-bedroom units being renewed for this project.  First-time S+C renewal project applicants may request additional units or unit configurations different from the grant agreement or grant agreement as amended, provided the project applicant submits signed copies of all the leases to their local HUD CPD field office prior to finalizing the FY 2014 GIW showing the requested units are currently being assisted.  (Applicable for leasing AND rental assistance) </w:t>
      </w:r>
      <w:r w:rsidR="002C0876" w:rsidRPr="00BE2865">
        <w:rPr>
          <w:rFonts w:ascii="Times New Roman" w:hAnsi="Times New Roman" w:cs="Times New Roman"/>
          <w:color w:val="0000FF"/>
          <w:sz w:val="24"/>
          <w:szCs w:val="24"/>
        </w:rPr>
        <w:t>&lt; prepopulated editable &gt;</w:t>
      </w:r>
    </w:p>
    <w:p w:rsidR="002C0876" w:rsidRPr="00BE2865" w:rsidRDefault="002C0876" w:rsidP="002C0876">
      <w:pPr>
        <w:pStyle w:val="NoSpacing"/>
        <w:rPr>
          <w:rFonts w:ascii="Times New Roman" w:hAnsi="Times New Roman" w:cs="Times New Roman"/>
          <w:sz w:val="24"/>
          <w:szCs w:val="24"/>
        </w:rPr>
      </w:pPr>
    </w:p>
    <w:p w:rsidR="002C0876" w:rsidRPr="00BE2865" w:rsidRDefault="00C17579" w:rsidP="006870B8">
      <w:pPr>
        <w:pStyle w:val="NoSpacing"/>
        <w:numPr>
          <w:ilvl w:val="0"/>
          <w:numId w:val="10"/>
        </w:numPr>
        <w:rPr>
          <w:rFonts w:ascii="Times New Roman" w:hAnsi="Times New Roman" w:cs="Times New Roman"/>
          <w:sz w:val="24"/>
          <w:szCs w:val="24"/>
        </w:rPr>
      </w:pPr>
      <w:r w:rsidRPr="00BE2865">
        <w:rPr>
          <w:rFonts w:ascii="Times New Roman" w:hAnsi="Times New Roman" w:cs="Times New Roman"/>
          <w:b/>
          <w:sz w:val="24"/>
          <w:szCs w:val="24"/>
        </w:rPr>
        <w:t>Column AK - 2BR Units</w:t>
      </w:r>
      <w:r w:rsidR="00224C02" w:rsidRPr="00BE2865">
        <w:rPr>
          <w:rFonts w:ascii="Times New Roman" w:hAnsi="Times New Roman" w:cs="Times New Roman"/>
          <w:sz w:val="24"/>
          <w:szCs w:val="24"/>
        </w:rPr>
        <w:t xml:space="preserve"> </w:t>
      </w:r>
      <w:r w:rsidRPr="00BE2865">
        <w:rPr>
          <w:rFonts w:ascii="Times New Roman" w:hAnsi="Times New Roman" w:cs="Times New Roman"/>
          <w:sz w:val="24"/>
          <w:szCs w:val="24"/>
        </w:rPr>
        <w:t xml:space="preserve">– This cell is prepopulated with the number of 2-bedroom units being renewed for this project.  First-time S+C renewal project applicants may request additional units or unit configurations different from the grant agreement or grant agreement as amended, provided the project applicant submits signed copies of all the leases to their local HUD CPD field office prior to finalizing the FY 2014 GIW showing the requested units are currently being assisted.  (Applicable for leasing AND rental assistance) </w:t>
      </w:r>
      <w:r w:rsidR="002C0876" w:rsidRPr="00BE2865">
        <w:rPr>
          <w:rFonts w:ascii="Times New Roman" w:hAnsi="Times New Roman" w:cs="Times New Roman"/>
          <w:color w:val="0000FF"/>
          <w:sz w:val="24"/>
          <w:szCs w:val="24"/>
        </w:rPr>
        <w:t>&lt; prepopulated editable &gt;</w:t>
      </w:r>
    </w:p>
    <w:p w:rsidR="002C0876" w:rsidRPr="00BE2865" w:rsidRDefault="002C0876" w:rsidP="002C0876">
      <w:pPr>
        <w:pStyle w:val="NoSpacing"/>
        <w:rPr>
          <w:rFonts w:ascii="Times New Roman" w:hAnsi="Times New Roman" w:cs="Times New Roman"/>
          <w:sz w:val="24"/>
          <w:szCs w:val="24"/>
        </w:rPr>
      </w:pPr>
    </w:p>
    <w:p w:rsidR="00C17579" w:rsidRPr="00BE2865" w:rsidRDefault="00C17579" w:rsidP="006870B8">
      <w:pPr>
        <w:pStyle w:val="NoSpacing"/>
        <w:numPr>
          <w:ilvl w:val="0"/>
          <w:numId w:val="10"/>
        </w:numPr>
        <w:rPr>
          <w:rFonts w:ascii="Times New Roman" w:hAnsi="Times New Roman" w:cs="Times New Roman"/>
          <w:sz w:val="24"/>
          <w:szCs w:val="24"/>
        </w:rPr>
      </w:pPr>
      <w:r w:rsidRPr="00BE2865">
        <w:rPr>
          <w:rFonts w:ascii="Times New Roman" w:hAnsi="Times New Roman" w:cs="Times New Roman"/>
          <w:b/>
          <w:sz w:val="24"/>
          <w:szCs w:val="24"/>
        </w:rPr>
        <w:t>Column AL - 3BR Units</w:t>
      </w:r>
      <w:r w:rsidR="00224C02" w:rsidRPr="00BE2865">
        <w:rPr>
          <w:rFonts w:ascii="Times New Roman" w:hAnsi="Times New Roman" w:cs="Times New Roman"/>
          <w:sz w:val="24"/>
          <w:szCs w:val="24"/>
        </w:rPr>
        <w:t xml:space="preserve"> </w:t>
      </w:r>
      <w:r w:rsidRPr="00BE2865">
        <w:rPr>
          <w:rFonts w:ascii="Times New Roman" w:hAnsi="Times New Roman" w:cs="Times New Roman"/>
          <w:sz w:val="24"/>
          <w:szCs w:val="24"/>
        </w:rPr>
        <w:t xml:space="preserve">– This cell is prepopulated with the number of 3-bedroom units being renewed for this project.  First-time S+C renewals project applicants may request additional units or unit configurations different from the grant agreement or grant agreement as amended, provided the project applicant submits signed copies of all the leases to their local HUD CPD field office prior to finalizing the FY 2014 GIW showing the requested units are currently being assisted.   (Applicable for leasing AND rental 4assistance) </w:t>
      </w:r>
      <w:r w:rsidR="002C0876" w:rsidRPr="00BE2865">
        <w:rPr>
          <w:rFonts w:ascii="Times New Roman" w:hAnsi="Times New Roman" w:cs="Times New Roman"/>
          <w:color w:val="0000FF"/>
          <w:sz w:val="24"/>
          <w:szCs w:val="24"/>
        </w:rPr>
        <w:t>&lt; prepopulated editable &gt;</w:t>
      </w:r>
    </w:p>
    <w:p w:rsidR="002C0876" w:rsidRPr="00BE2865" w:rsidRDefault="002C0876" w:rsidP="00224C02">
      <w:pPr>
        <w:pStyle w:val="NoSpacing"/>
        <w:rPr>
          <w:rFonts w:ascii="Times New Roman" w:hAnsi="Times New Roman" w:cs="Times New Roman"/>
          <w:sz w:val="24"/>
          <w:szCs w:val="24"/>
        </w:rPr>
      </w:pPr>
    </w:p>
    <w:p w:rsidR="00224C02" w:rsidRPr="00BE2865" w:rsidRDefault="00C17579" w:rsidP="006870B8">
      <w:pPr>
        <w:pStyle w:val="NoSpacing"/>
        <w:numPr>
          <w:ilvl w:val="0"/>
          <w:numId w:val="10"/>
        </w:numPr>
        <w:rPr>
          <w:rFonts w:ascii="Times New Roman" w:hAnsi="Times New Roman" w:cs="Times New Roman"/>
          <w:sz w:val="24"/>
          <w:szCs w:val="24"/>
        </w:rPr>
      </w:pPr>
      <w:r w:rsidRPr="00BE2865">
        <w:rPr>
          <w:rFonts w:ascii="Times New Roman" w:hAnsi="Times New Roman" w:cs="Times New Roman"/>
          <w:b/>
          <w:sz w:val="24"/>
          <w:szCs w:val="24"/>
        </w:rPr>
        <w:t>Column AM - 4BR Units</w:t>
      </w:r>
      <w:r w:rsidR="00224C02" w:rsidRPr="00BE2865">
        <w:rPr>
          <w:rFonts w:ascii="Times New Roman" w:hAnsi="Times New Roman" w:cs="Times New Roman"/>
          <w:sz w:val="24"/>
          <w:szCs w:val="24"/>
        </w:rPr>
        <w:t xml:space="preserve"> </w:t>
      </w:r>
      <w:r w:rsidRPr="00BE2865">
        <w:rPr>
          <w:rFonts w:ascii="Times New Roman" w:hAnsi="Times New Roman" w:cs="Times New Roman"/>
          <w:sz w:val="24"/>
          <w:szCs w:val="24"/>
        </w:rPr>
        <w:t xml:space="preserve">– This cell is prepopulated with the number of 4-bedroom units being renewed for this project. First-time S+C renewal project applicants may request additional units or unit configurations different from the grant agreement or grant agreement as amended, provided the project applicant submits signed copies of all the leases to their local HUD CPD field office prior to finalizing the FY 2014 GIW showing the requested units are currently being assisted.  (Applicable for leasing AND rental assistance) </w:t>
      </w:r>
      <w:r w:rsidR="002C0876" w:rsidRPr="00BE2865">
        <w:rPr>
          <w:rFonts w:ascii="Times New Roman" w:hAnsi="Times New Roman" w:cs="Times New Roman"/>
          <w:color w:val="0000FF"/>
          <w:sz w:val="24"/>
          <w:szCs w:val="24"/>
        </w:rPr>
        <w:t>&lt; prepopulated editable &gt;</w:t>
      </w:r>
    </w:p>
    <w:p w:rsidR="00224C02" w:rsidRPr="00BE2865" w:rsidRDefault="00224C02" w:rsidP="00224C02">
      <w:pPr>
        <w:pStyle w:val="NoSpacing"/>
        <w:rPr>
          <w:rFonts w:ascii="Times New Roman" w:hAnsi="Times New Roman" w:cs="Times New Roman"/>
          <w:sz w:val="24"/>
          <w:szCs w:val="24"/>
        </w:rPr>
      </w:pPr>
    </w:p>
    <w:p w:rsidR="00C17579" w:rsidRPr="00BE2865" w:rsidRDefault="00C17579" w:rsidP="006870B8">
      <w:pPr>
        <w:pStyle w:val="NoSpacing"/>
        <w:numPr>
          <w:ilvl w:val="0"/>
          <w:numId w:val="10"/>
        </w:numPr>
        <w:rPr>
          <w:rFonts w:ascii="Times New Roman" w:hAnsi="Times New Roman" w:cs="Times New Roman"/>
          <w:sz w:val="24"/>
          <w:szCs w:val="24"/>
        </w:rPr>
      </w:pPr>
      <w:r w:rsidRPr="00BE2865">
        <w:rPr>
          <w:rFonts w:ascii="Times New Roman" w:hAnsi="Times New Roman" w:cs="Times New Roman"/>
          <w:b/>
          <w:sz w:val="24"/>
          <w:szCs w:val="24"/>
        </w:rPr>
        <w:t>Column AN - 5BR Units</w:t>
      </w:r>
      <w:r w:rsidR="00224C02" w:rsidRPr="00BE2865">
        <w:rPr>
          <w:rFonts w:ascii="Times New Roman" w:hAnsi="Times New Roman" w:cs="Times New Roman"/>
          <w:sz w:val="24"/>
          <w:szCs w:val="24"/>
        </w:rPr>
        <w:t xml:space="preserve"> </w:t>
      </w:r>
      <w:r w:rsidRPr="00BE2865">
        <w:rPr>
          <w:rFonts w:ascii="Times New Roman" w:hAnsi="Times New Roman" w:cs="Times New Roman"/>
          <w:sz w:val="24"/>
          <w:szCs w:val="24"/>
        </w:rPr>
        <w:t xml:space="preserve">– This cell is prepopulated with the number of 5-bedroom units being renewed for this project.  First-time S+C project applicants may request additional units or unit configurations different from the grant agreement or grant agreement as amended, provided the project applicant submits signed copies of all the leases to their local HUD CPD field office prior to finalizing the FY 2014 GIW showing the requested units are currently being assisted.  (Applicable for leasing AND rental assistance) </w:t>
      </w:r>
      <w:r w:rsidR="002C0876" w:rsidRPr="00BE2865">
        <w:rPr>
          <w:rFonts w:ascii="Times New Roman" w:hAnsi="Times New Roman" w:cs="Times New Roman"/>
          <w:color w:val="0000FF"/>
          <w:sz w:val="24"/>
          <w:szCs w:val="24"/>
        </w:rPr>
        <w:t>&lt; prepopulated editable &gt;</w:t>
      </w:r>
    </w:p>
    <w:p w:rsidR="00224C02" w:rsidRPr="00BE2865" w:rsidRDefault="00224C02" w:rsidP="00224C02">
      <w:pPr>
        <w:pStyle w:val="NoSpacing"/>
        <w:ind w:left="720"/>
        <w:rPr>
          <w:rFonts w:ascii="Times New Roman" w:hAnsi="Times New Roman" w:cs="Times New Roman"/>
          <w:sz w:val="24"/>
          <w:szCs w:val="24"/>
        </w:rPr>
      </w:pPr>
    </w:p>
    <w:p w:rsidR="00C17579" w:rsidRPr="00BE2865" w:rsidRDefault="00C17579" w:rsidP="006870B8">
      <w:pPr>
        <w:pStyle w:val="NoSpacing"/>
        <w:numPr>
          <w:ilvl w:val="0"/>
          <w:numId w:val="10"/>
        </w:numPr>
        <w:rPr>
          <w:rFonts w:ascii="Times New Roman" w:hAnsi="Times New Roman" w:cs="Times New Roman"/>
          <w:sz w:val="24"/>
          <w:szCs w:val="24"/>
        </w:rPr>
      </w:pPr>
      <w:r w:rsidRPr="00BE2865">
        <w:rPr>
          <w:rFonts w:ascii="Times New Roman" w:hAnsi="Times New Roman" w:cs="Times New Roman"/>
          <w:b/>
          <w:sz w:val="24"/>
          <w:szCs w:val="24"/>
        </w:rPr>
        <w:t>Column AO - 6BR+ Units</w:t>
      </w:r>
      <w:r w:rsidR="00224C02" w:rsidRPr="00BE2865">
        <w:rPr>
          <w:rFonts w:ascii="Times New Roman" w:hAnsi="Times New Roman" w:cs="Times New Roman"/>
          <w:sz w:val="24"/>
          <w:szCs w:val="24"/>
        </w:rPr>
        <w:t xml:space="preserve"> </w:t>
      </w:r>
      <w:r w:rsidRPr="00BE2865">
        <w:rPr>
          <w:rFonts w:ascii="Times New Roman" w:hAnsi="Times New Roman" w:cs="Times New Roman"/>
          <w:sz w:val="24"/>
          <w:szCs w:val="24"/>
        </w:rPr>
        <w:t>–</w:t>
      </w:r>
      <w:r w:rsidR="00224C02" w:rsidRPr="00BE2865">
        <w:rPr>
          <w:rFonts w:ascii="Times New Roman" w:hAnsi="Times New Roman" w:cs="Times New Roman"/>
          <w:sz w:val="24"/>
          <w:szCs w:val="24"/>
        </w:rPr>
        <w:t xml:space="preserve"> </w:t>
      </w:r>
      <w:r w:rsidRPr="00BE2865">
        <w:rPr>
          <w:rFonts w:ascii="Times New Roman" w:hAnsi="Times New Roman" w:cs="Times New Roman"/>
          <w:sz w:val="24"/>
          <w:szCs w:val="24"/>
        </w:rPr>
        <w:t xml:space="preserve">This cell is prepopulated with the number of 6-plus-bedroom units being renewed for this project.  First-time S+C renewal project applicants </w:t>
      </w:r>
      <w:r w:rsidRPr="00BE2865">
        <w:rPr>
          <w:rFonts w:ascii="Times New Roman" w:hAnsi="Times New Roman" w:cs="Times New Roman"/>
          <w:sz w:val="24"/>
          <w:szCs w:val="24"/>
        </w:rPr>
        <w:lastRenderedPageBreak/>
        <w:t xml:space="preserve">may request additional units or unit configurations different from the grant agreement or grant agreement as amended, provided the project applicant submits signed copies of all the leases to their local HUD CPD field office prior to finalizing the FY 2014 GIW showing the requested units are currently being assisted.  (Applicable for leasing AND rental assistance) </w:t>
      </w:r>
      <w:r w:rsidR="002C0876" w:rsidRPr="00BE2865">
        <w:rPr>
          <w:rFonts w:ascii="Times New Roman" w:hAnsi="Times New Roman" w:cs="Times New Roman"/>
          <w:color w:val="0000FF"/>
          <w:sz w:val="24"/>
          <w:szCs w:val="24"/>
        </w:rPr>
        <w:t>&lt; prepopulated editable &gt;</w:t>
      </w:r>
    </w:p>
    <w:p w:rsidR="00224C02" w:rsidRPr="00BE2865" w:rsidRDefault="00224C02" w:rsidP="00224C02">
      <w:pPr>
        <w:pStyle w:val="NoSpacing"/>
        <w:rPr>
          <w:rFonts w:ascii="Times New Roman" w:hAnsi="Times New Roman" w:cs="Times New Roman"/>
          <w:sz w:val="24"/>
          <w:szCs w:val="24"/>
        </w:rPr>
      </w:pPr>
    </w:p>
    <w:p w:rsidR="00C17579" w:rsidRPr="00BE2865" w:rsidRDefault="00C17579" w:rsidP="006870B8">
      <w:pPr>
        <w:pStyle w:val="NoSpacing"/>
        <w:numPr>
          <w:ilvl w:val="0"/>
          <w:numId w:val="10"/>
        </w:numPr>
        <w:rPr>
          <w:rFonts w:ascii="Times New Roman" w:hAnsi="Times New Roman" w:cs="Times New Roman"/>
          <w:sz w:val="24"/>
          <w:szCs w:val="24"/>
        </w:rPr>
      </w:pPr>
      <w:r w:rsidRPr="00BE2865">
        <w:rPr>
          <w:rFonts w:ascii="Times New Roman" w:hAnsi="Times New Roman" w:cs="Times New Roman"/>
          <w:b/>
          <w:sz w:val="24"/>
          <w:szCs w:val="24"/>
        </w:rPr>
        <w:t>Column AP - TOTAL Units</w:t>
      </w:r>
      <w:r w:rsidR="00224C02" w:rsidRPr="00BE2865">
        <w:rPr>
          <w:rFonts w:ascii="Times New Roman" w:hAnsi="Times New Roman" w:cs="Times New Roman"/>
          <w:sz w:val="24"/>
          <w:szCs w:val="24"/>
        </w:rPr>
        <w:t xml:space="preserve"> </w:t>
      </w:r>
      <w:r w:rsidRPr="00BE2865">
        <w:rPr>
          <w:rFonts w:ascii="Times New Roman" w:hAnsi="Times New Roman" w:cs="Times New Roman"/>
          <w:sz w:val="24"/>
          <w:szCs w:val="24"/>
        </w:rPr>
        <w:t xml:space="preserve">– </w:t>
      </w:r>
      <w:r w:rsidR="00224C02" w:rsidRPr="00BE2865">
        <w:rPr>
          <w:rFonts w:ascii="Times New Roman" w:hAnsi="Times New Roman" w:cs="Times New Roman"/>
          <w:sz w:val="24"/>
          <w:szCs w:val="24"/>
        </w:rPr>
        <w:t>T</w:t>
      </w:r>
      <w:r w:rsidRPr="00BE2865">
        <w:rPr>
          <w:rFonts w:ascii="Times New Roman" w:hAnsi="Times New Roman" w:cs="Times New Roman"/>
          <w:sz w:val="24"/>
          <w:szCs w:val="24"/>
        </w:rPr>
        <w:t xml:space="preserve">his cell is a calculation of the total number of units being renewed for this project. </w:t>
      </w:r>
      <w:r w:rsidR="00224C02" w:rsidRPr="00BE2865">
        <w:rPr>
          <w:rFonts w:ascii="Times New Roman" w:hAnsi="Times New Roman" w:cs="Times New Roman"/>
          <w:color w:val="FF0000"/>
          <w:sz w:val="24"/>
          <w:szCs w:val="24"/>
        </w:rPr>
        <w:t>&lt; prepopulated non-editable &gt;</w:t>
      </w:r>
    </w:p>
    <w:p w:rsidR="00224C02" w:rsidRPr="00BE2865" w:rsidRDefault="00224C02" w:rsidP="00224C02">
      <w:pPr>
        <w:pStyle w:val="NoSpacing"/>
        <w:rPr>
          <w:rFonts w:ascii="Times New Roman" w:hAnsi="Times New Roman" w:cs="Times New Roman"/>
          <w:sz w:val="24"/>
          <w:szCs w:val="24"/>
        </w:rPr>
      </w:pPr>
    </w:p>
    <w:p w:rsidR="00224C02" w:rsidRPr="00BE2865" w:rsidRDefault="00C17579" w:rsidP="006870B8">
      <w:pPr>
        <w:pStyle w:val="NoSpacing"/>
        <w:numPr>
          <w:ilvl w:val="0"/>
          <w:numId w:val="10"/>
        </w:numPr>
        <w:rPr>
          <w:rFonts w:ascii="Times New Roman" w:hAnsi="Times New Roman" w:cs="Times New Roman"/>
          <w:sz w:val="24"/>
          <w:szCs w:val="24"/>
        </w:rPr>
      </w:pPr>
      <w:r w:rsidRPr="00BE2865">
        <w:rPr>
          <w:rFonts w:ascii="Times New Roman" w:hAnsi="Times New Roman" w:cs="Times New Roman"/>
          <w:b/>
          <w:sz w:val="24"/>
          <w:szCs w:val="24"/>
        </w:rPr>
        <w:t xml:space="preserve">Column AQ </w:t>
      </w:r>
      <w:r w:rsidR="00224C02" w:rsidRPr="00BE2865">
        <w:rPr>
          <w:rFonts w:ascii="Times New Roman" w:hAnsi="Times New Roman" w:cs="Times New Roman"/>
          <w:b/>
          <w:sz w:val="24"/>
          <w:szCs w:val="24"/>
        </w:rPr>
        <w:t>–</w:t>
      </w:r>
      <w:r w:rsidRPr="00BE2865">
        <w:rPr>
          <w:rFonts w:ascii="Times New Roman" w:hAnsi="Times New Roman" w:cs="Times New Roman"/>
          <w:b/>
          <w:sz w:val="24"/>
          <w:szCs w:val="24"/>
        </w:rPr>
        <w:t xml:space="preserve"> Subtotal</w:t>
      </w:r>
      <w:r w:rsidR="00224C02" w:rsidRPr="00BE2865">
        <w:rPr>
          <w:rFonts w:ascii="Times New Roman" w:hAnsi="Times New Roman" w:cs="Times New Roman"/>
          <w:sz w:val="24"/>
          <w:szCs w:val="24"/>
        </w:rPr>
        <w:t xml:space="preserve"> </w:t>
      </w:r>
      <w:r w:rsidRPr="00BE2865">
        <w:rPr>
          <w:rFonts w:ascii="Times New Roman" w:hAnsi="Times New Roman" w:cs="Times New Roman"/>
          <w:sz w:val="24"/>
          <w:szCs w:val="24"/>
        </w:rPr>
        <w:t>– This cell is prepopulated with the total of the budget line items (excluding administrative costs</w:t>
      </w:r>
      <w:r w:rsidR="00224C02" w:rsidRPr="00BE2865">
        <w:rPr>
          <w:rFonts w:ascii="Times New Roman" w:hAnsi="Times New Roman" w:cs="Times New Roman"/>
          <w:sz w:val="24"/>
          <w:szCs w:val="24"/>
        </w:rPr>
        <w:t xml:space="preserve">).  </w:t>
      </w:r>
      <w:r w:rsidR="00224C02" w:rsidRPr="00BE2865">
        <w:rPr>
          <w:rFonts w:ascii="Times New Roman" w:hAnsi="Times New Roman" w:cs="Times New Roman"/>
          <w:color w:val="FF0000"/>
          <w:sz w:val="24"/>
          <w:szCs w:val="24"/>
        </w:rPr>
        <w:t>&lt; prepopulated non-editable &gt;</w:t>
      </w:r>
    </w:p>
    <w:p w:rsidR="00224C02" w:rsidRPr="00BE2865" w:rsidRDefault="00224C02" w:rsidP="00224C02">
      <w:pPr>
        <w:pStyle w:val="NoSpacing"/>
        <w:ind w:left="720"/>
        <w:rPr>
          <w:rFonts w:ascii="Times New Roman" w:hAnsi="Times New Roman" w:cs="Times New Roman"/>
          <w:sz w:val="24"/>
          <w:szCs w:val="24"/>
        </w:rPr>
      </w:pPr>
    </w:p>
    <w:p w:rsidR="00224C02" w:rsidRPr="00BE2865" w:rsidRDefault="00C17579" w:rsidP="006870B8">
      <w:pPr>
        <w:pStyle w:val="NoSpacing"/>
        <w:numPr>
          <w:ilvl w:val="0"/>
          <w:numId w:val="10"/>
        </w:numPr>
        <w:rPr>
          <w:rFonts w:ascii="Times New Roman" w:hAnsi="Times New Roman" w:cs="Times New Roman"/>
          <w:sz w:val="24"/>
          <w:szCs w:val="24"/>
        </w:rPr>
      </w:pPr>
      <w:r w:rsidRPr="00BE2865">
        <w:rPr>
          <w:rFonts w:ascii="Times New Roman" w:hAnsi="Times New Roman" w:cs="Times New Roman"/>
          <w:b/>
          <w:sz w:val="24"/>
          <w:szCs w:val="24"/>
        </w:rPr>
        <w:t>Column AR - Are you increasing Admin Costs that exceed FY2013 award?</w:t>
      </w:r>
      <w:r w:rsidRPr="00BE2865">
        <w:rPr>
          <w:rFonts w:ascii="Times New Roman" w:hAnsi="Times New Roman" w:cs="Times New Roman"/>
          <w:sz w:val="24"/>
          <w:szCs w:val="24"/>
        </w:rPr>
        <w:t xml:space="preserve"> - Select </w:t>
      </w:r>
      <w:r w:rsidR="001221C1" w:rsidRPr="00BE2865">
        <w:rPr>
          <w:rFonts w:ascii="Times New Roman" w:hAnsi="Times New Roman" w:cs="Times New Roman"/>
          <w:sz w:val="24"/>
          <w:szCs w:val="24"/>
        </w:rPr>
        <w:t>‘Yes’</w:t>
      </w:r>
      <w:r w:rsidRPr="00BE2865">
        <w:rPr>
          <w:rFonts w:ascii="Times New Roman" w:hAnsi="Times New Roman" w:cs="Times New Roman"/>
          <w:sz w:val="24"/>
          <w:szCs w:val="24"/>
        </w:rPr>
        <w:t xml:space="preserve"> or 'No' to indicate whether or not additional administrative costs will be carved out of the eligible budget line items to be included in the Administration Costs Requested column.  </w:t>
      </w:r>
      <w:r w:rsidR="00224C02" w:rsidRPr="00BE2865">
        <w:rPr>
          <w:rFonts w:ascii="Times New Roman" w:hAnsi="Times New Roman" w:cs="Times New Roman"/>
          <w:color w:val="00B050"/>
          <w:sz w:val="24"/>
          <w:szCs w:val="24"/>
        </w:rPr>
        <w:t>&lt;editable&gt;</w:t>
      </w:r>
    </w:p>
    <w:p w:rsidR="00224C02" w:rsidRPr="00BE2865" w:rsidRDefault="00224C02" w:rsidP="00224C02">
      <w:pPr>
        <w:pStyle w:val="NoSpacing"/>
        <w:ind w:left="720"/>
        <w:rPr>
          <w:rFonts w:ascii="Times New Roman" w:hAnsi="Times New Roman" w:cs="Times New Roman"/>
          <w:color w:val="FF0000"/>
          <w:sz w:val="24"/>
          <w:szCs w:val="24"/>
        </w:rPr>
      </w:pPr>
    </w:p>
    <w:p w:rsidR="00C17579" w:rsidRDefault="00C17579" w:rsidP="006870B8">
      <w:pPr>
        <w:pStyle w:val="NoSpacing"/>
        <w:numPr>
          <w:ilvl w:val="1"/>
          <w:numId w:val="10"/>
        </w:numPr>
        <w:rPr>
          <w:rFonts w:ascii="Times New Roman" w:hAnsi="Times New Roman" w:cs="Times New Roman"/>
          <w:sz w:val="24"/>
          <w:szCs w:val="24"/>
        </w:rPr>
      </w:pPr>
      <w:r w:rsidRPr="00BE2865">
        <w:rPr>
          <w:rFonts w:ascii="Times New Roman" w:hAnsi="Times New Roman" w:cs="Times New Roman"/>
          <w:color w:val="FF0000"/>
          <w:sz w:val="24"/>
          <w:szCs w:val="24"/>
        </w:rPr>
        <w:t xml:space="preserve">If </w:t>
      </w:r>
      <w:r w:rsidR="001221C1" w:rsidRPr="00BE2865">
        <w:rPr>
          <w:rFonts w:ascii="Times New Roman" w:hAnsi="Times New Roman" w:cs="Times New Roman"/>
          <w:color w:val="FF0000"/>
          <w:sz w:val="24"/>
          <w:szCs w:val="24"/>
        </w:rPr>
        <w:t>‘Yes’</w:t>
      </w:r>
      <w:r w:rsidRPr="00BE2865">
        <w:rPr>
          <w:rFonts w:ascii="Times New Roman" w:hAnsi="Times New Roman" w:cs="Times New Roman"/>
          <w:color w:val="FF0000"/>
          <w:sz w:val="24"/>
          <w:szCs w:val="24"/>
        </w:rPr>
        <w:t xml:space="preserve"> the field will be highlighted in red.</w:t>
      </w:r>
      <w:r w:rsidRPr="00BE2865">
        <w:rPr>
          <w:rFonts w:ascii="Times New Roman" w:hAnsi="Times New Roman" w:cs="Times New Roman"/>
          <w:sz w:val="24"/>
          <w:szCs w:val="24"/>
        </w:rPr>
        <w:t xml:space="preserve">  Project applicants may request up to 10 percent for administration costs without increasing the total ARA for that project.  Any amount requested over the FY 2013 Admin costs awarded most be carved out of other budget line items.  Please notate those BLI(s) with the corresponding amount(s) in the 'Comments' column.  It should also be noted that a project CANNOT reduce administrative costs in order to increase another BLI (e.g., Supportive Services). </w:t>
      </w:r>
    </w:p>
    <w:p w:rsidR="00224C02" w:rsidRPr="00BE2865" w:rsidRDefault="00224C02" w:rsidP="00224C02">
      <w:pPr>
        <w:pStyle w:val="NoSpacing"/>
        <w:ind w:left="1440"/>
        <w:rPr>
          <w:rFonts w:ascii="Times New Roman" w:hAnsi="Times New Roman" w:cs="Times New Roman"/>
          <w:sz w:val="24"/>
          <w:szCs w:val="24"/>
        </w:rPr>
      </w:pPr>
    </w:p>
    <w:p w:rsidR="00224C02" w:rsidRPr="00BE2865" w:rsidRDefault="00C17579" w:rsidP="006870B8">
      <w:pPr>
        <w:pStyle w:val="NoSpacing"/>
        <w:numPr>
          <w:ilvl w:val="0"/>
          <w:numId w:val="10"/>
        </w:numPr>
        <w:rPr>
          <w:rFonts w:ascii="Times New Roman" w:hAnsi="Times New Roman" w:cs="Times New Roman"/>
          <w:sz w:val="24"/>
          <w:szCs w:val="24"/>
        </w:rPr>
      </w:pPr>
      <w:r w:rsidRPr="00BE2865">
        <w:rPr>
          <w:rFonts w:ascii="Times New Roman" w:hAnsi="Times New Roman" w:cs="Times New Roman"/>
          <w:b/>
          <w:sz w:val="24"/>
          <w:szCs w:val="24"/>
        </w:rPr>
        <w:t>Column AS - Administrative Costs Requested</w:t>
      </w:r>
      <w:r w:rsidRPr="00BE2865">
        <w:rPr>
          <w:rFonts w:ascii="Times New Roman" w:hAnsi="Times New Roman" w:cs="Times New Roman"/>
          <w:sz w:val="24"/>
          <w:szCs w:val="24"/>
        </w:rPr>
        <w:t xml:space="preserve"> –   </w:t>
      </w:r>
      <w:r w:rsidR="00224C02" w:rsidRPr="00BE2865">
        <w:rPr>
          <w:rFonts w:ascii="Times New Roman" w:hAnsi="Times New Roman" w:cs="Times New Roman"/>
          <w:sz w:val="24"/>
          <w:szCs w:val="24"/>
        </w:rPr>
        <w:t xml:space="preserve">Project applicants may request up to 10 percent for administration costs without increasing the total ARA for that project.  </w:t>
      </w:r>
      <w:r w:rsidR="00224C02" w:rsidRPr="00BE2865">
        <w:rPr>
          <w:rFonts w:ascii="Times New Roman" w:hAnsi="Times New Roman" w:cs="Times New Roman"/>
          <w:color w:val="00B050"/>
          <w:sz w:val="24"/>
          <w:szCs w:val="24"/>
        </w:rPr>
        <w:t>&lt;editable&gt;</w:t>
      </w:r>
    </w:p>
    <w:p w:rsidR="00224C02" w:rsidRPr="00BE2865" w:rsidRDefault="00224C02" w:rsidP="00224C02">
      <w:pPr>
        <w:pStyle w:val="NoSpacing"/>
        <w:ind w:left="720"/>
        <w:rPr>
          <w:rFonts w:ascii="Times New Roman" w:hAnsi="Times New Roman" w:cs="Times New Roman"/>
          <w:sz w:val="24"/>
          <w:szCs w:val="24"/>
        </w:rPr>
      </w:pPr>
    </w:p>
    <w:p w:rsidR="00224C02" w:rsidRPr="00BE2865" w:rsidRDefault="00C17579" w:rsidP="006870B8">
      <w:pPr>
        <w:pStyle w:val="NoSpacing"/>
        <w:numPr>
          <w:ilvl w:val="1"/>
          <w:numId w:val="10"/>
        </w:numPr>
        <w:rPr>
          <w:rFonts w:ascii="Times New Roman" w:hAnsi="Times New Roman" w:cs="Times New Roman"/>
          <w:sz w:val="24"/>
          <w:szCs w:val="24"/>
        </w:rPr>
      </w:pPr>
      <w:r w:rsidRPr="00BE2865">
        <w:rPr>
          <w:rFonts w:ascii="Times New Roman" w:hAnsi="Times New Roman" w:cs="Times New Roman"/>
          <w:sz w:val="24"/>
          <w:szCs w:val="24"/>
        </w:rPr>
        <w:t xml:space="preserve">If 'No' is selected is column AR, project applicants must use the calculated administrative costs allowed (column AT) in this cell. </w:t>
      </w:r>
    </w:p>
    <w:p w:rsidR="00224C02" w:rsidRPr="00BE2865" w:rsidRDefault="00C17579" w:rsidP="00224C02">
      <w:pPr>
        <w:pStyle w:val="NoSpacing"/>
        <w:ind w:left="1440"/>
        <w:rPr>
          <w:rFonts w:ascii="Times New Roman" w:hAnsi="Times New Roman" w:cs="Times New Roman"/>
          <w:sz w:val="24"/>
          <w:szCs w:val="24"/>
        </w:rPr>
      </w:pPr>
      <w:r w:rsidRPr="00BE2865">
        <w:rPr>
          <w:rFonts w:ascii="Times New Roman" w:hAnsi="Times New Roman" w:cs="Times New Roman"/>
          <w:sz w:val="24"/>
          <w:szCs w:val="24"/>
        </w:rPr>
        <w:t xml:space="preserve"> </w:t>
      </w:r>
    </w:p>
    <w:p w:rsidR="00224C02" w:rsidRPr="00BE2865" w:rsidRDefault="00C17579" w:rsidP="006870B8">
      <w:pPr>
        <w:pStyle w:val="NoSpacing"/>
        <w:numPr>
          <w:ilvl w:val="1"/>
          <w:numId w:val="10"/>
        </w:numPr>
        <w:rPr>
          <w:rFonts w:ascii="Times New Roman" w:hAnsi="Times New Roman" w:cs="Times New Roman"/>
          <w:sz w:val="24"/>
          <w:szCs w:val="24"/>
        </w:rPr>
      </w:pPr>
      <w:r w:rsidRPr="00BE2865">
        <w:rPr>
          <w:rFonts w:ascii="Times New Roman" w:hAnsi="Times New Roman" w:cs="Times New Roman"/>
          <w:sz w:val="24"/>
          <w:szCs w:val="24"/>
        </w:rPr>
        <w:t xml:space="preserve">If </w:t>
      </w:r>
      <w:r w:rsidR="001221C1" w:rsidRPr="00BE2865">
        <w:rPr>
          <w:rFonts w:ascii="Times New Roman" w:hAnsi="Times New Roman" w:cs="Times New Roman"/>
          <w:sz w:val="24"/>
          <w:szCs w:val="24"/>
        </w:rPr>
        <w:t>‘Yes’</w:t>
      </w:r>
      <w:r w:rsidRPr="00BE2865">
        <w:rPr>
          <w:rFonts w:ascii="Times New Roman" w:hAnsi="Times New Roman" w:cs="Times New Roman"/>
          <w:sz w:val="24"/>
          <w:szCs w:val="24"/>
        </w:rPr>
        <w:t xml:space="preserve"> is selected in column AR, project applicants are allowed to request more than the calculated administration costs allowed (column AT) in this cell.  Any amount requested over the FY 2013 Admin costs awarded must be carved out of other budget line items.  Please notate those BLI(s) with the corresponding amoun</w:t>
      </w:r>
      <w:r w:rsidR="00224C02" w:rsidRPr="00BE2865">
        <w:rPr>
          <w:rFonts w:ascii="Times New Roman" w:hAnsi="Times New Roman" w:cs="Times New Roman"/>
          <w:sz w:val="24"/>
          <w:szCs w:val="24"/>
        </w:rPr>
        <w:t xml:space="preserve">t(s) in the 'Comments' column. </w:t>
      </w:r>
    </w:p>
    <w:p w:rsidR="00224C02" w:rsidRPr="00BE2865" w:rsidRDefault="00224C02" w:rsidP="00224C02">
      <w:pPr>
        <w:pStyle w:val="NoSpacing"/>
        <w:rPr>
          <w:rFonts w:ascii="Times New Roman" w:hAnsi="Times New Roman" w:cs="Times New Roman"/>
          <w:sz w:val="24"/>
          <w:szCs w:val="24"/>
        </w:rPr>
      </w:pPr>
    </w:p>
    <w:p w:rsidR="00224C02" w:rsidRPr="00BE2865" w:rsidRDefault="00C17579" w:rsidP="006870B8">
      <w:pPr>
        <w:pStyle w:val="NoSpacing"/>
        <w:numPr>
          <w:ilvl w:val="1"/>
          <w:numId w:val="10"/>
        </w:numPr>
        <w:rPr>
          <w:rFonts w:ascii="Times New Roman" w:hAnsi="Times New Roman" w:cs="Times New Roman"/>
          <w:sz w:val="24"/>
          <w:szCs w:val="24"/>
        </w:rPr>
      </w:pPr>
      <w:r w:rsidRPr="00BE2865">
        <w:rPr>
          <w:rFonts w:ascii="Times New Roman" w:hAnsi="Times New Roman" w:cs="Times New Roman"/>
          <w:sz w:val="24"/>
          <w:szCs w:val="24"/>
        </w:rPr>
        <w:t xml:space="preserve">If the CoC was awarded the bonus points outlined in Section VII.A.8.a of the FY 2013-FY 2014 CoC Program Competition NOFA as part of its score for the FY 2013/FY 2014 CoC Application, the project applications in that CoC are limited to requesting administrative costs up to 7 percent as the score applied to both FY 2013 and FY 2014 funding.  Project applicants in CoCs that were not awarded these bonus points may increase project administrative requests to the 10 percent allowed in 24 CFR 578.59, but must move funds from other budget line items </w:t>
      </w:r>
      <w:r w:rsidRPr="00BE2865">
        <w:rPr>
          <w:rFonts w:ascii="Times New Roman" w:hAnsi="Times New Roman" w:cs="Times New Roman"/>
          <w:sz w:val="24"/>
          <w:szCs w:val="24"/>
        </w:rPr>
        <w:lastRenderedPageBreak/>
        <w:t>(e.g., operations, supportive services, etc.), therefore decreasing the amount of funds used by the project for housing and services to the homeless.</w:t>
      </w:r>
    </w:p>
    <w:p w:rsidR="00224C02" w:rsidRPr="00BE2865" w:rsidRDefault="00224C02" w:rsidP="00224C02">
      <w:pPr>
        <w:pStyle w:val="NoSpacing"/>
        <w:rPr>
          <w:rFonts w:ascii="Times New Roman" w:hAnsi="Times New Roman" w:cs="Times New Roman"/>
          <w:sz w:val="24"/>
          <w:szCs w:val="24"/>
        </w:rPr>
      </w:pPr>
    </w:p>
    <w:p w:rsidR="00224C02" w:rsidRPr="00BE2865" w:rsidRDefault="00224C02" w:rsidP="00224C02">
      <w:pPr>
        <w:pStyle w:val="NoSpacing"/>
        <w:rPr>
          <w:rFonts w:ascii="Times New Roman" w:hAnsi="Times New Roman" w:cs="Times New Roman"/>
          <w:sz w:val="24"/>
          <w:szCs w:val="24"/>
        </w:rPr>
      </w:pPr>
    </w:p>
    <w:p w:rsidR="00C17579" w:rsidRPr="00BE2865" w:rsidRDefault="00C17579" w:rsidP="006870B8">
      <w:pPr>
        <w:pStyle w:val="NoSpacing"/>
        <w:numPr>
          <w:ilvl w:val="0"/>
          <w:numId w:val="10"/>
        </w:numPr>
        <w:rPr>
          <w:rFonts w:ascii="Times New Roman" w:hAnsi="Times New Roman" w:cs="Times New Roman"/>
          <w:sz w:val="24"/>
          <w:szCs w:val="24"/>
        </w:rPr>
      </w:pPr>
      <w:r w:rsidRPr="00BE2865">
        <w:rPr>
          <w:rFonts w:ascii="Times New Roman" w:hAnsi="Times New Roman" w:cs="Times New Roman"/>
          <w:b/>
          <w:sz w:val="24"/>
          <w:szCs w:val="24"/>
        </w:rPr>
        <w:t>Column AT - Calculated Administrative Costs Allowed</w:t>
      </w:r>
      <w:r w:rsidRPr="00BE2865">
        <w:rPr>
          <w:rFonts w:ascii="Times New Roman" w:hAnsi="Times New Roman" w:cs="Times New Roman"/>
          <w:sz w:val="24"/>
          <w:szCs w:val="24"/>
        </w:rPr>
        <w:t xml:space="preserve"> –This cell is prepopulated with the amount of administration costs allowed for the project.  This column is used in the Total Annual Renewal Amount (column AU) unless the project applicant indicated it is increasing administrative costs that exceed FY 2013 award (column AR).  For existing renewals, this field will be pre-populated with the administrative costs awarded in the previous year’s competition.  For SHP projects renewing for the first-</w:t>
      </w:r>
      <w:r w:rsidR="00224C02" w:rsidRPr="00BE2865">
        <w:rPr>
          <w:rFonts w:ascii="Times New Roman" w:hAnsi="Times New Roman" w:cs="Times New Roman"/>
          <w:sz w:val="24"/>
          <w:szCs w:val="24"/>
        </w:rPr>
        <w:t>time,</w:t>
      </w:r>
      <w:r w:rsidRPr="00BE2865">
        <w:rPr>
          <w:rFonts w:ascii="Times New Roman" w:hAnsi="Times New Roman" w:cs="Times New Roman"/>
          <w:sz w:val="24"/>
          <w:szCs w:val="24"/>
        </w:rPr>
        <w:t xml:space="preserve"> this field will be prepopulated with previously awarded admin in addition to a 2 percent increase.  For S+C projects renewing for the first-time, this field will be prepopulated with the 7 percent administrative costs.  This figure is based on 1 year of funding. </w:t>
      </w:r>
      <w:r w:rsidR="00224C02" w:rsidRPr="00BE2865">
        <w:rPr>
          <w:rFonts w:ascii="Times New Roman" w:hAnsi="Times New Roman" w:cs="Times New Roman"/>
          <w:color w:val="FF0000"/>
          <w:sz w:val="24"/>
          <w:szCs w:val="24"/>
        </w:rPr>
        <w:t>&lt; prepopulated non-editable &gt;</w:t>
      </w:r>
    </w:p>
    <w:p w:rsidR="00224C02" w:rsidRPr="00BE2865" w:rsidRDefault="00224C02" w:rsidP="00224C02">
      <w:pPr>
        <w:pStyle w:val="NoSpacing"/>
        <w:ind w:left="720"/>
        <w:rPr>
          <w:rFonts w:ascii="Times New Roman" w:hAnsi="Times New Roman" w:cs="Times New Roman"/>
          <w:sz w:val="24"/>
          <w:szCs w:val="24"/>
        </w:rPr>
      </w:pPr>
    </w:p>
    <w:p w:rsidR="00925853" w:rsidRPr="00BE2865" w:rsidRDefault="00C17579" w:rsidP="006870B8">
      <w:pPr>
        <w:pStyle w:val="NoSpacing"/>
        <w:numPr>
          <w:ilvl w:val="0"/>
          <w:numId w:val="10"/>
        </w:numPr>
        <w:rPr>
          <w:rFonts w:ascii="Times New Roman" w:hAnsi="Times New Roman" w:cs="Times New Roman"/>
          <w:sz w:val="24"/>
          <w:szCs w:val="24"/>
        </w:rPr>
      </w:pPr>
      <w:r w:rsidRPr="00BE2865">
        <w:rPr>
          <w:rFonts w:ascii="Times New Roman" w:hAnsi="Times New Roman" w:cs="Times New Roman"/>
          <w:b/>
          <w:sz w:val="24"/>
          <w:szCs w:val="24"/>
        </w:rPr>
        <w:t>Column AU - Total Annual Renewal Amount (ARA)</w:t>
      </w:r>
      <w:r w:rsidR="00224C02" w:rsidRPr="00BE2865">
        <w:rPr>
          <w:rFonts w:ascii="Times New Roman" w:hAnsi="Times New Roman" w:cs="Times New Roman"/>
          <w:sz w:val="24"/>
          <w:szCs w:val="24"/>
        </w:rPr>
        <w:t xml:space="preserve"> </w:t>
      </w:r>
      <w:r w:rsidRPr="00BE2865">
        <w:rPr>
          <w:rFonts w:ascii="Times New Roman" w:hAnsi="Times New Roman" w:cs="Times New Roman"/>
          <w:sz w:val="24"/>
          <w:szCs w:val="24"/>
        </w:rPr>
        <w:t xml:space="preserve">– This cell is a calculation of all of the budget line items under a project.  The ARA is the maximum amount of funds that can be renewed for the project.  The ARA for each renewal project on the GIW contributes to the CoC's total Annual Renewal Demand (ARD).  </w:t>
      </w:r>
      <w:r w:rsidRPr="00BE2865">
        <w:rPr>
          <w:rFonts w:ascii="Times New Roman" w:hAnsi="Times New Roman" w:cs="Times New Roman"/>
          <w:color w:val="FF0000"/>
          <w:sz w:val="24"/>
          <w:szCs w:val="24"/>
        </w:rPr>
        <w:t>If this column is more than the FY 2013 awarded ARA, the field will be highlighted in red</w:t>
      </w:r>
      <w:r w:rsidRPr="00BE2865">
        <w:rPr>
          <w:rFonts w:ascii="Times New Roman" w:hAnsi="Times New Roman" w:cs="Times New Roman"/>
          <w:sz w:val="24"/>
          <w:szCs w:val="24"/>
        </w:rPr>
        <w:t xml:space="preserve">.  </w:t>
      </w:r>
      <w:r w:rsidR="00925853" w:rsidRPr="00BE2865">
        <w:rPr>
          <w:rFonts w:ascii="Times New Roman" w:hAnsi="Times New Roman" w:cs="Times New Roman"/>
          <w:sz w:val="24"/>
          <w:szCs w:val="24"/>
        </w:rPr>
        <w:t xml:space="preserve">If this column is red, check all columns in section 3 to insure the correct amounts, unit configurations, and admin costs are entered.  </w:t>
      </w:r>
      <w:r w:rsidR="00925853" w:rsidRPr="00BE2865">
        <w:rPr>
          <w:rFonts w:ascii="Times New Roman" w:hAnsi="Times New Roman" w:cs="Times New Roman"/>
          <w:color w:val="FF0000"/>
          <w:sz w:val="24"/>
          <w:szCs w:val="24"/>
        </w:rPr>
        <w:t>&lt; prepopulated non-editable &gt;</w:t>
      </w:r>
    </w:p>
    <w:p w:rsidR="00925853" w:rsidRPr="00BE2865" w:rsidRDefault="00925853" w:rsidP="00925853">
      <w:pPr>
        <w:pStyle w:val="NoSpacing"/>
        <w:ind w:left="720"/>
        <w:rPr>
          <w:rFonts w:ascii="Times New Roman" w:hAnsi="Times New Roman" w:cs="Times New Roman"/>
          <w:sz w:val="24"/>
          <w:szCs w:val="24"/>
        </w:rPr>
      </w:pPr>
    </w:p>
    <w:p w:rsidR="00925853" w:rsidRPr="00BE2865" w:rsidRDefault="00C17579" w:rsidP="006870B8">
      <w:pPr>
        <w:pStyle w:val="NoSpacing"/>
        <w:numPr>
          <w:ilvl w:val="1"/>
          <w:numId w:val="10"/>
        </w:numPr>
        <w:rPr>
          <w:rFonts w:ascii="Times New Roman" w:hAnsi="Times New Roman" w:cs="Times New Roman"/>
          <w:sz w:val="24"/>
          <w:szCs w:val="24"/>
        </w:rPr>
      </w:pPr>
      <w:r w:rsidRPr="00BE2865">
        <w:rPr>
          <w:rFonts w:ascii="Times New Roman" w:hAnsi="Times New Roman" w:cs="Times New Roman"/>
          <w:sz w:val="24"/>
          <w:szCs w:val="24"/>
        </w:rPr>
        <w:t xml:space="preserve">Renewal CoC projects cannot request more than the ARA awarded in FY 2013.  </w:t>
      </w:r>
    </w:p>
    <w:p w:rsidR="00925853" w:rsidRPr="00BE2865" w:rsidRDefault="00925853" w:rsidP="00925853">
      <w:pPr>
        <w:pStyle w:val="NoSpacing"/>
        <w:ind w:left="1440"/>
        <w:rPr>
          <w:rFonts w:ascii="Times New Roman" w:hAnsi="Times New Roman" w:cs="Times New Roman"/>
          <w:sz w:val="24"/>
          <w:szCs w:val="24"/>
        </w:rPr>
      </w:pPr>
    </w:p>
    <w:p w:rsidR="00C17579" w:rsidRPr="00BE2865" w:rsidRDefault="00C17579" w:rsidP="006870B8">
      <w:pPr>
        <w:pStyle w:val="NoSpacing"/>
        <w:numPr>
          <w:ilvl w:val="1"/>
          <w:numId w:val="10"/>
        </w:numPr>
        <w:rPr>
          <w:rFonts w:ascii="Times New Roman" w:hAnsi="Times New Roman" w:cs="Times New Roman"/>
          <w:sz w:val="24"/>
          <w:szCs w:val="24"/>
        </w:rPr>
      </w:pPr>
      <w:r w:rsidRPr="00BE2865">
        <w:rPr>
          <w:rFonts w:ascii="Times New Roman" w:hAnsi="Times New Roman" w:cs="Times New Roman"/>
          <w:sz w:val="24"/>
          <w:szCs w:val="24"/>
        </w:rPr>
        <w:t>First time renewing SHP projects approved to change from leasing to rental assistance or</w:t>
      </w:r>
      <w:r w:rsidR="00925853" w:rsidRPr="00BE2865">
        <w:rPr>
          <w:rFonts w:ascii="Times New Roman" w:hAnsi="Times New Roman" w:cs="Times New Roman"/>
          <w:sz w:val="24"/>
          <w:szCs w:val="24"/>
        </w:rPr>
        <w:t xml:space="preserve"> </w:t>
      </w:r>
      <w:r w:rsidRPr="00BE2865">
        <w:rPr>
          <w:rFonts w:ascii="Times New Roman" w:hAnsi="Times New Roman" w:cs="Times New Roman"/>
          <w:sz w:val="24"/>
          <w:szCs w:val="24"/>
        </w:rPr>
        <w:t xml:space="preserve">S+C projects may be more than the </w:t>
      </w:r>
      <w:r w:rsidR="00925853" w:rsidRPr="00BE2865">
        <w:rPr>
          <w:rFonts w:ascii="Times New Roman" w:hAnsi="Times New Roman" w:cs="Times New Roman"/>
          <w:sz w:val="24"/>
          <w:szCs w:val="24"/>
        </w:rPr>
        <w:t>original</w:t>
      </w:r>
      <w:r w:rsidRPr="00BE2865">
        <w:rPr>
          <w:rFonts w:ascii="Times New Roman" w:hAnsi="Times New Roman" w:cs="Times New Roman"/>
          <w:sz w:val="24"/>
          <w:szCs w:val="24"/>
        </w:rPr>
        <w:t xml:space="preserve"> ARA if the FMRs have increased since the original application.  </w:t>
      </w:r>
    </w:p>
    <w:p w:rsidR="00C17579" w:rsidRPr="00BE2865" w:rsidRDefault="00C17579" w:rsidP="00C17579">
      <w:pPr>
        <w:pStyle w:val="NoSpacing"/>
        <w:rPr>
          <w:rFonts w:ascii="Times New Roman" w:hAnsi="Times New Roman" w:cs="Times New Roman"/>
          <w:sz w:val="24"/>
          <w:szCs w:val="24"/>
        </w:rPr>
      </w:pPr>
      <w:r w:rsidRPr="00BE2865">
        <w:rPr>
          <w:rFonts w:ascii="Times New Roman" w:hAnsi="Times New Roman" w:cs="Times New Roman"/>
          <w:sz w:val="24"/>
          <w:szCs w:val="24"/>
        </w:rPr>
        <w:t xml:space="preserve"> </w:t>
      </w:r>
    </w:p>
    <w:p w:rsidR="00925853" w:rsidRPr="00BE2865" w:rsidRDefault="00925853" w:rsidP="00C17579">
      <w:pPr>
        <w:pStyle w:val="NoSpacing"/>
        <w:rPr>
          <w:rFonts w:ascii="Times New Roman" w:hAnsi="Times New Roman" w:cs="Times New Roman"/>
          <w:sz w:val="24"/>
          <w:szCs w:val="24"/>
        </w:rPr>
      </w:pPr>
    </w:p>
    <w:p w:rsidR="00C17579" w:rsidRPr="00BE2865" w:rsidRDefault="00C17579" w:rsidP="00925853">
      <w:pPr>
        <w:pStyle w:val="Subtitle"/>
        <w:rPr>
          <w:rFonts w:ascii="Times New Roman" w:hAnsi="Times New Roman" w:cs="Times New Roman"/>
        </w:rPr>
      </w:pPr>
      <w:r w:rsidRPr="00BE2865">
        <w:rPr>
          <w:rFonts w:ascii="Times New Roman" w:hAnsi="Times New Roman" w:cs="Times New Roman"/>
        </w:rPr>
        <w:t>SUBSECTION 3.2 - REQUESTED GRANT CHARACTERISTICS</w:t>
      </w:r>
    </w:p>
    <w:p w:rsidR="00C17579" w:rsidRPr="00BE2865" w:rsidRDefault="00C17579" w:rsidP="006870B8">
      <w:pPr>
        <w:pStyle w:val="NoSpacing"/>
        <w:numPr>
          <w:ilvl w:val="0"/>
          <w:numId w:val="11"/>
        </w:numPr>
        <w:rPr>
          <w:rFonts w:ascii="Times New Roman" w:hAnsi="Times New Roman" w:cs="Times New Roman"/>
          <w:sz w:val="24"/>
          <w:szCs w:val="24"/>
        </w:rPr>
      </w:pPr>
      <w:r w:rsidRPr="00BE2865">
        <w:rPr>
          <w:rFonts w:ascii="Times New Roman" w:hAnsi="Times New Roman" w:cs="Times New Roman"/>
          <w:b/>
          <w:sz w:val="24"/>
          <w:szCs w:val="24"/>
        </w:rPr>
        <w:t xml:space="preserve">Column AV - Is this project </w:t>
      </w:r>
      <w:proofErr w:type="gramStart"/>
      <w:r w:rsidRPr="00BE2865">
        <w:rPr>
          <w:rFonts w:ascii="Times New Roman" w:hAnsi="Times New Roman" w:cs="Times New Roman"/>
          <w:b/>
          <w:sz w:val="24"/>
          <w:szCs w:val="24"/>
        </w:rPr>
        <w:t>Leasing</w:t>
      </w:r>
      <w:proofErr w:type="gramEnd"/>
      <w:r w:rsidRPr="00BE2865">
        <w:rPr>
          <w:rFonts w:ascii="Times New Roman" w:hAnsi="Times New Roman" w:cs="Times New Roman"/>
          <w:b/>
          <w:sz w:val="24"/>
          <w:szCs w:val="24"/>
        </w:rPr>
        <w:t xml:space="preserve"> a Structure?</w:t>
      </w:r>
      <w:r w:rsidRPr="00BE2865">
        <w:rPr>
          <w:rFonts w:ascii="Times New Roman" w:hAnsi="Times New Roman" w:cs="Times New Roman"/>
          <w:sz w:val="24"/>
          <w:szCs w:val="24"/>
        </w:rPr>
        <w:t xml:space="preserve"> – If the leasing project is leasing a structure to provide supportive services, select </w:t>
      </w:r>
      <w:r w:rsidR="001221C1" w:rsidRPr="00BE2865">
        <w:rPr>
          <w:rFonts w:ascii="Times New Roman" w:hAnsi="Times New Roman" w:cs="Times New Roman"/>
          <w:sz w:val="24"/>
          <w:szCs w:val="24"/>
        </w:rPr>
        <w:t>‘Yes’</w:t>
      </w:r>
      <w:r w:rsidRPr="00BE2865">
        <w:rPr>
          <w:rFonts w:ascii="Times New Roman" w:hAnsi="Times New Roman" w:cs="Times New Roman"/>
          <w:sz w:val="24"/>
          <w:szCs w:val="24"/>
        </w:rPr>
        <w:t xml:space="preserve">.  If it is not leasing a structure, select </w:t>
      </w:r>
      <w:r w:rsidR="001221C1" w:rsidRPr="00BE2865">
        <w:rPr>
          <w:rFonts w:ascii="Times New Roman" w:hAnsi="Times New Roman" w:cs="Times New Roman"/>
          <w:sz w:val="24"/>
          <w:szCs w:val="24"/>
        </w:rPr>
        <w:t>‘No’</w:t>
      </w:r>
      <w:r w:rsidRPr="00BE2865">
        <w:rPr>
          <w:rFonts w:ascii="Times New Roman" w:hAnsi="Times New Roman" w:cs="Times New Roman"/>
          <w:sz w:val="24"/>
          <w:szCs w:val="24"/>
        </w:rPr>
        <w:t xml:space="preserve">.  If it does not have a leasing line item, select 'N/A'.  </w:t>
      </w:r>
      <w:r w:rsidR="00925853" w:rsidRPr="00BE2865">
        <w:rPr>
          <w:rFonts w:ascii="Times New Roman" w:hAnsi="Times New Roman" w:cs="Times New Roman"/>
          <w:color w:val="00B050"/>
          <w:sz w:val="24"/>
          <w:szCs w:val="24"/>
        </w:rPr>
        <w:t>&lt;editable&gt;</w:t>
      </w:r>
    </w:p>
    <w:p w:rsidR="00925853" w:rsidRPr="00BE2865" w:rsidRDefault="00925853" w:rsidP="00925853">
      <w:pPr>
        <w:pStyle w:val="NoSpacing"/>
        <w:ind w:left="720"/>
        <w:rPr>
          <w:rFonts w:ascii="Times New Roman" w:hAnsi="Times New Roman" w:cs="Times New Roman"/>
          <w:sz w:val="24"/>
          <w:szCs w:val="24"/>
        </w:rPr>
      </w:pPr>
    </w:p>
    <w:p w:rsidR="00C17579" w:rsidRPr="00BE2865" w:rsidRDefault="00C17579" w:rsidP="006870B8">
      <w:pPr>
        <w:pStyle w:val="NoSpacing"/>
        <w:numPr>
          <w:ilvl w:val="0"/>
          <w:numId w:val="11"/>
        </w:numPr>
        <w:rPr>
          <w:rFonts w:ascii="Times New Roman" w:hAnsi="Times New Roman" w:cs="Times New Roman"/>
          <w:sz w:val="24"/>
          <w:szCs w:val="24"/>
        </w:rPr>
      </w:pPr>
      <w:r w:rsidRPr="00BE2865">
        <w:rPr>
          <w:rFonts w:ascii="Times New Roman" w:hAnsi="Times New Roman" w:cs="Times New Roman"/>
          <w:b/>
          <w:sz w:val="24"/>
          <w:szCs w:val="24"/>
        </w:rPr>
        <w:t>Column AW - Housing Assistance Type</w:t>
      </w:r>
      <w:r w:rsidRPr="00BE2865">
        <w:rPr>
          <w:rFonts w:ascii="Times New Roman" w:hAnsi="Times New Roman" w:cs="Times New Roman"/>
          <w:sz w:val="24"/>
          <w:szCs w:val="24"/>
        </w:rPr>
        <w:t xml:space="preserve"> – Select from the dropdown menu select the applicable housing type.  If it is a rental assistance project, the housing type must reflect the most recent executed grant agreement, or as amended; do not change the housing type. </w:t>
      </w:r>
      <w:r w:rsidR="00925853" w:rsidRPr="00BE2865">
        <w:rPr>
          <w:rFonts w:ascii="Times New Roman" w:hAnsi="Times New Roman" w:cs="Times New Roman"/>
          <w:color w:val="00B050"/>
          <w:sz w:val="24"/>
          <w:szCs w:val="24"/>
        </w:rPr>
        <w:t>&lt;editable&gt;</w:t>
      </w:r>
    </w:p>
    <w:p w:rsidR="00925853" w:rsidRPr="00BE2865" w:rsidRDefault="00925853" w:rsidP="00925853">
      <w:pPr>
        <w:pStyle w:val="NoSpacing"/>
        <w:ind w:left="720"/>
        <w:rPr>
          <w:rFonts w:ascii="Times New Roman" w:hAnsi="Times New Roman" w:cs="Times New Roman"/>
          <w:sz w:val="24"/>
          <w:szCs w:val="24"/>
        </w:rPr>
      </w:pPr>
    </w:p>
    <w:p w:rsidR="00C17579" w:rsidRPr="007304E4" w:rsidRDefault="00C17579" w:rsidP="006870B8">
      <w:pPr>
        <w:pStyle w:val="NoSpacing"/>
        <w:numPr>
          <w:ilvl w:val="0"/>
          <w:numId w:val="11"/>
        </w:numPr>
        <w:rPr>
          <w:rFonts w:ascii="Times New Roman" w:hAnsi="Times New Roman" w:cs="Times New Roman"/>
          <w:sz w:val="24"/>
          <w:szCs w:val="24"/>
        </w:rPr>
      </w:pPr>
      <w:r w:rsidRPr="00BE2865">
        <w:rPr>
          <w:rFonts w:ascii="Times New Roman" w:hAnsi="Times New Roman" w:cs="Times New Roman"/>
          <w:b/>
          <w:sz w:val="24"/>
          <w:szCs w:val="24"/>
        </w:rPr>
        <w:t>Column AX - Was a lease provided to the FO for units, structures?</w:t>
      </w:r>
      <w:r w:rsidRPr="00BE2865">
        <w:rPr>
          <w:rFonts w:ascii="Times New Roman" w:hAnsi="Times New Roman" w:cs="Times New Roman"/>
          <w:sz w:val="24"/>
          <w:szCs w:val="24"/>
        </w:rPr>
        <w:t xml:space="preserve"> – First-time renewal S+C projects that are requesting additional units that were not part of the original executed grant agreement or grant agreement as amended must provide copies of leases for ALL of the units that are being requested.  Additionally, first-time renewal projects that are converting from leasing to rental </w:t>
      </w:r>
      <w:r w:rsidR="00925853" w:rsidRPr="00BE2865">
        <w:rPr>
          <w:rFonts w:ascii="Times New Roman" w:hAnsi="Times New Roman" w:cs="Times New Roman"/>
          <w:sz w:val="24"/>
          <w:szCs w:val="24"/>
        </w:rPr>
        <w:t>assistance</w:t>
      </w:r>
      <w:r w:rsidRPr="00BE2865">
        <w:rPr>
          <w:rFonts w:ascii="Times New Roman" w:hAnsi="Times New Roman" w:cs="Times New Roman"/>
          <w:sz w:val="24"/>
          <w:szCs w:val="24"/>
        </w:rPr>
        <w:t xml:space="preserve"> must provide copies of ALL of the </w:t>
      </w:r>
      <w:r w:rsidRPr="00BE2865">
        <w:rPr>
          <w:rFonts w:ascii="Times New Roman" w:hAnsi="Times New Roman" w:cs="Times New Roman"/>
          <w:sz w:val="24"/>
          <w:szCs w:val="24"/>
        </w:rPr>
        <w:lastRenderedPageBreak/>
        <w:t xml:space="preserve">leases as documentation to the local HUD CPD field office prior to the close of the FY 2014 CoC Registration in e-snaps.  Select from the dropdown menu </w:t>
      </w:r>
      <w:r w:rsidR="001221C1" w:rsidRPr="00BE2865">
        <w:rPr>
          <w:rFonts w:ascii="Times New Roman" w:hAnsi="Times New Roman" w:cs="Times New Roman"/>
          <w:sz w:val="24"/>
          <w:szCs w:val="24"/>
        </w:rPr>
        <w:t xml:space="preserve">‘Yes’ </w:t>
      </w:r>
      <w:r w:rsidRPr="00BE2865">
        <w:rPr>
          <w:rFonts w:ascii="Times New Roman" w:hAnsi="Times New Roman" w:cs="Times New Roman"/>
          <w:sz w:val="24"/>
          <w:szCs w:val="24"/>
        </w:rPr>
        <w:t xml:space="preserve">or 'No' if ALL copies were provided to the local HUD CPD field office. If not, explain why in the Comments column.  </w:t>
      </w:r>
      <w:r w:rsidR="00925853" w:rsidRPr="00BE2865">
        <w:rPr>
          <w:rFonts w:ascii="Times New Roman" w:hAnsi="Times New Roman" w:cs="Times New Roman"/>
          <w:color w:val="00B050"/>
          <w:sz w:val="24"/>
          <w:szCs w:val="24"/>
        </w:rPr>
        <w:t>&lt;editable&gt;</w:t>
      </w:r>
    </w:p>
    <w:p w:rsidR="007304E4" w:rsidRPr="00BE2865" w:rsidRDefault="007304E4" w:rsidP="007304E4">
      <w:pPr>
        <w:pStyle w:val="NoSpacing"/>
        <w:ind w:left="720"/>
        <w:rPr>
          <w:rFonts w:ascii="Times New Roman" w:hAnsi="Times New Roman" w:cs="Times New Roman"/>
          <w:sz w:val="24"/>
          <w:szCs w:val="24"/>
        </w:rPr>
      </w:pPr>
    </w:p>
    <w:p w:rsidR="00925853" w:rsidRPr="00BE2865" w:rsidRDefault="00C17579" w:rsidP="006870B8">
      <w:pPr>
        <w:pStyle w:val="NoSpacing"/>
        <w:numPr>
          <w:ilvl w:val="0"/>
          <w:numId w:val="11"/>
        </w:numPr>
        <w:rPr>
          <w:rFonts w:ascii="Times New Roman" w:hAnsi="Times New Roman" w:cs="Times New Roman"/>
          <w:sz w:val="24"/>
          <w:szCs w:val="24"/>
        </w:rPr>
      </w:pPr>
      <w:r w:rsidRPr="00BE2865">
        <w:rPr>
          <w:rFonts w:ascii="Times New Roman" w:hAnsi="Times New Roman" w:cs="Times New Roman"/>
          <w:b/>
          <w:sz w:val="24"/>
          <w:szCs w:val="24"/>
        </w:rPr>
        <w:t>Column AY - Has the project been included in a HUD approved consolidation?</w:t>
      </w:r>
      <w:r w:rsidRPr="00BE2865">
        <w:rPr>
          <w:rFonts w:ascii="Times New Roman" w:hAnsi="Times New Roman" w:cs="Times New Roman"/>
          <w:sz w:val="24"/>
          <w:szCs w:val="24"/>
        </w:rPr>
        <w:t xml:space="preserve"> – Applicants may consolidate projects with the same project component type</w:t>
      </w:r>
      <w:r w:rsidR="002B7E56">
        <w:rPr>
          <w:rFonts w:ascii="Times New Roman" w:hAnsi="Times New Roman" w:cs="Times New Roman"/>
          <w:sz w:val="24"/>
          <w:szCs w:val="24"/>
        </w:rPr>
        <w:t xml:space="preserve"> (PH: RRH and PH: PSH cannot be consolidated together)</w:t>
      </w:r>
      <w:r w:rsidRPr="00BE2865">
        <w:rPr>
          <w:rFonts w:ascii="Times New Roman" w:hAnsi="Times New Roman" w:cs="Times New Roman"/>
          <w:sz w:val="24"/>
          <w:szCs w:val="24"/>
        </w:rPr>
        <w:t xml:space="preserve">.  </w:t>
      </w:r>
      <w:r w:rsidR="00925853" w:rsidRPr="00BE2865">
        <w:rPr>
          <w:rFonts w:ascii="Times New Roman" w:hAnsi="Times New Roman" w:cs="Times New Roman"/>
          <w:color w:val="00B050"/>
          <w:sz w:val="24"/>
          <w:szCs w:val="24"/>
        </w:rPr>
        <w:t>&lt;editable&gt;</w:t>
      </w:r>
    </w:p>
    <w:p w:rsidR="00925853" w:rsidRPr="00BE2865" w:rsidRDefault="00925853" w:rsidP="00925853">
      <w:pPr>
        <w:pStyle w:val="NoSpacing"/>
        <w:ind w:left="720"/>
        <w:rPr>
          <w:rFonts w:ascii="Times New Roman" w:hAnsi="Times New Roman" w:cs="Times New Roman"/>
          <w:sz w:val="24"/>
          <w:szCs w:val="24"/>
        </w:rPr>
      </w:pPr>
    </w:p>
    <w:p w:rsidR="00925853" w:rsidRPr="00BE2865" w:rsidRDefault="00C17579" w:rsidP="006870B8">
      <w:pPr>
        <w:pStyle w:val="NoSpacing"/>
        <w:numPr>
          <w:ilvl w:val="1"/>
          <w:numId w:val="11"/>
        </w:numPr>
        <w:rPr>
          <w:rFonts w:ascii="Times New Roman" w:hAnsi="Times New Roman" w:cs="Times New Roman"/>
          <w:sz w:val="24"/>
          <w:szCs w:val="24"/>
        </w:rPr>
      </w:pPr>
      <w:r w:rsidRPr="00BE2865">
        <w:rPr>
          <w:rFonts w:ascii="Times New Roman" w:hAnsi="Times New Roman" w:cs="Times New Roman"/>
          <w:sz w:val="24"/>
          <w:szCs w:val="24"/>
        </w:rPr>
        <w:t xml:space="preserve">If the project received HUD-approval OR HUD-approval is pending to consolidate with another eligible renewal project and will be granted prior to opening of the FY 2014 funding process, select from the dropdown menu </w:t>
      </w:r>
      <w:r w:rsidR="001221C1" w:rsidRPr="00BE2865">
        <w:rPr>
          <w:rFonts w:ascii="Times New Roman" w:hAnsi="Times New Roman" w:cs="Times New Roman"/>
          <w:sz w:val="24"/>
          <w:szCs w:val="24"/>
        </w:rPr>
        <w:t>‘Yes’</w:t>
      </w:r>
      <w:r w:rsidRPr="00BE2865">
        <w:rPr>
          <w:rFonts w:ascii="Times New Roman" w:hAnsi="Times New Roman" w:cs="Times New Roman"/>
          <w:sz w:val="24"/>
          <w:szCs w:val="24"/>
        </w:rPr>
        <w:t xml:space="preserve"> AND in the Comments column indicate the date the consolidate was </w:t>
      </w:r>
      <w:r w:rsidR="00925853" w:rsidRPr="00BE2865">
        <w:rPr>
          <w:rFonts w:ascii="Times New Roman" w:hAnsi="Times New Roman" w:cs="Times New Roman"/>
          <w:sz w:val="24"/>
          <w:szCs w:val="24"/>
        </w:rPr>
        <w:t xml:space="preserve">or will be </w:t>
      </w:r>
      <w:r w:rsidRPr="00BE2865">
        <w:rPr>
          <w:rFonts w:ascii="Times New Roman" w:hAnsi="Times New Roman" w:cs="Times New Roman"/>
          <w:sz w:val="24"/>
          <w:szCs w:val="24"/>
        </w:rPr>
        <w:t xml:space="preserve">approved by HUD.  </w:t>
      </w:r>
    </w:p>
    <w:p w:rsidR="00925853" w:rsidRPr="00BE2865" w:rsidRDefault="00925853" w:rsidP="00925853">
      <w:pPr>
        <w:pStyle w:val="NoSpacing"/>
        <w:ind w:left="1440"/>
        <w:rPr>
          <w:rFonts w:ascii="Times New Roman" w:hAnsi="Times New Roman" w:cs="Times New Roman"/>
          <w:sz w:val="24"/>
          <w:szCs w:val="24"/>
        </w:rPr>
      </w:pPr>
    </w:p>
    <w:p w:rsidR="00C17579" w:rsidRPr="00BE2865" w:rsidRDefault="00C17579" w:rsidP="006870B8">
      <w:pPr>
        <w:pStyle w:val="NoSpacing"/>
        <w:numPr>
          <w:ilvl w:val="1"/>
          <w:numId w:val="11"/>
        </w:numPr>
        <w:rPr>
          <w:rFonts w:ascii="Times New Roman" w:hAnsi="Times New Roman" w:cs="Times New Roman"/>
          <w:sz w:val="24"/>
          <w:szCs w:val="24"/>
        </w:rPr>
      </w:pPr>
      <w:r w:rsidRPr="00BE2865">
        <w:rPr>
          <w:rFonts w:ascii="Times New Roman" w:hAnsi="Times New Roman" w:cs="Times New Roman"/>
          <w:sz w:val="24"/>
          <w:szCs w:val="24"/>
        </w:rPr>
        <w:t xml:space="preserve">If the project does not fall under one of the two categories above, select </w:t>
      </w:r>
      <w:r w:rsidR="001221C1" w:rsidRPr="00BE2865">
        <w:rPr>
          <w:rFonts w:ascii="Times New Roman" w:hAnsi="Times New Roman" w:cs="Times New Roman"/>
          <w:sz w:val="24"/>
          <w:szCs w:val="24"/>
        </w:rPr>
        <w:t>‘No’</w:t>
      </w:r>
      <w:r w:rsidRPr="00BE2865">
        <w:rPr>
          <w:rFonts w:ascii="Times New Roman" w:hAnsi="Times New Roman" w:cs="Times New Roman"/>
          <w:sz w:val="24"/>
          <w:szCs w:val="24"/>
        </w:rPr>
        <w:t xml:space="preserve">.  If the pending consolidation does not take place prior to the opening of the FY 2014 funding process, these renewal grants MUST submit separate project applications in e-snaps; they are prohibited from submitting one project application. </w:t>
      </w:r>
    </w:p>
    <w:p w:rsidR="00C17579" w:rsidRPr="00BE2865" w:rsidRDefault="00C17579" w:rsidP="00C17579">
      <w:pPr>
        <w:pStyle w:val="NoSpacing"/>
        <w:rPr>
          <w:rFonts w:ascii="Times New Roman" w:hAnsi="Times New Roman" w:cs="Times New Roman"/>
          <w:sz w:val="24"/>
          <w:szCs w:val="24"/>
        </w:rPr>
      </w:pPr>
      <w:r w:rsidRPr="00BE2865">
        <w:rPr>
          <w:rFonts w:ascii="Times New Roman" w:hAnsi="Times New Roman" w:cs="Times New Roman"/>
          <w:sz w:val="24"/>
          <w:szCs w:val="24"/>
        </w:rPr>
        <w:t xml:space="preserve"> </w:t>
      </w:r>
    </w:p>
    <w:p w:rsidR="00925853" w:rsidRPr="00BE2865" w:rsidRDefault="00925853">
      <w:pPr>
        <w:rPr>
          <w:rFonts w:ascii="Times New Roman" w:eastAsiaTheme="majorEastAsia" w:hAnsi="Times New Roman" w:cs="Times New Roman"/>
          <w:i/>
          <w:iCs/>
          <w:color w:val="4F81BD" w:themeColor="accent1"/>
          <w:spacing w:val="15"/>
          <w:sz w:val="24"/>
          <w:szCs w:val="24"/>
        </w:rPr>
      </w:pPr>
      <w:r w:rsidRPr="00BE2865">
        <w:rPr>
          <w:rFonts w:ascii="Times New Roman" w:hAnsi="Times New Roman" w:cs="Times New Roman"/>
        </w:rPr>
        <w:br w:type="page"/>
      </w:r>
    </w:p>
    <w:p w:rsidR="00C17579" w:rsidRPr="007304E4" w:rsidRDefault="00C17579" w:rsidP="00925853">
      <w:pPr>
        <w:pStyle w:val="Subtitle"/>
        <w:rPr>
          <w:rFonts w:ascii="Times New Roman" w:hAnsi="Times New Roman" w:cs="Times New Roman"/>
          <w:sz w:val="32"/>
          <w:szCs w:val="32"/>
        </w:rPr>
      </w:pPr>
      <w:r w:rsidRPr="007304E4">
        <w:rPr>
          <w:rFonts w:ascii="Times New Roman" w:hAnsi="Times New Roman" w:cs="Times New Roman"/>
          <w:sz w:val="32"/>
          <w:szCs w:val="32"/>
        </w:rPr>
        <w:lastRenderedPageBreak/>
        <w:t>SECTION 4 - COMMENTS</w:t>
      </w:r>
    </w:p>
    <w:p w:rsidR="00C17579" w:rsidRPr="00BE2865" w:rsidRDefault="00C17579" w:rsidP="006870B8">
      <w:pPr>
        <w:pStyle w:val="NoSpacing"/>
        <w:numPr>
          <w:ilvl w:val="0"/>
          <w:numId w:val="12"/>
        </w:numPr>
        <w:rPr>
          <w:rFonts w:ascii="Times New Roman" w:hAnsi="Times New Roman" w:cs="Times New Roman"/>
          <w:sz w:val="24"/>
          <w:szCs w:val="24"/>
        </w:rPr>
      </w:pPr>
      <w:r w:rsidRPr="00BE2865">
        <w:rPr>
          <w:rFonts w:ascii="Times New Roman" w:hAnsi="Times New Roman" w:cs="Times New Roman"/>
          <w:b/>
          <w:sz w:val="24"/>
          <w:szCs w:val="24"/>
        </w:rPr>
        <w:t xml:space="preserve">Column AZ - Project Applicant/CoC </w:t>
      </w:r>
      <w:r w:rsidR="00925853" w:rsidRPr="00BE2865">
        <w:rPr>
          <w:rFonts w:ascii="Times New Roman" w:hAnsi="Times New Roman" w:cs="Times New Roman"/>
          <w:b/>
          <w:sz w:val="24"/>
          <w:szCs w:val="24"/>
        </w:rPr>
        <w:t>Comments</w:t>
      </w:r>
      <w:r w:rsidR="00925853" w:rsidRPr="00BE2865">
        <w:rPr>
          <w:rFonts w:ascii="Times New Roman" w:hAnsi="Times New Roman" w:cs="Times New Roman"/>
          <w:sz w:val="24"/>
          <w:szCs w:val="24"/>
        </w:rPr>
        <w:t xml:space="preserve"> -</w:t>
      </w:r>
      <w:r w:rsidRPr="00BE2865">
        <w:rPr>
          <w:rFonts w:ascii="Times New Roman" w:hAnsi="Times New Roman" w:cs="Times New Roman"/>
          <w:sz w:val="24"/>
          <w:szCs w:val="24"/>
        </w:rPr>
        <w:t xml:space="preserve"> All comments from the project applicant and the CoC about the renewal grant should be placed in this column.  Comments are mandatory for the following: consolidations, grant changes, and additions or removal of projects from the GIW.  This column will be red if the project applicant answered </w:t>
      </w:r>
      <w:r w:rsidR="001221C1" w:rsidRPr="00BE2865">
        <w:rPr>
          <w:rFonts w:ascii="Times New Roman" w:hAnsi="Times New Roman" w:cs="Times New Roman"/>
          <w:sz w:val="24"/>
          <w:szCs w:val="24"/>
        </w:rPr>
        <w:t xml:space="preserve">‘Yes’ </w:t>
      </w:r>
      <w:r w:rsidRPr="00BE2865">
        <w:rPr>
          <w:rFonts w:ascii="Times New Roman" w:hAnsi="Times New Roman" w:cs="Times New Roman"/>
          <w:sz w:val="24"/>
          <w:szCs w:val="24"/>
        </w:rPr>
        <w:t xml:space="preserve">in column AY.  Comments are required for several scenarios during the review process.  </w:t>
      </w:r>
      <w:r w:rsidR="00925853" w:rsidRPr="00BE2865">
        <w:rPr>
          <w:rFonts w:ascii="Times New Roman" w:hAnsi="Times New Roman" w:cs="Times New Roman"/>
          <w:color w:val="00B050"/>
          <w:sz w:val="24"/>
          <w:szCs w:val="24"/>
        </w:rPr>
        <w:t>&lt;editable&gt;</w:t>
      </w:r>
    </w:p>
    <w:p w:rsidR="00925853" w:rsidRPr="00BE2865" w:rsidRDefault="00925853" w:rsidP="00925853">
      <w:pPr>
        <w:pStyle w:val="NoSpacing"/>
        <w:ind w:left="720"/>
        <w:rPr>
          <w:rFonts w:ascii="Times New Roman" w:hAnsi="Times New Roman" w:cs="Times New Roman"/>
          <w:sz w:val="24"/>
          <w:szCs w:val="24"/>
        </w:rPr>
      </w:pPr>
    </w:p>
    <w:p w:rsidR="00C17579" w:rsidRPr="00BE2865" w:rsidRDefault="00C17579" w:rsidP="006870B8">
      <w:pPr>
        <w:pStyle w:val="NoSpacing"/>
        <w:numPr>
          <w:ilvl w:val="0"/>
          <w:numId w:val="12"/>
        </w:numPr>
        <w:rPr>
          <w:rFonts w:ascii="Times New Roman" w:hAnsi="Times New Roman" w:cs="Times New Roman"/>
          <w:sz w:val="24"/>
          <w:szCs w:val="24"/>
        </w:rPr>
      </w:pPr>
      <w:r w:rsidRPr="00BE2865">
        <w:rPr>
          <w:rFonts w:ascii="Times New Roman" w:hAnsi="Times New Roman" w:cs="Times New Roman"/>
          <w:b/>
          <w:sz w:val="24"/>
          <w:szCs w:val="24"/>
        </w:rPr>
        <w:t>Column BA - Field Office Comments</w:t>
      </w:r>
      <w:r w:rsidRPr="00BE2865">
        <w:rPr>
          <w:rFonts w:ascii="Times New Roman" w:hAnsi="Times New Roman" w:cs="Times New Roman"/>
          <w:sz w:val="24"/>
          <w:szCs w:val="24"/>
        </w:rPr>
        <w:t xml:space="preserve"> - All comments from the field office about the renewal grant should be placed in this column.  Field office personnel should indicate their approval or disapproval of consolidations, grant changes, and additions or removal of projects from the GIW.  </w:t>
      </w:r>
      <w:r w:rsidR="00925853" w:rsidRPr="00BE2865">
        <w:rPr>
          <w:rFonts w:ascii="Times New Roman" w:hAnsi="Times New Roman" w:cs="Times New Roman"/>
          <w:color w:val="00B050"/>
          <w:sz w:val="24"/>
          <w:szCs w:val="24"/>
        </w:rPr>
        <w:t>&lt;editable&gt;</w:t>
      </w:r>
    </w:p>
    <w:p w:rsidR="00925853" w:rsidRPr="00BE2865" w:rsidRDefault="00925853" w:rsidP="00925853">
      <w:pPr>
        <w:pStyle w:val="NoSpacing"/>
        <w:ind w:left="720"/>
        <w:rPr>
          <w:rFonts w:ascii="Times New Roman" w:hAnsi="Times New Roman" w:cs="Times New Roman"/>
          <w:sz w:val="24"/>
          <w:szCs w:val="24"/>
        </w:rPr>
      </w:pPr>
    </w:p>
    <w:p w:rsidR="00C17579" w:rsidRPr="00BE2865" w:rsidRDefault="00C17579" w:rsidP="006870B8">
      <w:pPr>
        <w:pStyle w:val="NoSpacing"/>
        <w:numPr>
          <w:ilvl w:val="0"/>
          <w:numId w:val="12"/>
        </w:numPr>
        <w:rPr>
          <w:rFonts w:ascii="Times New Roman" w:hAnsi="Times New Roman" w:cs="Times New Roman"/>
          <w:sz w:val="24"/>
          <w:szCs w:val="24"/>
        </w:rPr>
      </w:pPr>
      <w:r w:rsidRPr="00BE2865">
        <w:rPr>
          <w:rFonts w:ascii="Times New Roman" w:hAnsi="Times New Roman" w:cs="Times New Roman"/>
          <w:b/>
          <w:sz w:val="24"/>
          <w:szCs w:val="24"/>
        </w:rPr>
        <w:t>Column BB - Desk Officer Comments</w:t>
      </w:r>
      <w:r w:rsidRPr="00BE2865">
        <w:rPr>
          <w:rFonts w:ascii="Times New Roman" w:hAnsi="Times New Roman" w:cs="Times New Roman"/>
          <w:sz w:val="24"/>
          <w:szCs w:val="24"/>
        </w:rPr>
        <w:t xml:space="preserve"> - All comments from HUD Headquarters will appear in this column.  Comments are mandatory for the following: consolidations, grant changes, and additions or removal of projects from the GIW.  </w:t>
      </w:r>
      <w:r w:rsidR="00925853" w:rsidRPr="00BE2865">
        <w:rPr>
          <w:rFonts w:ascii="Times New Roman" w:hAnsi="Times New Roman" w:cs="Times New Roman"/>
          <w:color w:val="00B050"/>
          <w:sz w:val="24"/>
          <w:szCs w:val="24"/>
        </w:rPr>
        <w:t>&lt;editable&gt;</w:t>
      </w:r>
    </w:p>
    <w:p w:rsidR="00C17579" w:rsidRPr="00BE2865" w:rsidRDefault="00C17579" w:rsidP="00C17579">
      <w:pPr>
        <w:pStyle w:val="NoSpacing"/>
        <w:rPr>
          <w:rFonts w:ascii="Times New Roman" w:hAnsi="Times New Roman" w:cs="Times New Roman"/>
          <w:sz w:val="24"/>
          <w:szCs w:val="24"/>
        </w:rPr>
      </w:pPr>
      <w:r w:rsidRPr="00BE2865">
        <w:rPr>
          <w:rFonts w:ascii="Times New Roman" w:hAnsi="Times New Roman" w:cs="Times New Roman"/>
          <w:sz w:val="24"/>
          <w:szCs w:val="24"/>
        </w:rPr>
        <w:t xml:space="preserve"> </w:t>
      </w:r>
    </w:p>
    <w:p w:rsidR="005716C3" w:rsidRPr="00BE2865" w:rsidRDefault="00925853">
      <w:pPr>
        <w:rPr>
          <w:rFonts w:ascii="Times New Roman" w:eastAsiaTheme="majorEastAsia" w:hAnsi="Times New Roman" w:cs="Times New Roman"/>
          <w:i/>
          <w:iCs/>
          <w:color w:val="4F81BD" w:themeColor="accent1"/>
          <w:spacing w:val="15"/>
          <w:sz w:val="24"/>
          <w:szCs w:val="24"/>
        </w:rPr>
      </w:pPr>
      <w:r w:rsidRPr="00BE2865">
        <w:rPr>
          <w:rFonts w:ascii="Times New Roman" w:hAnsi="Times New Roman" w:cs="Times New Roman"/>
        </w:rPr>
        <w:br w:type="page"/>
      </w:r>
    </w:p>
    <w:p w:rsidR="00C17579" w:rsidRPr="007304E4" w:rsidRDefault="00C17579" w:rsidP="005716C3">
      <w:pPr>
        <w:pStyle w:val="Subtitle"/>
        <w:rPr>
          <w:rFonts w:ascii="Times New Roman" w:hAnsi="Times New Roman" w:cs="Times New Roman"/>
          <w:sz w:val="32"/>
          <w:szCs w:val="32"/>
        </w:rPr>
      </w:pPr>
      <w:r w:rsidRPr="007304E4">
        <w:rPr>
          <w:rFonts w:ascii="Times New Roman" w:hAnsi="Times New Roman" w:cs="Times New Roman"/>
          <w:sz w:val="32"/>
          <w:szCs w:val="32"/>
        </w:rPr>
        <w:lastRenderedPageBreak/>
        <w:t>REN</w:t>
      </w:r>
      <w:r w:rsidR="005716C3" w:rsidRPr="007304E4">
        <w:rPr>
          <w:rFonts w:ascii="Times New Roman" w:hAnsi="Times New Roman" w:cs="Times New Roman"/>
          <w:sz w:val="32"/>
          <w:szCs w:val="32"/>
        </w:rPr>
        <w:t xml:space="preserve">TAL ASSISTANCE WORKSHEET - (TAB) - </w:t>
      </w:r>
      <w:r w:rsidRPr="007304E4">
        <w:rPr>
          <w:rFonts w:ascii="Times New Roman" w:hAnsi="Times New Roman" w:cs="Times New Roman"/>
          <w:sz w:val="32"/>
          <w:szCs w:val="32"/>
        </w:rPr>
        <w:t>RENTAL ASSISTANCE PROJECTS ONLY</w:t>
      </w:r>
    </w:p>
    <w:p w:rsidR="00C17579" w:rsidRPr="00BE2865" w:rsidRDefault="00C17579" w:rsidP="006870B8">
      <w:pPr>
        <w:pStyle w:val="NoSpacing"/>
        <w:numPr>
          <w:ilvl w:val="0"/>
          <w:numId w:val="13"/>
        </w:numPr>
        <w:rPr>
          <w:rFonts w:ascii="Times New Roman" w:hAnsi="Times New Roman" w:cs="Times New Roman"/>
          <w:sz w:val="24"/>
          <w:szCs w:val="24"/>
        </w:rPr>
      </w:pPr>
      <w:r w:rsidRPr="00BE2865">
        <w:rPr>
          <w:rFonts w:ascii="Times New Roman" w:hAnsi="Times New Roman" w:cs="Times New Roman"/>
          <w:b/>
          <w:sz w:val="24"/>
          <w:szCs w:val="24"/>
        </w:rPr>
        <w:t>Project Name</w:t>
      </w:r>
      <w:r w:rsidR="00F002AC" w:rsidRPr="00BE2865">
        <w:rPr>
          <w:rFonts w:ascii="Times New Roman" w:hAnsi="Times New Roman" w:cs="Times New Roman"/>
          <w:sz w:val="24"/>
          <w:szCs w:val="24"/>
        </w:rPr>
        <w:t xml:space="preserve"> </w:t>
      </w:r>
      <w:r w:rsidRPr="00BE2865">
        <w:rPr>
          <w:rFonts w:ascii="Times New Roman" w:hAnsi="Times New Roman" w:cs="Times New Roman"/>
          <w:sz w:val="24"/>
          <w:szCs w:val="24"/>
        </w:rPr>
        <w:t xml:space="preserve">– Project applicants use this cell to record the Project Name for the Rental Assistance project for which they are attempting to calculate the budget. </w:t>
      </w:r>
    </w:p>
    <w:p w:rsidR="00F002AC" w:rsidRPr="00BE2865" w:rsidRDefault="00F002AC" w:rsidP="00F002AC">
      <w:pPr>
        <w:pStyle w:val="NoSpacing"/>
        <w:ind w:left="720"/>
        <w:rPr>
          <w:rFonts w:ascii="Times New Roman" w:hAnsi="Times New Roman" w:cs="Times New Roman"/>
          <w:sz w:val="24"/>
          <w:szCs w:val="24"/>
        </w:rPr>
      </w:pPr>
    </w:p>
    <w:p w:rsidR="00C17579" w:rsidRPr="00BE2865" w:rsidRDefault="00C17579" w:rsidP="006870B8">
      <w:pPr>
        <w:pStyle w:val="NoSpacing"/>
        <w:numPr>
          <w:ilvl w:val="0"/>
          <w:numId w:val="13"/>
        </w:numPr>
        <w:rPr>
          <w:rFonts w:ascii="Times New Roman" w:hAnsi="Times New Roman" w:cs="Times New Roman"/>
          <w:sz w:val="24"/>
          <w:szCs w:val="24"/>
        </w:rPr>
      </w:pPr>
      <w:r w:rsidRPr="00BE2865">
        <w:rPr>
          <w:rFonts w:ascii="Times New Roman" w:hAnsi="Times New Roman" w:cs="Times New Roman"/>
          <w:b/>
          <w:sz w:val="24"/>
          <w:szCs w:val="24"/>
        </w:rPr>
        <w:t>Project Number</w:t>
      </w:r>
      <w:r w:rsidR="00F002AC" w:rsidRPr="00BE2865">
        <w:rPr>
          <w:rFonts w:ascii="Times New Roman" w:hAnsi="Times New Roman" w:cs="Times New Roman"/>
          <w:sz w:val="24"/>
          <w:szCs w:val="24"/>
        </w:rPr>
        <w:t xml:space="preserve"> </w:t>
      </w:r>
      <w:r w:rsidRPr="00BE2865">
        <w:rPr>
          <w:rFonts w:ascii="Times New Roman" w:hAnsi="Times New Roman" w:cs="Times New Roman"/>
          <w:sz w:val="24"/>
          <w:szCs w:val="24"/>
        </w:rPr>
        <w:t xml:space="preserve">– Project applicants use this cell to record the Project Number for the Rental Assistance project for which they are attempting to calculate the budget. </w:t>
      </w:r>
    </w:p>
    <w:p w:rsidR="00F002AC" w:rsidRPr="00BE2865" w:rsidRDefault="00F002AC" w:rsidP="00F002AC">
      <w:pPr>
        <w:pStyle w:val="NoSpacing"/>
        <w:ind w:left="720"/>
        <w:rPr>
          <w:rFonts w:ascii="Times New Roman" w:hAnsi="Times New Roman" w:cs="Times New Roman"/>
          <w:sz w:val="24"/>
          <w:szCs w:val="24"/>
        </w:rPr>
      </w:pPr>
    </w:p>
    <w:p w:rsidR="00C17579" w:rsidRPr="00BE2865" w:rsidRDefault="00C17579" w:rsidP="006870B8">
      <w:pPr>
        <w:pStyle w:val="NoSpacing"/>
        <w:numPr>
          <w:ilvl w:val="0"/>
          <w:numId w:val="13"/>
        </w:numPr>
        <w:rPr>
          <w:rFonts w:ascii="Times New Roman" w:hAnsi="Times New Roman" w:cs="Times New Roman"/>
          <w:sz w:val="24"/>
          <w:szCs w:val="24"/>
        </w:rPr>
      </w:pPr>
      <w:r w:rsidRPr="00BE2865">
        <w:rPr>
          <w:rFonts w:ascii="Times New Roman" w:hAnsi="Times New Roman" w:cs="Times New Roman"/>
          <w:b/>
          <w:sz w:val="24"/>
          <w:szCs w:val="24"/>
        </w:rPr>
        <w:t>Rental Assistance</w:t>
      </w:r>
      <w:r w:rsidR="00F002AC" w:rsidRPr="00BE2865">
        <w:rPr>
          <w:rFonts w:ascii="Times New Roman" w:hAnsi="Times New Roman" w:cs="Times New Roman"/>
          <w:b/>
          <w:sz w:val="24"/>
          <w:szCs w:val="24"/>
        </w:rPr>
        <w:t xml:space="preserve"> </w:t>
      </w:r>
      <w:r w:rsidRPr="00BE2865">
        <w:rPr>
          <w:rFonts w:ascii="Times New Roman" w:hAnsi="Times New Roman" w:cs="Times New Roman"/>
          <w:sz w:val="24"/>
          <w:szCs w:val="24"/>
        </w:rPr>
        <w:t xml:space="preserve">– This is a running total protected cell.  After completing the Rental Assistance worksheet, project applicants will use this amount to populate the Rental Assistance field in Section 3.1  </w:t>
      </w:r>
    </w:p>
    <w:p w:rsidR="00F002AC" w:rsidRPr="00BE2865" w:rsidRDefault="00F002AC" w:rsidP="00F002AC">
      <w:pPr>
        <w:pStyle w:val="NoSpacing"/>
        <w:ind w:left="360"/>
        <w:rPr>
          <w:rFonts w:ascii="Times New Roman" w:hAnsi="Times New Roman" w:cs="Times New Roman"/>
          <w:sz w:val="24"/>
          <w:szCs w:val="24"/>
        </w:rPr>
      </w:pPr>
    </w:p>
    <w:p w:rsidR="00C17579" w:rsidRPr="00BE2865" w:rsidRDefault="00C17579" w:rsidP="00F002AC">
      <w:pPr>
        <w:pStyle w:val="Subtitle"/>
        <w:rPr>
          <w:rFonts w:ascii="Times New Roman" w:hAnsi="Times New Roman" w:cs="Times New Roman"/>
        </w:rPr>
      </w:pPr>
      <w:r w:rsidRPr="00BE2865">
        <w:rPr>
          <w:rFonts w:ascii="Times New Roman" w:hAnsi="Times New Roman" w:cs="Times New Roman"/>
        </w:rPr>
        <w:t>Rental Assistance Table</w:t>
      </w:r>
    </w:p>
    <w:p w:rsidR="00C17579" w:rsidRPr="00BE2865" w:rsidRDefault="00C17579" w:rsidP="006870B8">
      <w:pPr>
        <w:pStyle w:val="NoSpacing"/>
        <w:numPr>
          <w:ilvl w:val="0"/>
          <w:numId w:val="13"/>
        </w:numPr>
        <w:rPr>
          <w:rFonts w:ascii="Times New Roman" w:hAnsi="Times New Roman" w:cs="Times New Roman"/>
          <w:sz w:val="24"/>
          <w:szCs w:val="24"/>
        </w:rPr>
      </w:pPr>
      <w:r w:rsidRPr="00BE2865">
        <w:rPr>
          <w:rFonts w:ascii="Times New Roman" w:hAnsi="Times New Roman" w:cs="Times New Roman"/>
          <w:b/>
          <w:sz w:val="24"/>
          <w:szCs w:val="24"/>
        </w:rPr>
        <w:t>County/FMR Area</w:t>
      </w:r>
      <w:r w:rsidR="00F002AC" w:rsidRPr="00BE2865">
        <w:rPr>
          <w:rFonts w:ascii="Times New Roman" w:hAnsi="Times New Roman" w:cs="Times New Roman"/>
          <w:sz w:val="24"/>
          <w:szCs w:val="24"/>
        </w:rPr>
        <w:t xml:space="preserve"> </w:t>
      </w:r>
      <w:r w:rsidRPr="00BE2865">
        <w:rPr>
          <w:rFonts w:ascii="Times New Roman" w:hAnsi="Times New Roman" w:cs="Times New Roman"/>
          <w:sz w:val="24"/>
          <w:szCs w:val="24"/>
        </w:rPr>
        <w:t xml:space="preserve">– Project applicants use this cell to record the County/FMR Area for the Rental Assistance project for which they are attempting to calculate the budget. </w:t>
      </w:r>
    </w:p>
    <w:p w:rsidR="00F002AC" w:rsidRPr="00BE2865" w:rsidRDefault="00F002AC" w:rsidP="00F002AC">
      <w:pPr>
        <w:pStyle w:val="NoSpacing"/>
        <w:ind w:left="720"/>
        <w:rPr>
          <w:rFonts w:ascii="Times New Roman" w:hAnsi="Times New Roman" w:cs="Times New Roman"/>
          <w:sz w:val="24"/>
          <w:szCs w:val="24"/>
        </w:rPr>
      </w:pPr>
    </w:p>
    <w:p w:rsidR="00C17579" w:rsidRPr="00BE2865" w:rsidRDefault="00C17579" w:rsidP="006870B8">
      <w:pPr>
        <w:pStyle w:val="NoSpacing"/>
        <w:numPr>
          <w:ilvl w:val="0"/>
          <w:numId w:val="13"/>
        </w:numPr>
        <w:rPr>
          <w:rFonts w:ascii="Times New Roman" w:hAnsi="Times New Roman" w:cs="Times New Roman"/>
          <w:sz w:val="24"/>
          <w:szCs w:val="24"/>
        </w:rPr>
      </w:pPr>
      <w:r w:rsidRPr="00BE2865">
        <w:rPr>
          <w:rFonts w:ascii="Times New Roman" w:hAnsi="Times New Roman" w:cs="Times New Roman"/>
          <w:sz w:val="24"/>
          <w:szCs w:val="24"/>
        </w:rPr>
        <w:t xml:space="preserve">Project applicants must Indicate the number of units for which funding is being requested (unit mix should match unit designation in Section 3 of the GIW).  The project applicant must enter the corresponding FMR amounts (using FY 2014 Fair Market Rents Document System) and budget totals will auto-calculate. </w:t>
      </w:r>
    </w:p>
    <w:p w:rsidR="00F002AC" w:rsidRPr="00BE2865" w:rsidRDefault="00F002AC" w:rsidP="00F002AC">
      <w:pPr>
        <w:pStyle w:val="NoSpacing"/>
        <w:ind w:left="720"/>
        <w:rPr>
          <w:rFonts w:ascii="Times New Roman" w:hAnsi="Times New Roman" w:cs="Times New Roman"/>
          <w:sz w:val="24"/>
          <w:szCs w:val="24"/>
        </w:rPr>
      </w:pPr>
    </w:p>
    <w:p w:rsidR="00C17579" w:rsidRPr="00BE2865" w:rsidRDefault="00C17579" w:rsidP="006870B8">
      <w:pPr>
        <w:pStyle w:val="NoSpacing"/>
        <w:numPr>
          <w:ilvl w:val="0"/>
          <w:numId w:val="13"/>
        </w:numPr>
        <w:rPr>
          <w:rFonts w:ascii="Times New Roman" w:hAnsi="Times New Roman" w:cs="Times New Roman"/>
          <w:sz w:val="24"/>
          <w:szCs w:val="24"/>
        </w:rPr>
      </w:pPr>
      <w:r w:rsidRPr="00BE2865">
        <w:rPr>
          <w:rFonts w:ascii="Times New Roman" w:hAnsi="Times New Roman" w:cs="Times New Roman"/>
          <w:sz w:val="24"/>
          <w:szCs w:val="24"/>
        </w:rPr>
        <w:t>The Rental Assistance Worksheet contains 10 tables for calculating the Rental Assistance Budget Amount for projects with multiple Counties/FMR Areas. These areas will all be totaled in the Rental Assistance field located at the top of the Rental Assistance Worksheet.</w:t>
      </w:r>
    </w:p>
    <w:p w:rsidR="00F002AC" w:rsidRPr="00BE2865" w:rsidRDefault="00F002AC" w:rsidP="00F002AC">
      <w:pPr>
        <w:pStyle w:val="NoSpacing"/>
        <w:ind w:left="720"/>
        <w:rPr>
          <w:rFonts w:ascii="Times New Roman" w:hAnsi="Times New Roman" w:cs="Times New Roman"/>
          <w:sz w:val="24"/>
          <w:szCs w:val="24"/>
        </w:rPr>
      </w:pPr>
    </w:p>
    <w:p w:rsidR="00F002AC" w:rsidRPr="00BE2865" w:rsidRDefault="00C17579" w:rsidP="006870B8">
      <w:pPr>
        <w:pStyle w:val="NoSpacing"/>
        <w:numPr>
          <w:ilvl w:val="0"/>
          <w:numId w:val="13"/>
        </w:numPr>
        <w:rPr>
          <w:rFonts w:ascii="Times New Roman" w:hAnsi="Times New Roman" w:cs="Times New Roman"/>
          <w:sz w:val="24"/>
          <w:szCs w:val="24"/>
        </w:rPr>
      </w:pPr>
      <w:r w:rsidRPr="00BE2865">
        <w:rPr>
          <w:rFonts w:ascii="Times New Roman" w:hAnsi="Times New Roman" w:cs="Times New Roman"/>
          <w:sz w:val="24"/>
          <w:szCs w:val="24"/>
        </w:rPr>
        <w:t>Project applicants may calculate the Rental Assistance Budget Amount for any additional projects contained with the GIW</w:t>
      </w:r>
      <w:r w:rsidR="00F002AC" w:rsidRPr="00BE2865">
        <w:rPr>
          <w:rFonts w:ascii="Times New Roman" w:hAnsi="Times New Roman" w:cs="Times New Roman"/>
          <w:sz w:val="24"/>
          <w:szCs w:val="24"/>
        </w:rPr>
        <w:t>, using the following the steps:</w:t>
      </w:r>
    </w:p>
    <w:p w:rsidR="00F002AC" w:rsidRPr="00BE2865" w:rsidRDefault="00F002AC" w:rsidP="00F002AC">
      <w:pPr>
        <w:pStyle w:val="NoSpacing"/>
        <w:ind w:left="720"/>
        <w:rPr>
          <w:rFonts w:ascii="Times New Roman" w:hAnsi="Times New Roman" w:cs="Times New Roman"/>
          <w:sz w:val="24"/>
          <w:szCs w:val="24"/>
        </w:rPr>
      </w:pPr>
    </w:p>
    <w:p w:rsidR="00F002AC" w:rsidRPr="00BE2865" w:rsidRDefault="00C17579" w:rsidP="006870B8">
      <w:pPr>
        <w:pStyle w:val="NoSpacing"/>
        <w:numPr>
          <w:ilvl w:val="0"/>
          <w:numId w:val="13"/>
        </w:numPr>
        <w:rPr>
          <w:rFonts w:ascii="Times New Roman" w:hAnsi="Times New Roman" w:cs="Times New Roman"/>
          <w:sz w:val="24"/>
          <w:szCs w:val="24"/>
        </w:rPr>
      </w:pPr>
      <w:r w:rsidRPr="00BE2865">
        <w:rPr>
          <w:rFonts w:ascii="Times New Roman" w:hAnsi="Times New Roman" w:cs="Times New Roman"/>
          <w:sz w:val="24"/>
          <w:szCs w:val="24"/>
        </w:rPr>
        <w:t>Steps to create a new Rental Assistance Worksheet</w:t>
      </w:r>
      <w:r w:rsidR="00F002AC" w:rsidRPr="00BE2865">
        <w:rPr>
          <w:rFonts w:ascii="Times New Roman" w:hAnsi="Times New Roman" w:cs="Times New Roman"/>
          <w:sz w:val="24"/>
          <w:szCs w:val="24"/>
        </w:rPr>
        <w:t>:</w:t>
      </w:r>
    </w:p>
    <w:p w:rsidR="00F002AC" w:rsidRPr="00BE2865" w:rsidRDefault="00F002AC" w:rsidP="00F002AC">
      <w:pPr>
        <w:pStyle w:val="NoSpacing"/>
        <w:ind w:left="720"/>
        <w:rPr>
          <w:rFonts w:ascii="Times New Roman" w:hAnsi="Times New Roman" w:cs="Times New Roman"/>
          <w:sz w:val="24"/>
          <w:szCs w:val="24"/>
        </w:rPr>
      </w:pPr>
    </w:p>
    <w:p w:rsidR="00C17579" w:rsidRPr="00BE2865" w:rsidRDefault="00C17579" w:rsidP="006870B8">
      <w:pPr>
        <w:pStyle w:val="NoSpacing"/>
        <w:numPr>
          <w:ilvl w:val="1"/>
          <w:numId w:val="14"/>
        </w:numPr>
        <w:rPr>
          <w:rFonts w:ascii="Times New Roman" w:hAnsi="Times New Roman" w:cs="Times New Roman"/>
          <w:sz w:val="24"/>
          <w:szCs w:val="24"/>
        </w:rPr>
      </w:pPr>
      <w:r w:rsidRPr="00BE2865">
        <w:rPr>
          <w:rFonts w:ascii="Times New Roman" w:hAnsi="Times New Roman" w:cs="Times New Roman"/>
          <w:sz w:val="24"/>
          <w:szCs w:val="24"/>
        </w:rPr>
        <w:t>Move your mouse cursor over the tab name of the Rental Assistance worksheet.</w:t>
      </w:r>
    </w:p>
    <w:p w:rsidR="00C17579" w:rsidRPr="00BE2865" w:rsidRDefault="00C17579" w:rsidP="006870B8">
      <w:pPr>
        <w:pStyle w:val="NoSpacing"/>
        <w:numPr>
          <w:ilvl w:val="1"/>
          <w:numId w:val="14"/>
        </w:numPr>
        <w:rPr>
          <w:rFonts w:ascii="Times New Roman" w:hAnsi="Times New Roman" w:cs="Times New Roman"/>
          <w:sz w:val="24"/>
          <w:szCs w:val="24"/>
        </w:rPr>
      </w:pPr>
      <w:r w:rsidRPr="00BE2865">
        <w:rPr>
          <w:rFonts w:ascii="Times New Roman" w:hAnsi="Times New Roman" w:cs="Times New Roman"/>
          <w:sz w:val="24"/>
          <w:szCs w:val="24"/>
        </w:rPr>
        <w:t>Right Click on the tab and select the option Move or Copy…</w:t>
      </w:r>
    </w:p>
    <w:p w:rsidR="00C17579" w:rsidRPr="00BE2865" w:rsidRDefault="00C17579" w:rsidP="006870B8">
      <w:pPr>
        <w:pStyle w:val="NoSpacing"/>
        <w:numPr>
          <w:ilvl w:val="1"/>
          <w:numId w:val="14"/>
        </w:numPr>
        <w:rPr>
          <w:rFonts w:ascii="Times New Roman" w:hAnsi="Times New Roman" w:cs="Times New Roman"/>
          <w:sz w:val="24"/>
          <w:szCs w:val="24"/>
        </w:rPr>
      </w:pPr>
      <w:r w:rsidRPr="00BE2865">
        <w:rPr>
          <w:rFonts w:ascii="Times New Roman" w:hAnsi="Times New Roman" w:cs="Times New Roman"/>
          <w:sz w:val="24"/>
          <w:szCs w:val="24"/>
        </w:rPr>
        <w:t>Once the Move or Copy window is displayed, select (move to end)</w:t>
      </w:r>
    </w:p>
    <w:p w:rsidR="00C17579" w:rsidRPr="00BE2865" w:rsidRDefault="00C17579" w:rsidP="006870B8">
      <w:pPr>
        <w:pStyle w:val="NoSpacing"/>
        <w:numPr>
          <w:ilvl w:val="1"/>
          <w:numId w:val="14"/>
        </w:numPr>
        <w:rPr>
          <w:rFonts w:ascii="Times New Roman" w:hAnsi="Times New Roman" w:cs="Times New Roman"/>
          <w:sz w:val="24"/>
          <w:szCs w:val="24"/>
        </w:rPr>
      </w:pPr>
      <w:r w:rsidRPr="00BE2865">
        <w:rPr>
          <w:rFonts w:ascii="Times New Roman" w:hAnsi="Times New Roman" w:cs="Times New Roman"/>
          <w:sz w:val="24"/>
          <w:szCs w:val="24"/>
        </w:rPr>
        <w:t>Click the checkbox next to Create a copy and then click OK.</w:t>
      </w:r>
    </w:p>
    <w:p w:rsidR="00C17579" w:rsidRPr="00BE2865" w:rsidRDefault="00C17579" w:rsidP="006870B8">
      <w:pPr>
        <w:pStyle w:val="NoSpacing"/>
        <w:numPr>
          <w:ilvl w:val="1"/>
          <w:numId w:val="14"/>
        </w:numPr>
        <w:rPr>
          <w:rFonts w:ascii="Times New Roman" w:hAnsi="Times New Roman" w:cs="Times New Roman"/>
          <w:sz w:val="24"/>
          <w:szCs w:val="24"/>
        </w:rPr>
      </w:pPr>
      <w:r w:rsidRPr="00BE2865">
        <w:rPr>
          <w:rFonts w:ascii="Times New Roman" w:hAnsi="Times New Roman" w:cs="Times New Roman"/>
          <w:sz w:val="24"/>
          <w:szCs w:val="24"/>
        </w:rPr>
        <w:t xml:space="preserve">A message box should appear,  select </w:t>
      </w:r>
      <w:r w:rsidR="001221C1" w:rsidRPr="00BE2865">
        <w:rPr>
          <w:rFonts w:ascii="Times New Roman" w:hAnsi="Times New Roman" w:cs="Times New Roman"/>
          <w:sz w:val="24"/>
          <w:szCs w:val="24"/>
        </w:rPr>
        <w:t>‘Yes’</w:t>
      </w:r>
    </w:p>
    <w:p w:rsidR="00C17579" w:rsidRPr="00BE2865" w:rsidRDefault="00C17579" w:rsidP="006870B8">
      <w:pPr>
        <w:pStyle w:val="NoSpacing"/>
        <w:numPr>
          <w:ilvl w:val="1"/>
          <w:numId w:val="14"/>
        </w:numPr>
        <w:rPr>
          <w:rFonts w:ascii="Times New Roman" w:hAnsi="Times New Roman" w:cs="Times New Roman"/>
          <w:sz w:val="24"/>
          <w:szCs w:val="24"/>
        </w:rPr>
      </w:pPr>
      <w:r w:rsidRPr="00BE2865">
        <w:rPr>
          <w:rFonts w:ascii="Times New Roman" w:hAnsi="Times New Roman" w:cs="Times New Roman"/>
          <w:sz w:val="24"/>
          <w:szCs w:val="24"/>
        </w:rPr>
        <w:t>Delete the data entered in the Project Name, Project Number and County/FMR Area fields.</w:t>
      </w:r>
    </w:p>
    <w:p w:rsidR="00C17579" w:rsidRPr="00BE2865" w:rsidRDefault="00C17579" w:rsidP="006870B8">
      <w:pPr>
        <w:pStyle w:val="NoSpacing"/>
        <w:numPr>
          <w:ilvl w:val="1"/>
          <w:numId w:val="14"/>
        </w:numPr>
        <w:rPr>
          <w:rFonts w:ascii="Times New Roman" w:hAnsi="Times New Roman" w:cs="Times New Roman"/>
          <w:sz w:val="24"/>
          <w:szCs w:val="24"/>
        </w:rPr>
      </w:pPr>
      <w:r w:rsidRPr="00BE2865">
        <w:rPr>
          <w:rFonts w:ascii="Times New Roman" w:hAnsi="Times New Roman" w:cs="Times New Roman"/>
          <w:sz w:val="24"/>
          <w:szCs w:val="24"/>
        </w:rPr>
        <w:t>Delete the amounts entered in the all of the # of Units and FMR columns. Once this has been completed, project applicants should be able to use the Rental Assistance Worksheet to calculate the budget for an additional project.</w:t>
      </w:r>
    </w:p>
    <w:p w:rsidR="00F002AC" w:rsidRPr="00BE2865" w:rsidRDefault="00F002AC" w:rsidP="00C17579">
      <w:pPr>
        <w:pStyle w:val="NoSpacing"/>
        <w:rPr>
          <w:rFonts w:ascii="Times New Roman" w:hAnsi="Times New Roman" w:cs="Times New Roman"/>
          <w:sz w:val="24"/>
          <w:szCs w:val="24"/>
        </w:rPr>
      </w:pPr>
    </w:p>
    <w:p w:rsidR="00F002AC" w:rsidRPr="00BE2865" w:rsidRDefault="00C17579" w:rsidP="006870B8">
      <w:pPr>
        <w:pStyle w:val="NoSpacing"/>
        <w:numPr>
          <w:ilvl w:val="0"/>
          <w:numId w:val="15"/>
        </w:numPr>
        <w:rPr>
          <w:rFonts w:ascii="Times New Roman" w:hAnsi="Times New Roman" w:cs="Times New Roman"/>
          <w:sz w:val="24"/>
          <w:szCs w:val="24"/>
        </w:rPr>
      </w:pPr>
      <w:r w:rsidRPr="00BE2865">
        <w:rPr>
          <w:rFonts w:ascii="Times New Roman" w:hAnsi="Times New Roman" w:cs="Times New Roman"/>
          <w:b/>
          <w:sz w:val="24"/>
          <w:szCs w:val="24"/>
        </w:rPr>
        <w:lastRenderedPageBreak/>
        <w:t>Special Note:</w:t>
      </w:r>
      <w:r w:rsidRPr="00BE2865">
        <w:rPr>
          <w:rFonts w:ascii="Times New Roman" w:hAnsi="Times New Roman" w:cs="Times New Roman"/>
          <w:sz w:val="24"/>
          <w:szCs w:val="24"/>
        </w:rPr>
        <w:t xml:space="preserve"> For rental assistance projects that have SRO units and/or 5+ units, use the following formulas to manually calculate the total rental assistance to be entered in the applicable cell(s) on the GIW:</w:t>
      </w:r>
    </w:p>
    <w:p w:rsidR="00F002AC" w:rsidRPr="00BE2865" w:rsidRDefault="00F002AC" w:rsidP="00F002AC">
      <w:pPr>
        <w:pStyle w:val="NoSpacing"/>
        <w:ind w:left="1710"/>
        <w:rPr>
          <w:rFonts w:ascii="Times New Roman" w:hAnsi="Times New Roman" w:cs="Times New Roman"/>
          <w:sz w:val="24"/>
          <w:szCs w:val="24"/>
        </w:rPr>
      </w:pPr>
    </w:p>
    <w:p w:rsidR="00C17579" w:rsidRPr="00BE2865" w:rsidRDefault="00C17579" w:rsidP="006870B8">
      <w:pPr>
        <w:pStyle w:val="NoSpacing"/>
        <w:numPr>
          <w:ilvl w:val="1"/>
          <w:numId w:val="16"/>
        </w:numPr>
        <w:rPr>
          <w:rFonts w:ascii="Times New Roman" w:hAnsi="Times New Roman" w:cs="Times New Roman"/>
          <w:sz w:val="24"/>
          <w:szCs w:val="24"/>
        </w:rPr>
      </w:pPr>
      <w:r w:rsidRPr="00BE2865">
        <w:rPr>
          <w:rFonts w:ascii="Times New Roman" w:hAnsi="Times New Roman" w:cs="Times New Roman"/>
          <w:sz w:val="24"/>
          <w:szCs w:val="24"/>
        </w:rPr>
        <w:t>SRO = 0Bdrm FMR x 0.75</w:t>
      </w:r>
    </w:p>
    <w:p w:rsidR="00C17579" w:rsidRPr="00BE2865" w:rsidRDefault="00C17579" w:rsidP="006870B8">
      <w:pPr>
        <w:pStyle w:val="NoSpacing"/>
        <w:numPr>
          <w:ilvl w:val="1"/>
          <w:numId w:val="16"/>
        </w:numPr>
        <w:rPr>
          <w:rFonts w:ascii="Times New Roman" w:hAnsi="Times New Roman" w:cs="Times New Roman"/>
          <w:sz w:val="24"/>
          <w:szCs w:val="24"/>
        </w:rPr>
      </w:pPr>
      <w:r w:rsidRPr="00BE2865">
        <w:rPr>
          <w:rFonts w:ascii="Times New Roman" w:hAnsi="Times New Roman" w:cs="Times New Roman"/>
          <w:sz w:val="24"/>
          <w:szCs w:val="24"/>
        </w:rPr>
        <w:t>5 Bedroom = 4Bdrm FMR x 1.15</w:t>
      </w:r>
    </w:p>
    <w:p w:rsidR="00F002AC" w:rsidRPr="00BE2865" w:rsidRDefault="00C17579" w:rsidP="006870B8">
      <w:pPr>
        <w:pStyle w:val="NoSpacing"/>
        <w:numPr>
          <w:ilvl w:val="1"/>
          <w:numId w:val="16"/>
        </w:numPr>
        <w:rPr>
          <w:rFonts w:ascii="Times New Roman" w:hAnsi="Times New Roman" w:cs="Times New Roman"/>
          <w:sz w:val="24"/>
          <w:szCs w:val="24"/>
        </w:rPr>
      </w:pPr>
      <w:r w:rsidRPr="00BE2865">
        <w:rPr>
          <w:rFonts w:ascii="Times New Roman" w:hAnsi="Times New Roman" w:cs="Times New Roman"/>
          <w:sz w:val="24"/>
          <w:szCs w:val="24"/>
        </w:rPr>
        <w:t>6 Bedroom = 4Bdrm FMR x 1.30</w:t>
      </w:r>
    </w:p>
    <w:p w:rsidR="00C17579" w:rsidRPr="00BE2865" w:rsidRDefault="00C17579" w:rsidP="006870B8">
      <w:pPr>
        <w:pStyle w:val="NoSpacing"/>
        <w:numPr>
          <w:ilvl w:val="1"/>
          <w:numId w:val="16"/>
        </w:numPr>
        <w:rPr>
          <w:rFonts w:ascii="Times New Roman" w:hAnsi="Times New Roman" w:cs="Times New Roman"/>
          <w:sz w:val="24"/>
          <w:szCs w:val="24"/>
        </w:rPr>
      </w:pPr>
      <w:r w:rsidRPr="00BE2865">
        <w:rPr>
          <w:rFonts w:ascii="Times New Roman" w:hAnsi="Times New Roman" w:cs="Times New Roman"/>
          <w:sz w:val="24"/>
          <w:szCs w:val="24"/>
        </w:rPr>
        <w:t>7 Bedroom = 4Bdrm FMR x 1.45</w:t>
      </w:r>
    </w:p>
    <w:p w:rsidR="00F002AC" w:rsidRPr="00BE2865" w:rsidRDefault="00C17579" w:rsidP="006870B8">
      <w:pPr>
        <w:pStyle w:val="NoSpacing"/>
        <w:numPr>
          <w:ilvl w:val="1"/>
          <w:numId w:val="16"/>
        </w:numPr>
        <w:rPr>
          <w:rFonts w:ascii="Times New Roman" w:hAnsi="Times New Roman" w:cs="Times New Roman"/>
          <w:sz w:val="24"/>
          <w:szCs w:val="24"/>
        </w:rPr>
      </w:pPr>
      <w:r w:rsidRPr="00BE2865">
        <w:rPr>
          <w:rFonts w:ascii="Times New Roman" w:hAnsi="Times New Roman" w:cs="Times New Roman"/>
          <w:sz w:val="24"/>
          <w:szCs w:val="24"/>
        </w:rPr>
        <w:t>8 Bedroom = 4Bdrm FMR x 1.60</w:t>
      </w:r>
    </w:p>
    <w:p w:rsidR="00C17579" w:rsidRPr="00BE2865" w:rsidRDefault="00C17579" w:rsidP="006870B8">
      <w:pPr>
        <w:pStyle w:val="NoSpacing"/>
        <w:numPr>
          <w:ilvl w:val="1"/>
          <w:numId w:val="16"/>
        </w:numPr>
        <w:rPr>
          <w:rFonts w:ascii="Times New Roman" w:hAnsi="Times New Roman" w:cs="Times New Roman"/>
          <w:sz w:val="24"/>
          <w:szCs w:val="24"/>
        </w:rPr>
      </w:pPr>
      <w:r w:rsidRPr="00BE2865">
        <w:rPr>
          <w:rFonts w:ascii="Times New Roman" w:hAnsi="Times New Roman" w:cs="Times New Roman"/>
          <w:sz w:val="24"/>
          <w:szCs w:val="24"/>
        </w:rPr>
        <w:t>9 Bedroom = 4Bdrm FMR x 1.75</w:t>
      </w:r>
    </w:p>
    <w:p w:rsidR="00C102D1" w:rsidRPr="00BE2865" w:rsidRDefault="00C102D1" w:rsidP="006B5EC5">
      <w:pPr>
        <w:pStyle w:val="NoSpacing"/>
        <w:rPr>
          <w:rFonts w:ascii="Times New Roman" w:hAnsi="Times New Roman" w:cs="Times New Roman"/>
          <w:sz w:val="24"/>
          <w:szCs w:val="24"/>
        </w:rPr>
      </w:pPr>
    </w:p>
    <w:p w:rsidR="001D6941" w:rsidRPr="00BE2865" w:rsidRDefault="001D6941" w:rsidP="00C87D23">
      <w:pPr>
        <w:pStyle w:val="Heading2"/>
        <w:rPr>
          <w:rFonts w:ascii="Times New Roman" w:hAnsi="Times New Roman" w:cs="Times New Roman"/>
          <w:sz w:val="28"/>
          <w:szCs w:val="28"/>
        </w:rPr>
      </w:pPr>
    </w:p>
    <w:p w:rsidR="004F3E85" w:rsidRPr="00BE2865" w:rsidRDefault="004F3E85" w:rsidP="004F3E85">
      <w:pPr>
        <w:spacing w:after="0"/>
        <w:rPr>
          <w:rFonts w:ascii="Times New Roman" w:hAnsi="Times New Roman" w:cs="Times New Roman"/>
        </w:rPr>
      </w:pPr>
    </w:p>
    <w:p w:rsidR="0078159B" w:rsidRPr="00BE2865" w:rsidRDefault="0078159B" w:rsidP="0078159B">
      <w:pPr>
        <w:pStyle w:val="ListParagraph"/>
        <w:numPr>
          <w:ilvl w:val="0"/>
          <w:numId w:val="0"/>
        </w:numPr>
        <w:ind w:left="720"/>
        <w:rPr>
          <w:rFonts w:ascii="Times New Roman" w:hAnsi="Times New Roman" w:cs="Times New Roman"/>
          <w:b/>
          <w:sz w:val="28"/>
          <w:szCs w:val="28"/>
          <w:u w:val="single"/>
        </w:rPr>
      </w:pPr>
    </w:p>
    <w:sectPr w:rsidR="0078159B" w:rsidRPr="00BE2865" w:rsidSect="00A176FE">
      <w:headerReference w:type="default" r:id="rId15"/>
      <w:footerReference w:type="default" r:id="rId16"/>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025" w:rsidRDefault="000B5025" w:rsidP="00B65DFB">
      <w:pPr>
        <w:spacing w:after="0" w:line="240" w:lineRule="auto"/>
      </w:pPr>
      <w:r>
        <w:separator/>
      </w:r>
    </w:p>
  </w:endnote>
  <w:endnote w:type="continuationSeparator" w:id="0">
    <w:p w:rsidR="000B5025" w:rsidRDefault="000B5025" w:rsidP="00B65D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5871718"/>
      <w:docPartObj>
        <w:docPartGallery w:val="Page Numbers (Bottom of Page)"/>
        <w:docPartUnique/>
      </w:docPartObj>
    </w:sdtPr>
    <w:sdtContent>
      <w:p w:rsidR="00500B5A" w:rsidRDefault="004709FD">
        <w:pPr>
          <w:pStyle w:val="Foote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24578"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rsidR="00500B5A" w:rsidRDefault="004709FD">
                    <w:pPr>
                      <w:jc w:val="center"/>
                    </w:pPr>
                    <w:r>
                      <w:fldChar w:fldCharType="begin"/>
                    </w:r>
                    <w:r w:rsidR="00500B5A">
                      <w:instrText xml:space="preserve"> PAGE    \* MERGEFORMAT </w:instrText>
                    </w:r>
                    <w:r>
                      <w:fldChar w:fldCharType="separate"/>
                    </w:r>
                    <w:r w:rsidR="00F0519C">
                      <w:rPr>
                        <w:noProof/>
                      </w:rPr>
                      <w:t>4</w:t>
                    </w:r>
                    <w:r>
                      <w:rPr>
                        <w:noProof/>
                      </w:rPr>
                      <w:fldChar w:fldCharType="end"/>
                    </w:r>
                  </w:p>
                </w:txbxContent>
              </v:textbox>
              <w10:wrap anchorx="margin" anchory="margin"/>
            </v:shape>
          </w:pict>
        </w:r>
        <w:r>
          <w:rPr>
            <w:noProof/>
          </w:rPr>
          <w:pict>
            <v:shapetype id="_x0000_t32" coordsize="21600,21600" o:spt="32" o:oned="t" path="m,l21600,21600e" filled="f">
              <v:path arrowok="t" fillok="f" o:connecttype="none"/>
              <o:lock v:ext="edit" shapetype="t"/>
            </v:shapetype>
            <v:shape id="AutoShape 21" o:spid="_x0000_s24577"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025" w:rsidRDefault="000B5025" w:rsidP="00B65DFB">
      <w:pPr>
        <w:spacing w:after="0" w:line="240" w:lineRule="auto"/>
      </w:pPr>
      <w:r>
        <w:separator/>
      </w:r>
    </w:p>
  </w:footnote>
  <w:footnote w:type="continuationSeparator" w:id="0">
    <w:p w:rsidR="000B5025" w:rsidRDefault="000B5025" w:rsidP="00B65D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B5A" w:rsidRPr="004F3E85" w:rsidRDefault="00500B5A" w:rsidP="00B65DFB">
    <w:pPr>
      <w:pStyle w:val="Header"/>
      <w:jc w:val="center"/>
      <w:rPr>
        <w:rFonts w:ascii="Times New Roman" w:hAnsi="Times New Roman" w:cs="Times New Roman"/>
        <w:b/>
        <w:sz w:val="32"/>
        <w:szCs w:val="32"/>
      </w:rPr>
    </w:pPr>
    <w:r w:rsidRPr="004F3E85">
      <w:rPr>
        <w:rFonts w:ascii="Times New Roman" w:hAnsi="Times New Roman" w:cs="Times New Roman"/>
        <w:b/>
        <w:sz w:val="32"/>
        <w:szCs w:val="32"/>
      </w:rPr>
      <w:t xml:space="preserve">FY 2014 CoC Program GIW </w:t>
    </w:r>
    <w:r>
      <w:rPr>
        <w:rFonts w:ascii="Times New Roman" w:hAnsi="Times New Roman" w:cs="Times New Roman"/>
        <w:b/>
        <w:sz w:val="32"/>
        <w:szCs w:val="32"/>
      </w:rPr>
      <w:t>Instructions</w:t>
    </w:r>
    <w:r w:rsidRPr="004F3E85">
      <w:rPr>
        <w:rFonts w:ascii="Times New Roman" w:hAnsi="Times New Roman" w:cs="Times New Roman"/>
        <w:b/>
        <w:sz w:val="32"/>
        <w:szCs w:val="3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61841"/>
    <w:multiLevelType w:val="hybridMultilevel"/>
    <w:tmpl w:val="DE0C23EC"/>
    <w:lvl w:ilvl="0" w:tplc="04090001">
      <w:start w:val="1"/>
      <w:numFmt w:val="bullet"/>
      <w:lvlText w:val=""/>
      <w:lvlJc w:val="left"/>
      <w:pPr>
        <w:ind w:left="720" w:hanging="360"/>
      </w:pPr>
      <w:rPr>
        <w:rFonts w:ascii="Symbol" w:hAnsi="Symbol" w:hint="default"/>
      </w:rPr>
    </w:lvl>
    <w:lvl w:ilvl="1" w:tplc="34889FC2">
      <w:start w:val="7"/>
      <w:numFmt w:val="bullet"/>
      <w:lvlText w:val="•"/>
      <w:lvlJc w:val="left"/>
      <w:pPr>
        <w:ind w:left="1710" w:hanging="63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151724"/>
    <w:multiLevelType w:val="hybridMultilevel"/>
    <w:tmpl w:val="DDA20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394B8C"/>
    <w:multiLevelType w:val="hybridMultilevel"/>
    <w:tmpl w:val="9EB6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EE5639"/>
    <w:multiLevelType w:val="hybridMultilevel"/>
    <w:tmpl w:val="8606FA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4E06DDE"/>
    <w:multiLevelType w:val="hybridMultilevel"/>
    <w:tmpl w:val="DFF208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B34DDB2">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B90C76"/>
    <w:multiLevelType w:val="hybridMultilevel"/>
    <w:tmpl w:val="6D444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DD67A5"/>
    <w:multiLevelType w:val="hybridMultilevel"/>
    <w:tmpl w:val="EA92AC0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A457DF"/>
    <w:multiLevelType w:val="hybridMultilevel"/>
    <w:tmpl w:val="D804938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DB6328"/>
    <w:multiLevelType w:val="hybridMultilevel"/>
    <w:tmpl w:val="BB147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C11DEA"/>
    <w:multiLevelType w:val="hybridMultilevel"/>
    <w:tmpl w:val="76701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0A606C"/>
    <w:multiLevelType w:val="hybridMultilevel"/>
    <w:tmpl w:val="91EEC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1075B8"/>
    <w:multiLevelType w:val="hybridMultilevel"/>
    <w:tmpl w:val="2A988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AD0BE1"/>
    <w:multiLevelType w:val="hybridMultilevel"/>
    <w:tmpl w:val="867A6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5A752D"/>
    <w:multiLevelType w:val="hybridMultilevel"/>
    <w:tmpl w:val="34E80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615336"/>
    <w:multiLevelType w:val="hybridMultilevel"/>
    <w:tmpl w:val="F5543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EC0831"/>
    <w:multiLevelType w:val="hybridMultilevel"/>
    <w:tmpl w:val="307E9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7E80DB2">
      <w:start w:val="1"/>
      <w:numFmt w:val="decimal"/>
      <w:lvlText w:val="%3."/>
      <w:lvlJc w:val="left"/>
      <w:pPr>
        <w:ind w:left="2160" w:hanging="360"/>
      </w:pPr>
      <w:rPr>
        <w:rFonts w:hint="default"/>
        <w:b w:val="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E329D9"/>
    <w:multiLevelType w:val="hybridMultilevel"/>
    <w:tmpl w:val="55D4F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4320D6"/>
    <w:multiLevelType w:val="hybridMultilevel"/>
    <w:tmpl w:val="474A6786"/>
    <w:lvl w:ilvl="0" w:tplc="6954150C">
      <w:start w:val="1"/>
      <w:numFmt w:val="bullet"/>
      <w:pStyle w:val="ListParagraph"/>
      <w:lvlText w:val=""/>
      <w:lvlJc w:val="left"/>
      <w:pPr>
        <w:ind w:left="720" w:hanging="360"/>
      </w:pPr>
      <w:rPr>
        <w:rFonts w:ascii="Symbol" w:hAnsi="Symbol" w:hint="default"/>
      </w:rPr>
    </w:lvl>
    <w:lvl w:ilvl="1" w:tplc="02CC8D7C">
      <w:start w:val="1"/>
      <w:numFmt w:val="bullet"/>
      <w:pStyle w:val="ListParagraph2"/>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826456"/>
    <w:multiLevelType w:val="hybridMultilevel"/>
    <w:tmpl w:val="38EABA96"/>
    <w:lvl w:ilvl="0" w:tplc="9148FE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15F2246"/>
    <w:multiLevelType w:val="hybridMultilevel"/>
    <w:tmpl w:val="6D50F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307296"/>
    <w:multiLevelType w:val="hybridMultilevel"/>
    <w:tmpl w:val="6D641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710" w:hanging="63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C307FA"/>
    <w:multiLevelType w:val="hybridMultilevel"/>
    <w:tmpl w:val="776C0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214384"/>
    <w:multiLevelType w:val="hybridMultilevel"/>
    <w:tmpl w:val="A7922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13"/>
  </w:num>
  <w:num w:numId="4">
    <w:abstractNumId w:val="16"/>
  </w:num>
  <w:num w:numId="5">
    <w:abstractNumId w:val="1"/>
  </w:num>
  <w:num w:numId="6">
    <w:abstractNumId w:val="8"/>
  </w:num>
  <w:num w:numId="7">
    <w:abstractNumId w:val="2"/>
  </w:num>
  <w:num w:numId="8">
    <w:abstractNumId w:val="5"/>
  </w:num>
  <w:num w:numId="9">
    <w:abstractNumId w:val="11"/>
  </w:num>
  <w:num w:numId="10">
    <w:abstractNumId w:val="14"/>
  </w:num>
  <w:num w:numId="11">
    <w:abstractNumId w:val="10"/>
  </w:num>
  <w:num w:numId="12">
    <w:abstractNumId w:val="21"/>
  </w:num>
  <w:num w:numId="13">
    <w:abstractNumId w:val="19"/>
  </w:num>
  <w:num w:numId="14">
    <w:abstractNumId w:val="6"/>
  </w:num>
  <w:num w:numId="15">
    <w:abstractNumId w:val="0"/>
  </w:num>
  <w:num w:numId="16">
    <w:abstractNumId w:val="20"/>
  </w:num>
  <w:num w:numId="17">
    <w:abstractNumId w:val="9"/>
  </w:num>
  <w:num w:numId="18">
    <w:abstractNumId w:val="7"/>
  </w:num>
  <w:num w:numId="19">
    <w:abstractNumId w:val="12"/>
  </w:num>
  <w:num w:numId="20">
    <w:abstractNumId w:val="18"/>
  </w:num>
  <w:num w:numId="21">
    <w:abstractNumId w:val="15"/>
  </w:num>
  <w:num w:numId="22">
    <w:abstractNumId w:val="17"/>
  </w:num>
  <w:num w:numId="23">
    <w:abstractNumId w:val="4"/>
  </w:num>
  <w:num w:numId="24">
    <w:abstractNumId w:val="2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4580"/>
    <o:shapelayout v:ext="edit">
      <o:idmap v:ext="edit" data="24"/>
      <o:rules v:ext="edit">
        <o:r id="V:Rule1" type="connector" idref="#AutoShape 21"/>
      </o:rules>
    </o:shapelayout>
  </w:hdrShapeDefaults>
  <w:footnotePr>
    <w:footnote w:id="-1"/>
    <w:footnote w:id="0"/>
  </w:footnotePr>
  <w:endnotePr>
    <w:endnote w:id="-1"/>
    <w:endnote w:id="0"/>
  </w:endnotePr>
  <w:compat>
    <w:useFELayout/>
  </w:compat>
  <w:rsids>
    <w:rsidRoot w:val="006B5EC5"/>
    <w:rsid w:val="000035DA"/>
    <w:rsid w:val="0000379E"/>
    <w:rsid w:val="00006F8E"/>
    <w:rsid w:val="000070E5"/>
    <w:rsid w:val="00015798"/>
    <w:rsid w:val="00017DBA"/>
    <w:rsid w:val="000211B8"/>
    <w:rsid w:val="00027A50"/>
    <w:rsid w:val="000307AC"/>
    <w:rsid w:val="0003102A"/>
    <w:rsid w:val="00034E0F"/>
    <w:rsid w:val="00036FB3"/>
    <w:rsid w:val="00046C1A"/>
    <w:rsid w:val="00047155"/>
    <w:rsid w:val="000532D1"/>
    <w:rsid w:val="00053F28"/>
    <w:rsid w:val="00056B70"/>
    <w:rsid w:val="000622E7"/>
    <w:rsid w:val="00065518"/>
    <w:rsid w:val="00071B65"/>
    <w:rsid w:val="000747C2"/>
    <w:rsid w:val="0007704B"/>
    <w:rsid w:val="000775E2"/>
    <w:rsid w:val="00080383"/>
    <w:rsid w:val="00085DEA"/>
    <w:rsid w:val="0009043D"/>
    <w:rsid w:val="00092696"/>
    <w:rsid w:val="000A5BBD"/>
    <w:rsid w:val="000B31FA"/>
    <w:rsid w:val="000B3669"/>
    <w:rsid w:val="000B3767"/>
    <w:rsid w:val="000B3F4B"/>
    <w:rsid w:val="000B5025"/>
    <w:rsid w:val="000C1D34"/>
    <w:rsid w:val="000C28AB"/>
    <w:rsid w:val="000C2BBC"/>
    <w:rsid w:val="000C6CE6"/>
    <w:rsid w:val="000D0A1F"/>
    <w:rsid w:val="000D5753"/>
    <w:rsid w:val="000D7070"/>
    <w:rsid w:val="000E4EBD"/>
    <w:rsid w:val="000F2A8F"/>
    <w:rsid w:val="000F349E"/>
    <w:rsid w:val="001004F7"/>
    <w:rsid w:val="00100AEB"/>
    <w:rsid w:val="00101924"/>
    <w:rsid w:val="00105C4D"/>
    <w:rsid w:val="0010783F"/>
    <w:rsid w:val="0011048D"/>
    <w:rsid w:val="00114A56"/>
    <w:rsid w:val="001221C1"/>
    <w:rsid w:val="00136B9C"/>
    <w:rsid w:val="001428FC"/>
    <w:rsid w:val="00151F26"/>
    <w:rsid w:val="00153C7A"/>
    <w:rsid w:val="00154EC2"/>
    <w:rsid w:val="001550C3"/>
    <w:rsid w:val="001700D7"/>
    <w:rsid w:val="001735B3"/>
    <w:rsid w:val="00180B89"/>
    <w:rsid w:val="00181FF0"/>
    <w:rsid w:val="0018216D"/>
    <w:rsid w:val="00186A8A"/>
    <w:rsid w:val="001923C5"/>
    <w:rsid w:val="00192F90"/>
    <w:rsid w:val="00194719"/>
    <w:rsid w:val="00194A60"/>
    <w:rsid w:val="001A7763"/>
    <w:rsid w:val="001A799A"/>
    <w:rsid w:val="001A7CC6"/>
    <w:rsid w:val="001B13CC"/>
    <w:rsid w:val="001B635A"/>
    <w:rsid w:val="001C3052"/>
    <w:rsid w:val="001D6941"/>
    <w:rsid w:val="001D720F"/>
    <w:rsid w:val="001E059C"/>
    <w:rsid w:val="001E1315"/>
    <w:rsid w:val="001E6C25"/>
    <w:rsid w:val="001E6E1B"/>
    <w:rsid w:val="001F0A5B"/>
    <w:rsid w:val="00202599"/>
    <w:rsid w:val="002041B9"/>
    <w:rsid w:val="00215EA5"/>
    <w:rsid w:val="00222B8A"/>
    <w:rsid w:val="00224C02"/>
    <w:rsid w:val="0023532F"/>
    <w:rsid w:val="0024178B"/>
    <w:rsid w:val="002426EE"/>
    <w:rsid w:val="00246915"/>
    <w:rsid w:val="00247B90"/>
    <w:rsid w:val="002519F3"/>
    <w:rsid w:val="00254194"/>
    <w:rsid w:val="002566FF"/>
    <w:rsid w:val="00264BD1"/>
    <w:rsid w:val="00272340"/>
    <w:rsid w:val="00275E40"/>
    <w:rsid w:val="00277B51"/>
    <w:rsid w:val="00284768"/>
    <w:rsid w:val="00285521"/>
    <w:rsid w:val="0029262A"/>
    <w:rsid w:val="00293670"/>
    <w:rsid w:val="0029645D"/>
    <w:rsid w:val="002A3673"/>
    <w:rsid w:val="002B0230"/>
    <w:rsid w:val="002B7E56"/>
    <w:rsid w:val="002C0876"/>
    <w:rsid w:val="002C54AA"/>
    <w:rsid w:val="002C63A3"/>
    <w:rsid w:val="002D2193"/>
    <w:rsid w:val="002D2AE4"/>
    <w:rsid w:val="002D6F1F"/>
    <w:rsid w:val="002D6FD4"/>
    <w:rsid w:val="002E5693"/>
    <w:rsid w:val="002E6E7F"/>
    <w:rsid w:val="002F0D54"/>
    <w:rsid w:val="002F6F0C"/>
    <w:rsid w:val="0031159E"/>
    <w:rsid w:val="0031253B"/>
    <w:rsid w:val="00313ACF"/>
    <w:rsid w:val="003151D4"/>
    <w:rsid w:val="00317443"/>
    <w:rsid w:val="00321F77"/>
    <w:rsid w:val="003236E0"/>
    <w:rsid w:val="003305D5"/>
    <w:rsid w:val="00330D0C"/>
    <w:rsid w:val="00334C4A"/>
    <w:rsid w:val="00334C54"/>
    <w:rsid w:val="00335885"/>
    <w:rsid w:val="00337466"/>
    <w:rsid w:val="00345DB0"/>
    <w:rsid w:val="003505E4"/>
    <w:rsid w:val="003509F2"/>
    <w:rsid w:val="00352AAC"/>
    <w:rsid w:val="003536F3"/>
    <w:rsid w:val="003543CB"/>
    <w:rsid w:val="00357708"/>
    <w:rsid w:val="00361573"/>
    <w:rsid w:val="00362D2C"/>
    <w:rsid w:val="003651B3"/>
    <w:rsid w:val="003679DB"/>
    <w:rsid w:val="003726F2"/>
    <w:rsid w:val="0038469B"/>
    <w:rsid w:val="00384F1F"/>
    <w:rsid w:val="003869C1"/>
    <w:rsid w:val="0039104C"/>
    <w:rsid w:val="003916A8"/>
    <w:rsid w:val="003A20A0"/>
    <w:rsid w:val="003A3B46"/>
    <w:rsid w:val="003A6BE2"/>
    <w:rsid w:val="003C06AC"/>
    <w:rsid w:val="003C1220"/>
    <w:rsid w:val="003C7B59"/>
    <w:rsid w:val="003D0CAB"/>
    <w:rsid w:val="003E449C"/>
    <w:rsid w:val="003E785F"/>
    <w:rsid w:val="003F0DF2"/>
    <w:rsid w:val="003F1147"/>
    <w:rsid w:val="003F27F3"/>
    <w:rsid w:val="00401441"/>
    <w:rsid w:val="004117BA"/>
    <w:rsid w:val="0041239D"/>
    <w:rsid w:val="0041316A"/>
    <w:rsid w:val="0041396F"/>
    <w:rsid w:val="004251CF"/>
    <w:rsid w:val="0042566A"/>
    <w:rsid w:val="004308E6"/>
    <w:rsid w:val="00434B1F"/>
    <w:rsid w:val="00435D7A"/>
    <w:rsid w:val="004413BB"/>
    <w:rsid w:val="00443F9A"/>
    <w:rsid w:val="0045025B"/>
    <w:rsid w:val="00452391"/>
    <w:rsid w:val="0045349F"/>
    <w:rsid w:val="00457C6E"/>
    <w:rsid w:val="004621F3"/>
    <w:rsid w:val="00462A8B"/>
    <w:rsid w:val="004709FD"/>
    <w:rsid w:val="00470D57"/>
    <w:rsid w:val="00473F7E"/>
    <w:rsid w:val="00477255"/>
    <w:rsid w:val="004818A8"/>
    <w:rsid w:val="00486808"/>
    <w:rsid w:val="00487B66"/>
    <w:rsid w:val="00492C2A"/>
    <w:rsid w:val="00494B12"/>
    <w:rsid w:val="004A0658"/>
    <w:rsid w:val="004A1B7C"/>
    <w:rsid w:val="004A2660"/>
    <w:rsid w:val="004A4FBB"/>
    <w:rsid w:val="004B22B0"/>
    <w:rsid w:val="004B3494"/>
    <w:rsid w:val="004B508E"/>
    <w:rsid w:val="004B6C93"/>
    <w:rsid w:val="004B7934"/>
    <w:rsid w:val="004C1DA2"/>
    <w:rsid w:val="004C4164"/>
    <w:rsid w:val="004D020C"/>
    <w:rsid w:val="004D7673"/>
    <w:rsid w:val="004E027C"/>
    <w:rsid w:val="004E49D1"/>
    <w:rsid w:val="004E49E6"/>
    <w:rsid w:val="004E5DDE"/>
    <w:rsid w:val="004F1758"/>
    <w:rsid w:val="004F1D39"/>
    <w:rsid w:val="004F3E85"/>
    <w:rsid w:val="004F4466"/>
    <w:rsid w:val="00500B5A"/>
    <w:rsid w:val="00506DE3"/>
    <w:rsid w:val="00507921"/>
    <w:rsid w:val="00511932"/>
    <w:rsid w:val="005126AD"/>
    <w:rsid w:val="00520B5C"/>
    <w:rsid w:val="00523583"/>
    <w:rsid w:val="0053401D"/>
    <w:rsid w:val="00534440"/>
    <w:rsid w:val="005452A0"/>
    <w:rsid w:val="00546184"/>
    <w:rsid w:val="00546DA9"/>
    <w:rsid w:val="00550F13"/>
    <w:rsid w:val="005512CD"/>
    <w:rsid w:val="00557770"/>
    <w:rsid w:val="005639D2"/>
    <w:rsid w:val="00566DDA"/>
    <w:rsid w:val="00570684"/>
    <w:rsid w:val="005716C3"/>
    <w:rsid w:val="00575E42"/>
    <w:rsid w:val="00576A9B"/>
    <w:rsid w:val="00576B6A"/>
    <w:rsid w:val="00576F79"/>
    <w:rsid w:val="00582676"/>
    <w:rsid w:val="00582D4C"/>
    <w:rsid w:val="00586361"/>
    <w:rsid w:val="00586F86"/>
    <w:rsid w:val="00591C74"/>
    <w:rsid w:val="005955D1"/>
    <w:rsid w:val="00595C41"/>
    <w:rsid w:val="005A1A22"/>
    <w:rsid w:val="005A246D"/>
    <w:rsid w:val="005A42B6"/>
    <w:rsid w:val="005A6F95"/>
    <w:rsid w:val="005B50B1"/>
    <w:rsid w:val="005B7C67"/>
    <w:rsid w:val="005C0A6B"/>
    <w:rsid w:val="005F0651"/>
    <w:rsid w:val="005F15B9"/>
    <w:rsid w:val="005F636C"/>
    <w:rsid w:val="005F6F38"/>
    <w:rsid w:val="00605049"/>
    <w:rsid w:val="006065B3"/>
    <w:rsid w:val="00607840"/>
    <w:rsid w:val="00615B50"/>
    <w:rsid w:val="0062612B"/>
    <w:rsid w:val="0063142C"/>
    <w:rsid w:val="006348A5"/>
    <w:rsid w:val="006352EC"/>
    <w:rsid w:val="00643714"/>
    <w:rsid w:val="00647EE8"/>
    <w:rsid w:val="0065035A"/>
    <w:rsid w:val="0065043D"/>
    <w:rsid w:val="00654186"/>
    <w:rsid w:val="006566CE"/>
    <w:rsid w:val="00657317"/>
    <w:rsid w:val="0066164F"/>
    <w:rsid w:val="0066721A"/>
    <w:rsid w:val="006678B1"/>
    <w:rsid w:val="0067441F"/>
    <w:rsid w:val="00680154"/>
    <w:rsid w:val="006810A8"/>
    <w:rsid w:val="00682D7B"/>
    <w:rsid w:val="006833B3"/>
    <w:rsid w:val="00683642"/>
    <w:rsid w:val="0068636A"/>
    <w:rsid w:val="00686933"/>
    <w:rsid w:val="006870B8"/>
    <w:rsid w:val="006A1B4F"/>
    <w:rsid w:val="006A203F"/>
    <w:rsid w:val="006A3D2F"/>
    <w:rsid w:val="006A42C1"/>
    <w:rsid w:val="006B19F4"/>
    <w:rsid w:val="006B53DE"/>
    <w:rsid w:val="006B5EC5"/>
    <w:rsid w:val="006C0408"/>
    <w:rsid w:val="006C12E8"/>
    <w:rsid w:val="006C1D17"/>
    <w:rsid w:val="006C1FA4"/>
    <w:rsid w:val="006C2E08"/>
    <w:rsid w:val="006C4A10"/>
    <w:rsid w:val="006C5039"/>
    <w:rsid w:val="006C707E"/>
    <w:rsid w:val="006D4D14"/>
    <w:rsid w:val="006D56A8"/>
    <w:rsid w:val="006D76CD"/>
    <w:rsid w:val="006E1730"/>
    <w:rsid w:val="006E5AA8"/>
    <w:rsid w:val="006E653D"/>
    <w:rsid w:val="006E718C"/>
    <w:rsid w:val="006F073B"/>
    <w:rsid w:val="006F10B1"/>
    <w:rsid w:val="006F1DC0"/>
    <w:rsid w:val="006F6175"/>
    <w:rsid w:val="006F6DF9"/>
    <w:rsid w:val="00713A89"/>
    <w:rsid w:val="00716D3D"/>
    <w:rsid w:val="007208F0"/>
    <w:rsid w:val="00721AC3"/>
    <w:rsid w:val="00721DFB"/>
    <w:rsid w:val="007304E4"/>
    <w:rsid w:val="0073183D"/>
    <w:rsid w:val="00734932"/>
    <w:rsid w:val="00736AAB"/>
    <w:rsid w:val="007418A8"/>
    <w:rsid w:val="00762C61"/>
    <w:rsid w:val="00766BDA"/>
    <w:rsid w:val="0078159B"/>
    <w:rsid w:val="00784978"/>
    <w:rsid w:val="00784BFE"/>
    <w:rsid w:val="007859AF"/>
    <w:rsid w:val="0078724C"/>
    <w:rsid w:val="007A04CB"/>
    <w:rsid w:val="007A13E8"/>
    <w:rsid w:val="007A2232"/>
    <w:rsid w:val="007A34BD"/>
    <w:rsid w:val="007A37BD"/>
    <w:rsid w:val="007B4A20"/>
    <w:rsid w:val="007B4CBE"/>
    <w:rsid w:val="007C14B0"/>
    <w:rsid w:val="007C2B76"/>
    <w:rsid w:val="007C2D11"/>
    <w:rsid w:val="007D4D9D"/>
    <w:rsid w:val="007E1EF3"/>
    <w:rsid w:val="007E31D5"/>
    <w:rsid w:val="007E6584"/>
    <w:rsid w:val="007E762C"/>
    <w:rsid w:val="0080475B"/>
    <w:rsid w:val="00805734"/>
    <w:rsid w:val="00811E86"/>
    <w:rsid w:val="00812AC3"/>
    <w:rsid w:val="00823E7F"/>
    <w:rsid w:val="00832CF8"/>
    <w:rsid w:val="00834EE9"/>
    <w:rsid w:val="0084409C"/>
    <w:rsid w:val="00844AF0"/>
    <w:rsid w:val="00845653"/>
    <w:rsid w:val="00852211"/>
    <w:rsid w:val="00856D5E"/>
    <w:rsid w:val="0086078B"/>
    <w:rsid w:val="00862F0E"/>
    <w:rsid w:val="00864230"/>
    <w:rsid w:val="00872FAE"/>
    <w:rsid w:val="00880E91"/>
    <w:rsid w:val="00881F64"/>
    <w:rsid w:val="00895A76"/>
    <w:rsid w:val="008A4E41"/>
    <w:rsid w:val="008A4E4F"/>
    <w:rsid w:val="008B20DE"/>
    <w:rsid w:val="008B668D"/>
    <w:rsid w:val="008C0BE1"/>
    <w:rsid w:val="008C14CB"/>
    <w:rsid w:val="008C3625"/>
    <w:rsid w:val="008C3743"/>
    <w:rsid w:val="008C7818"/>
    <w:rsid w:val="008D03EA"/>
    <w:rsid w:val="008D6F80"/>
    <w:rsid w:val="008E10A4"/>
    <w:rsid w:val="008E3405"/>
    <w:rsid w:val="008E3F80"/>
    <w:rsid w:val="008E4854"/>
    <w:rsid w:val="008E494D"/>
    <w:rsid w:val="008E57C2"/>
    <w:rsid w:val="008E762F"/>
    <w:rsid w:val="008E7993"/>
    <w:rsid w:val="008F042F"/>
    <w:rsid w:val="008F08A5"/>
    <w:rsid w:val="008F38BE"/>
    <w:rsid w:val="008F4CDD"/>
    <w:rsid w:val="008F5E44"/>
    <w:rsid w:val="008F6C04"/>
    <w:rsid w:val="008F7D56"/>
    <w:rsid w:val="00907C01"/>
    <w:rsid w:val="009122CB"/>
    <w:rsid w:val="009139AD"/>
    <w:rsid w:val="009145B4"/>
    <w:rsid w:val="00914DAF"/>
    <w:rsid w:val="00916033"/>
    <w:rsid w:val="0092420D"/>
    <w:rsid w:val="00924754"/>
    <w:rsid w:val="00925853"/>
    <w:rsid w:val="0093629F"/>
    <w:rsid w:val="00937CAF"/>
    <w:rsid w:val="00937E4E"/>
    <w:rsid w:val="009454E1"/>
    <w:rsid w:val="00956536"/>
    <w:rsid w:val="00961BE7"/>
    <w:rsid w:val="009654D3"/>
    <w:rsid w:val="00967003"/>
    <w:rsid w:val="009716D5"/>
    <w:rsid w:val="00981E13"/>
    <w:rsid w:val="00983D78"/>
    <w:rsid w:val="00984687"/>
    <w:rsid w:val="00985E98"/>
    <w:rsid w:val="00991ACA"/>
    <w:rsid w:val="00994433"/>
    <w:rsid w:val="009969BF"/>
    <w:rsid w:val="00997250"/>
    <w:rsid w:val="009A1F8A"/>
    <w:rsid w:val="009A4600"/>
    <w:rsid w:val="009A486F"/>
    <w:rsid w:val="009A5A95"/>
    <w:rsid w:val="009A6DC0"/>
    <w:rsid w:val="009B1CD5"/>
    <w:rsid w:val="009B5605"/>
    <w:rsid w:val="009B58F2"/>
    <w:rsid w:val="009B625E"/>
    <w:rsid w:val="009B68CE"/>
    <w:rsid w:val="009C0E7F"/>
    <w:rsid w:val="009C107A"/>
    <w:rsid w:val="009C1DD4"/>
    <w:rsid w:val="009C2459"/>
    <w:rsid w:val="009C4E3D"/>
    <w:rsid w:val="009E007D"/>
    <w:rsid w:val="009E082E"/>
    <w:rsid w:val="009E48E8"/>
    <w:rsid w:val="009E49CA"/>
    <w:rsid w:val="009E6EE7"/>
    <w:rsid w:val="009E77BD"/>
    <w:rsid w:val="009F1334"/>
    <w:rsid w:val="00A039E1"/>
    <w:rsid w:val="00A054D8"/>
    <w:rsid w:val="00A072A1"/>
    <w:rsid w:val="00A10378"/>
    <w:rsid w:val="00A1677D"/>
    <w:rsid w:val="00A16F90"/>
    <w:rsid w:val="00A176FE"/>
    <w:rsid w:val="00A17CE5"/>
    <w:rsid w:val="00A17DBF"/>
    <w:rsid w:val="00A23E15"/>
    <w:rsid w:val="00A262B5"/>
    <w:rsid w:val="00A33EE1"/>
    <w:rsid w:val="00A3690C"/>
    <w:rsid w:val="00A37AD6"/>
    <w:rsid w:val="00A42431"/>
    <w:rsid w:val="00A463FA"/>
    <w:rsid w:val="00A468D7"/>
    <w:rsid w:val="00A57570"/>
    <w:rsid w:val="00A62391"/>
    <w:rsid w:val="00A6609D"/>
    <w:rsid w:val="00A66F93"/>
    <w:rsid w:val="00A73249"/>
    <w:rsid w:val="00A741C0"/>
    <w:rsid w:val="00A74293"/>
    <w:rsid w:val="00A764D4"/>
    <w:rsid w:val="00A80128"/>
    <w:rsid w:val="00A93280"/>
    <w:rsid w:val="00A95811"/>
    <w:rsid w:val="00A970DE"/>
    <w:rsid w:val="00AA20A2"/>
    <w:rsid w:val="00AA2689"/>
    <w:rsid w:val="00AB2AB8"/>
    <w:rsid w:val="00AC3852"/>
    <w:rsid w:val="00AC43F6"/>
    <w:rsid w:val="00AC5ADE"/>
    <w:rsid w:val="00AD1177"/>
    <w:rsid w:val="00AD41EF"/>
    <w:rsid w:val="00AD731B"/>
    <w:rsid w:val="00AE4811"/>
    <w:rsid w:val="00AE7A1B"/>
    <w:rsid w:val="00AF5910"/>
    <w:rsid w:val="00AF62FB"/>
    <w:rsid w:val="00B07281"/>
    <w:rsid w:val="00B13F32"/>
    <w:rsid w:val="00B1726A"/>
    <w:rsid w:val="00B21ABC"/>
    <w:rsid w:val="00B22B15"/>
    <w:rsid w:val="00B22DE1"/>
    <w:rsid w:val="00B26022"/>
    <w:rsid w:val="00B27B5C"/>
    <w:rsid w:val="00B35FF6"/>
    <w:rsid w:val="00B42B2F"/>
    <w:rsid w:val="00B43813"/>
    <w:rsid w:val="00B46B55"/>
    <w:rsid w:val="00B537A7"/>
    <w:rsid w:val="00B54933"/>
    <w:rsid w:val="00B57460"/>
    <w:rsid w:val="00B60025"/>
    <w:rsid w:val="00B62424"/>
    <w:rsid w:val="00B628E9"/>
    <w:rsid w:val="00B63CEB"/>
    <w:rsid w:val="00B63F81"/>
    <w:rsid w:val="00B6541C"/>
    <w:rsid w:val="00B65C32"/>
    <w:rsid w:val="00B65DFB"/>
    <w:rsid w:val="00B71D21"/>
    <w:rsid w:val="00B740ED"/>
    <w:rsid w:val="00B801EA"/>
    <w:rsid w:val="00B86D0A"/>
    <w:rsid w:val="00B93A56"/>
    <w:rsid w:val="00B94764"/>
    <w:rsid w:val="00BA0610"/>
    <w:rsid w:val="00BB0124"/>
    <w:rsid w:val="00BB34B2"/>
    <w:rsid w:val="00BD003A"/>
    <w:rsid w:val="00BD1CD8"/>
    <w:rsid w:val="00BD252F"/>
    <w:rsid w:val="00BD522D"/>
    <w:rsid w:val="00BE1AE8"/>
    <w:rsid w:val="00BE2865"/>
    <w:rsid w:val="00BE4ACB"/>
    <w:rsid w:val="00BF2541"/>
    <w:rsid w:val="00BF4C1E"/>
    <w:rsid w:val="00C03441"/>
    <w:rsid w:val="00C05F86"/>
    <w:rsid w:val="00C102D1"/>
    <w:rsid w:val="00C11C1E"/>
    <w:rsid w:val="00C15A9F"/>
    <w:rsid w:val="00C17579"/>
    <w:rsid w:val="00C21312"/>
    <w:rsid w:val="00C23BF6"/>
    <w:rsid w:val="00C24823"/>
    <w:rsid w:val="00C253CE"/>
    <w:rsid w:val="00C27B41"/>
    <w:rsid w:val="00C308C8"/>
    <w:rsid w:val="00C30A89"/>
    <w:rsid w:val="00C321E6"/>
    <w:rsid w:val="00C40DA5"/>
    <w:rsid w:val="00C40E32"/>
    <w:rsid w:val="00C462A2"/>
    <w:rsid w:val="00C466FE"/>
    <w:rsid w:val="00C515EB"/>
    <w:rsid w:val="00C56D58"/>
    <w:rsid w:val="00C576C1"/>
    <w:rsid w:val="00C604CE"/>
    <w:rsid w:val="00C6112E"/>
    <w:rsid w:val="00C659FD"/>
    <w:rsid w:val="00C679A3"/>
    <w:rsid w:val="00C70F64"/>
    <w:rsid w:val="00C72ABC"/>
    <w:rsid w:val="00C74F2E"/>
    <w:rsid w:val="00C76480"/>
    <w:rsid w:val="00C76DD3"/>
    <w:rsid w:val="00C87D23"/>
    <w:rsid w:val="00C90AD1"/>
    <w:rsid w:val="00C964AC"/>
    <w:rsid w:val="00C974CB"/>
    <w:rsid w:val="00C977CA"/>
    <w:rsid w:val="00CA0063"/>
    <w:rsid w:val="00CA3862"/>
    <w:rsid w:val="00CA5D25"/>
    <w:rsid w:val="00CA6942"/>
    <w:rsid w:val="00CB6BE0"/>
    <w:rsid w:val="00CB7475"/>
    <w:rsid w:val="00CC4740"/>
    <w:rsid w:val="00CD60E9"/>
    <w:rsid w:val="00CE0AA4"/>
    <w:rsid w:val="00CE3C7C"/>
    <w:rsid w:val="00CE50CC"/>
    <w:rsid w:val="00CF077D"/>
    <w:rsid w:val="00CF3DEF"/>
    <w:rsid w:val="00CF4BEC"/>
    <w:rsid w:val="00D03DF7"/>
    <w:rsid w:val="00D0565F"/>
    <w:rsid w:val="00D05702"/>
    <w:rsid w:val="00D06BDB"/>
    <w:rsid w:val="00D1003E"/>
    <w:rsid w:val="00D11435"/>
    <w:rsid w:val="00D1372A"/>
    <w:rsid w:val="00D22CD4"/>
    <w:rsid w:val="00D235EA"/>
    <w:rsid w:val="00D32C77"/>
    <w:rsid w:val="00D33173"/>
    <w:rsid w:val="00D34AB6"/>
    <w:rsid w:val="00D37042"/>
    <w:rsid w:val="00D41E29"/>
    <w:rsid w:val="00D45776"/>
    <w:rsid w:val="00D50D1E"/>
    <w:rsid w:val="00D5185D"/>
    <w:rsid w:val="00D540F9"/>
    <w:rsid w:val="00D55DE7"/>
    <w:rsid w:val="00D61F8E"/>
    <w:rsid w:val="00D622D4"/>
    <w:rsid w:val="00D6418D"/>
    <w:rsid w:val="00D7527F"/>
    <w:rsid w:val="00D8199A"/>
    <w:rsid w:val="00D90970"/>
    <w:rsid w:val="00D914A8"/>
    <w:rsid w:val="00D95738"/>
    <w:rsid w:val="00D95B64"/>
    <w:rsid w:val="00D9774C"/>
    <w:rsid w:val="00DA1AB3"/>
    <w:rsid w:val="00DA2669"/>
    <w:rsid w:val="00DA7B97"/>
    <w:rsid w:val="00DB29AD"/>
    <w:rsid w:val="00DB7EEE"/>
    <w:rsid w:val="00DC0561"/>
    <w:rsid w:val="00DC438C"/>
    <w:rsid w:val="00DC47D6"/>
    <w:rsid w:val="00DC4A9B"/>
    <w:rsid w:val="00DC72A9"/>
    <w:rsid w:val="00DC7987"/>
    <w:rsid w:val="00DC7E87"/>
    <w:rsid w:val="00DD081B"/>
    <w:rsid w:val="00DD2A22"/>
    <w:rsid w:val="00DD3093"/>
    <w:rsid w:val="00DD4743"/>
    <w:rsid w:val="00DD58E5"/>
    <w:rsid w:val="00DE4C77"/>
    <w:rsid w:val="00DE5B56"/>
    <w:rsid w:val="00DE6296"/>
    <w:rsid w:val="00E00DF9"/>
    <w:rsid w:val="00E123FE"/>
    <w:rsid w:val="00E149B9"/>
    <w:rsid w:val="00E16A7D"/>
    <w:rsid w:val="00E17AAC"/>
    <w:rsid w:val="00E310A8"/>
    <w:rsid w:val="00E360AB"/>
    <w:rsid w:val="00E3754C"/>
    <w:rsid w:val="00E42FCA"/>
    <w:rsid w:val="00E4699B"/>
    <w:rsid w:val="00E46C16"/>
    <w:rsid w:val="00E52E0D"/>
    <w:rsid w:val="00E55CEF"/>
    <w:rsid w:val="00E759E6"/>
    <w:rsid w:val="00E77A7D"/>
    <w:rsid w:val="00E8418D"/>
    <w:rsid w:val="00E902A3"/>
    <w:rsid w:val="00E953FF"/>
    <w:rsid w:val="00E97908"/>
    <w:rsid w:val="00EA17F8"/>
    <w:rsid w:val="00EA2E82"/>
    <w:rsid w:val="00EA6BA2"/>
    <w:rsid w:val="00EA6CFF"/>
    <w:rsid w:val="00EB1909"/>
    <w:rsid w:val="00EC0BDA"/>
    <w:rsid w:val="00EC19FD"/>
    <w:rsid w:val="00EC2E46"/>
    <w:rsid w:val="00EC3C50"/>
    <w:rsid w:val="00EC5D01"/>
    <w:rsid w:val="00EC6E7D"/>
    <w:rsid w:val="00ED22B1"/>
    <w:rsid w:val="00ED34EE"/>
    <w:rsid w:val="00ED3C7A"/>
    <w:rsid w:val="00EE20F6"/>
    <w:rsid w:val="00EE4C8C"/>
    <w:rsid w:val="00EE64D3"/>
    <w:rsid w:val="00EF31EA"/>
    <w:rsid w:val="00EF44BB"/>
    <w:rsid w:val="00EF5DCA"/>
    <w:rsid w:val="00F002AC"/>
    <w:rsid w:val="00F046C7"/>
    <w:rsid w:val="00F0519C"/>
    <w:rsid w:val="00F06165"/>
    <w:rsid w:val="00F11527"/>
    <w:rsid w:val="00F11A06"/>
    <w:rsid w:val="00F13176"/>
    <w:rsid w:val="00F3241B"/>
    <w:rsid w:val="00F3536B"/>
    <w:rsid w:val="00F37B3D"/>
    <w:rsid w:val="00F50C64"/>
    <w:rsid w:val="00F56712"/>
    <w:rsid w:val="00F66760"/>
    <w:rsid w:val="00F71AB8"/>
    <w:rsid w:val="00F71B01"/>
    <w:rsid w:val="00F75706"/>
    <w:rsid w:val="00F93707"/>
    <w:rsid w:val="00F95A64"/>
    <w:rsid w:val="00F97AAA"/>
    <w:rsid w:val="00F97EF9"/>
    <w:rsid w:val="00FB3DEE"/>
    <w:rsid w:val="00FC0066"/>
    <w:rsid w:val="00FC0C0D"/>
    <w:rsid w:val="00FC473B"/>
    <w:rsid w:val="00FD6805"/>
    <w:rsid w:val="00FD7760"/>
    <w:rsid w:val="00FE02D9"/>
    <w:rsid w:val="00FE0DAA"/>
    <w:rsid w:val="00FE2FE3"/>
    <w:rsid w:val="00FE73C9"/>
    <w:rsid w:val="00FF55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8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99A"/>
  </w:style>
  <w:style w:type="paragraph" w:styleId="Heading1">
    <w:name w:val="heading 1"/>
    <w:basedOn w:val="Normal"/>
    <w:next w:val="Normal"/>
    <w:link w:val="Heading1Char"/>
    <w:uiPriority w:val="9"/>
    <w:qFormat/>
    <w:rsid w:val="000A5BBD"/>
    <w:pPr>
      <w:keepNext/>
      <w:keepLines/>
      <w:pageBreakBefore/>
      <w:spacing w:before="240" w:after="24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unhideWhenUsed/>
    <w:qFormat/>
    <w:rsid w:val="000A5BB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B5EC5"/>
    <w:pPr>
      <w:spacing w:after="0" w:line="240" w:lineRule="auto"/>
    </w:pPr>
  </w:style>
  <w:style w:type="paragraph" w:styleId="Header">
    <w:name w:val="header"/>
    <w:basedOn w:val="Normal"/>
    <w:link w:val="HeaderChar"/>
    <w:uiPriority w:val="99"/>
    <w:unhideWhenUsed/>
    <w:rsid w:val="00B65D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5DFB"/>
  </w:style>
  <w:style w:type="paragraph" w:styleId="Footer">
    <w:name w:val="footer"/>
    <w:basedOn w:val="Normal"/>
    <w:link w:val="FooterChar"/>
    <w:uiPriority w:val="99"/>
    <w:unhideWhenUsed/>
    <w:rsid w:val="00B65D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DFB"/>
  </w:style>
  <w:style w:type="character" w:customStyle="1" w:styleId="NoSpacingChar">
    <w:name w:val="No Spacing Char"/>
    <w:basedOn w:val="DefaultParagraphFont"/>
    <w:link w:val="NoSpacing"/>
    <w:uiPriority w:val="1"/>
    <w:rsid w:val="00A176FE"/>
  </w:style>
  <w:style w:type="paragraph" w:styleId="BalloonText">
    <w:name w:val="Balloon Text"/>
    <w:basedOn w:val="Normal"/>
    <w:link w:val="BalloonTextChar"/>
    <w:uiPriority w:val="99"/>
    <w:semiHidden/>
    <w:unhideWhenUsed/>
    <w:rsid w:val="00A17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6FE"/>
    <w:rPr>
      <w:rFonts w:ascii="Tahoma" w:hAnsi="Tahoma" w:cs="Tahoma"/>
      <w:sz w:val="16"/>
      <w:szCs w:val="16"/>
    </w:rPr>
  </w:style>
  <w:style w:type="paragraph" w:styleId="ListParagraph">
    <w:name w:val="List Paragraph"/>
    <w:aliases w:val="Bullet 1"/>
    <w:basedOn w:val="Normal"/>
    <w:uiPriority w:val="34"/>
    <w:unhideWhenUsed/>
    <w:qFormat/>
    <w:rsid w:val="002D6FD4"/>
    <w:pPr>
      <w:numPr>
        <w:numId w:val="1"/>
      </w:numPr>
      <w:spacing w:after="120"/>
    </w:pPr>
    <w:rPr>
      <w:rFonts w:ascii="Arial" w:hAnsi="Arial"/>
      <w:sz w:val="20"/>
    </w:rPr>
  </w:style>
  <w:style w:type="paragraph" w:customStyle="1" w:styleId="ListParagraph2">
    <w:name w:val="List Paragraph 2"/>
    <w:aliases w:val="Bullet 2"/>
    <w:basedOn w:val="ListParagraph"/>
    <w:qFormat/>
    <w:rsid w:val="002D6FD4"/>
    <w:pPr>
      <w:numPr>
        <w:ilvl w:val="1"/>
      </w:numPr>
      <w:ind w:left="1080"/>
    </w:pPr>
  </w:style>
  <w:style w:type="character" w:customStyle="1" w:styleId="Heading1Char">
    <w:name w:val="Heading 1 Char"/>
    <w:basedOn w:val="DefaultParagraphFont"/>
    <w:link w:val="Heading1"/>
    <w:uiPriority w:val="9"/>
    <w:rsid w:val="000A5BBD"/>
    <w:rPr>
      <w:rFonts w:ascii="Arial" w:eastAsiaTheme="majorEastAsia" w:hAnsi="Arial" w:cstheme="majorBidi"/>
      <w:b/>
      <w:bCs/>
      <w:sz w:val="32"/>
      <w:szCs w:val="28"/>
    </w:rPr>
  </w:style>
  <w:style w:type="paragraph" w:customStyle="1" w:styleId="Heading20">
    <w:name w:val="Heading2"/>
    <w:aliases w:val="no page break"/>
    <w:basedOn w:val="Heading2"/>
    <w:next w:val="Normal"/>
    <w:qFormat/>
    <w:rsid w:val="000A5BBD"/>
    <w:pPr>
      <w:spacing w:before="240" w:after="240"/>
    </w:pPr>
    <w:rPr>
      <w:rFonts w:ascii="Arial" w:hAnsi="Arial"/>
      <w:i/>
      <w:color w:val="auto"/>
      <w:sz w:val="28"/>
    </w:rPr>
  </w:style>
  <w:style w:type="character" w:customStyle="1" w:styleId="Heading2Char">
    <w:name w:val="Heading 2 Char"/>
    <w:basedOn w:val="DefaultParagraphFont"/>
    <w:link w:val="Heading2"/>
    <w:uiPriority w:val="9"/>
    <w:rsid w:val="000A5BB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7D4D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Steptitle">
    <w:name w:val="Table - Step title"/>
    <w:basedOn w:val="Normal"/>
    <w:qFormat/>
    <w:rsid w:val="007D4D9D"/>
    <w:pPr>
      <w:spacing w:before="120" w:after="120" w:line="240" w:lineRule="auto"/>
      <w:jc w:val="center"/>
    </w:pPr>
    <w:rPr>
      <w:rFonts w:ascii="Arial" w:hAnsi="Arial"/>
      <w:b/>
      <w:sz w:val="20"/>
    </w:rPr>
  </w:style>
  <w:style w:type="paragraph" w:customStyle="1" w:styleId="Table-Notetext">
    <w:name w:val="Table - Note text"/>
    <w:basedOn w:val="Normal"/>
    <w:qFormat/>
    <w:rsid w:val="007D4D9D"/>
    <w:pPr>
      <w:spacing w:before="120" w:after="120" w:line="240" w:lineRule="auto"/>
    </w:pPr>
    <w:rPr>
      <w:rFonts w:ascii="Arial" w:hAnsi="Arial"/>
      <w:i/>
      <w:sz w:val="20"/>
    </w:rPr>
  </w:style>
  <w:style w:type="character" w:styleId="CommentReference">
    <w:name w:val="annotation reference"/>
    <w:basedOn w:val="DefaultParagraphFont"/>
    <w:uiPriority w:val="99"/>
    <w:semiHidden/>
    <w:unhideWhenUsed/>
    <w:rsid w:val="009A5A95"/>
    <w:rPr>
      <w:sz w:val="16"/>
      <w:szCs w:val="16"/>
    </w:rPr>
  </w:style>
  <w:style w:type="paragraph" w:styleId="CommentText">
    <w:name w:val="annotation text"/>
    <w:basedOn w:val="Normal"/>
    <w:link w:val="CommentTextChar"/>
    <w:uiPriority w:val="99"/>
    <w:unhideWhenUsed/>
    <w:rsid w:val="009A5A95"/>
    <w:pPr>
      <w:spacing w:line="240" w:lineRule="auto"/>
    </w:pPr>
    <w:rPr>
      <w:sz w:val="20"/>
      <w:szCs w:val="20"/>
    </w:rPr>
  </w:style>
  <w:style w:type="character" w:customStyle="1" w:styleId="CommentTextChar">
    <w:name w:val="Comment Text Char"/>
    <w:basedOn w:val="DefaultParagraphFont"/>
    <w:link w:val="CommentText"/>
    <w:uiPriority w:val="99"/>
    <w:rsid w:val="009A5A95"/>
    <w:rPr>
      <w:sz w:val="20"/>
      <w:szCs w:val="20"/>
    </w:rPr>
  </w:style>
  <w:style w:type="paragraph" w:styleId="CommentSubject">
    <w:name w:val="annotation subject"/>
    <w:basedOn w:val="CommentText"/>
    <w:next w:val="CommentText"/>
    <w:link w:val="CommentSubjectChar"/>
    <w:uiPriority w:val="99"/>
    <w:semiHidden/>
    <w:unhideWhenUsed/>
    <w:rsid w:val="009A5A95"/>
    <w:rPr>
      <w:b/>
      <w:bCs/>
    </w:rPr>
  </w:style>
  <w:style w:type="character" w:customStyle="1" w:styleId="CommentSubjectChar">
    <w:name w:val="Comment Subject Char"/>
    <w:basedOn w:val="CommentTextChar"/>
    <w:link w:val="CommentSubject"/>
    <w:uiPriority w:val="99"/>
    <w:semiHidden/>
    <w:rsid w:val="009A5A95"/>
    <w:rPr>
      <w:b/>
      <w:bCs/>
      <w:sz w:val="20"/>
      <w:szCs w:val="20"/>
    </w:rPr>
  </w:style>
  <w:style w:type="paragraph" w:styleId="Subtitle">
    <w:name w:val="Subtitle"/>
    <w:basedOn w:val="Normal"/>
    <w:next w:val="Normal"/>
    <w:link w:val="SubtitleChar"/>
    <w:uiPriority w:val="11"/>
    <w:qFormat/>
    <w:rsid w:val="003E449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E449C"/>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330D0C"/>
    <w:rPr>
      <w:color w:val="0000FF" w:themeColor="hyperlink"/>
      <w:u w:val="single"/>
    </w:rPr>
  </w:style>
  <w:style w:type="paragraph" w:styleId="Title">
    <w:name w:val="Title"/>
    <w:basedOn w:val="Normal"/>
    <w:next w:val="Normal"/>
    <w:link w:val="TitleChar"/>
    <w:uiPriority w:val="10"/>
    <w:qFormat/>
    <w:rsid w:val="00C87D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87D23"/>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CA6942"/>
    <w:rPr>
      <w:i/>
      <w:iCs/>
    </w:rPr>
  </w:style>
  <w:style w:type="character" w:styleId="FollowedHyperlink">
    <w:name w:val="FollowedHyperlink"/>
    <w:basedOn w:val="DefaultParagraphFont"/>
    <w:uiPriority w:val="99"/>
    <w:semiHidden/>
    <w:unhideWhenUsed/>
    <w:rsid w:val="00C56D58"/>
    <w:rPr>
      <w:color w:val="800080" w:themeColor="followedHyperlink"/>
      <w:u w:val="single"/>
    </w:rPr>
  </w:style>
  <w:style w:type="paragraph" w:styleId="TOCHeading">
    <w:name w:val="TOC Heading"/>
    <w:basedOn w:val="Heading1"/>
    <w:next w:val="Normal"/>
    <w:uiPriority w:val="39"/>
    <w:semiHidden/>
    <w:unhideWhenUsed/>
    <w:qFormat/>
    <w:rsid w:val="00924754"/>
    <w:pPr>
      <w:pageBreakBefore w:val="0"/>
      <w:spacing w:before="480" w:after="0"/>
      <w:outlineLvl w:val="9"/>
    </w:pPr>
    <w:rPr>
      <w:rFonts w:asciiTheme="majorHAnsi" w:hAnsiTheme="majorHAnsi"/>
      <w:color w:val="365F91" w:themeColor="accent1" w:themeShade="BF"/>
      <w:sz w:val="28"/>
      <w:lang w:eastAsia="ja-JP"/>
    </w:rPr>
  </w:style>
  <w:style w:type="paragraph" w:styleId="TOC2">
    <w:name w:val="toc 2"/>
    <w:basedOn w:val="Normal"/>
    <w:next w:val="Normal"/>
    <w:autoRedefine/>
    <w:uiPriority w:val="39"/>
    <w:unhideWhenUsed/>
    <w:qFormat/>
    <w:rsid w:val="00924754"/>
    <w:pPr>
      <w:spacing w:after="100"/>
      <w:ind w:left="220"/>
    </w:pPr>
    <w:rPr>
      <w:lang w:eastAsia="ja-JP"/>
    </w:rPr>
  </w:style>
  <w:style w:type="paragraph" w:styleId="TOC1">
    <w:name w:val="toc 1"/>
    <w:basedOn w:val="Normal"/>
    <w:next w:val="Normal"/>
    <w:autoRedefine/>
    <w:uiPriority w:val="39"/>
    <w:unhideWhenUsed/>
    <w:qFormat/>
    <w:rsid w:val="00924754"/>
    <w:pPr>
      <w:spacing w:after="100"/>
    </w:pPr>
    <w:rPr>
      <w:lang w:eastAsia="ja-JP"/>
    </w:rPr>
  </w:style>
  <w:style w:type="paragraph" w:styleId="TOC3">
    <w:name w:val="toc 3"/>
    <w:basedOn w:val="Normal"/>
    <w:next w:val="Normal"/>
    <w:autoRedefine/>
    <w:uiPriority w:val="39"/>
    <w:semiHidden/>
    <w:unhideWhenUsed/>
    <w:qFormat/>
    <w:rsid w:val="00924754"/>
    <w:pPr>
      <w:spacing w:after="100"/>
      <w:ind w:left="440"/>
    </w:pPr>
    <w:rPr>
      <w:lang w:eastAsia="ja-JP"/>
    </w:rPr>
  </w:style>
  <w:style w:type="character" w:styleId="IntenseEmphasis">
    <w:name w:val="Intense Emphasis"/>
    <w:basedOn w:val="DefaultParagraphFont"/>
    <w:uiPriority w:val="21"/>
    <w:qFormat/>
    <w:rsid w:val="00F50C64"/>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99A"/>
  </w:style>
  <w:style w:type="paragraph" w:styleId="Heading1">
    <w:name w:val="heading 1"/>
    <w:basedOn w:val="Normal"/>
    <w:next w:val="Normal"/>
    <w:link w:val="Heading1Char"/>
    <w:uiPriority w:val="9"/>
    <w:qFormat/>
    <w:rsid w:val="000A5BBD"/>
    <w:pPr>
      <w:keepNext/>
      <w:keepLines/>
      <w:pageBreakBefore/>
      <w:spacing w:before="240" w:after="24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unhideWhenUsed/>
    <w:qFormat/>
    <w:rsid w:val="000A5BB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B5EC5"/>
    <w:pPr>
      <w:spacing w:after="0" w:line="240" w:lineRule="auto"/>
    </w:pPr>
  </w:style>
  <w:style w:type="paragraph" w:styleId="Header">
    <w:name w:val="header"/>
    <w:basedOn w:val="Normal"/>
    <w:link w:val="HeaderChar"/>
    <w:uiPriority w:val="99"/>
    <w:unhideWhenUsed/>
    <w:rsid w:val="00B65D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5DFB"/>
  </w:style>
  <w:style w:type="paragraph" w:styleId="Footer">
    <w:name w:val="footer"/>
    <w:basedOn w:val="Normal"/>
    <w:link w:val="FooterChar"/>
    <w:uiPriority w:val="99"/>
    <w:unhideWhenUsed/>
    <w:rsid w:val="00B65D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DFB"/>
  </w:style>
  <w:style w:type="character" w:customStyle="1" w:styleId="NoSpacingChar">
    <w:name w:val="No Spacing Char"/>
    <w:basedOn w:val="DefaultParagraphFont"/>
    <w:link w:val="NoSpacing"/>
    <w:uiPriority w:val="1"/>
    <w:rsid w:val="00A176FE"/>
  </w:style>
  <w:style w:type="paragraph" w:styleId="BalloonText">
    <w:name w:val="Balloon Text"/>
    <w:basedOn w:val="Normal"/>
    <w:link w:val="BalloonTextChar"/>
    <w:uiPriority w:val="99"/>
    <w:semiHidden/>
    <w:unhideWhenUsed/>
    <w:rsid w:val="00A17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6FE"/>
    <w:rPr>
      <w:rFonts w:ascii="Tahoma" w:hAnsi="Tahoma" w:cs="Tahoma"/>
      <w:sz w:val="16"/>
      <w:szCs w:val="16"/>
    </w:rPr>
  </w:style>
  <w:style w:type="paragraph" w:styleId="ListParagraph">
    <w:name w:val="List Paragraph"/>
    <w:aliases w:val="Bullet 1"/>
    <w:basedOn w:val="Normal"/>
    <w:uiPriority w:val="34"/>
    <w:unhideWhenUsed/>
    <w:qFormat/>
    <w:rsid w:val="002D6FD4"/>
    <w:pPr>
      <w:numPr>
        <w:numId w:val="1"/>
      </w:numPr>
      <w:spacing w:after="120"/>
    </w:pPr>
    <w:rPr>
      <w:rFonts w:ascii="Arial" w:hAnsi="Arial"/>
      <w:sz w:val="20"/>
    </w:rPr>
  </w:style>
  <w:style w:type="paragraph" w:customStyle="1" w:styleId="ListParagraph2">
    <w:name w:val="List Paragraph 2"/>
    <w:aliases w:val="Bullet 2"/>
    <w:basedOn w:val="ListParagraph"/>
    <w:qFormat/>
    <w:rsid w:val="002D6FD4"/>
    <w:pPr>
      <w:numPr>
        <w:ilvl w:val="1"/>
      </w:numPr>
      <w:ind w:left="1080"/>
    </w:pPr>
  </w:style>
  <w:style w:type="character" w:customStyle="1" w:styleId="Heading1Char">
    <w:name w:val="Heading 1 Char"/>
    <w:basedOn w:val="DefaultParagraphFont"/>
    <w:link w:val="Heading1"/>
    <w:uiPriority w:val="9"/>
    <w:rsid w:val="000A5BBD"/>
    <w:rPr>
      <w:rFonts w:ascii="Arial" w:eastAsiaTheme="majorEastAsia" w:hAnsi="Arial" w:cstheme="majorBidi"/>
      <w:b/>
      <w:bCs/>
      <w:sz w:val="32"/>
      <w:szCs w:val="28"/>
    </w:rPr>
  </w:style>
  <w:style w:type="paragraph" w:customStyle="1" w:styleId="Heading20">
    <w:name w:val="Heading2"/>
    <w:aliases w:val="no page break"/>
    <w:basedOn w:val="Heading2"/>
    <w:next w:val="Normal"/>
    <w:qFormat/>
    <w:rsid w:val="000A5BBD"/>
    <w:pPr>
      <w:spacing w:before="240" w:after="240"/>
    </w:pPr>
    <w:rPr>
      <w:rFonts w:ascii="Arial" w:hAnsi="Arial"/>
      <w:i/>
      <w:color w:val="auto"/>
      <w:sz w:val="28"/>
    </w:rPr>
  </w:style>
  <w:style w:type="character" w:customStyle="1" w:styleId="Heading2Char">
    <w:name w:val="Heading 2 Char"/>
    <w:basedOn w:val="DefaultParagraphFont"/>
    <w:link w:val="Heading2"/>
    <w:uiPriority w:val="9"/>
    <w:rsid w:val="000A5BB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7D4D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Steptitle">
    <w:name w:val="Table - Step title"/>
    <w:basedOn w:val="Normal"/>
    <w:qFormat/>
    <w:rsid w:val="007D4D9D"/>
    <w:pPr>
      <w:spacing w:before="120" w:after="120" w:line="240" w:lineRule="auto"/>
      <w:jc w:val="center"/>
    </w:pPr>
    <w:rPr>
      <w:rFonts w:ascii="Arial" w:hAnsi="Arial"/>
      <w:b/>
      <w:sz w:val="20"/>
    </w:rPr>
  </w:style>
  <w:style w:type="paragraph" w:customStyle="1" w:styleId="Table-Notetext">
    <w:name w:val="Table - Note text"/>
    <w:basedOn w:val="Normal"/>
    <w:qFormat/>
    <w:rsid w:val="007D4D9D"/>
    <w:pPr>
      <w:spacing w:before="120" w:after="120" w:line="240" w:lineRule="auto"/>
    </w:pPr>
    <w:rPr>
      <w:rFonts w:ascii="Arial" w:hAnsi="Arial"/>
      <w:i/>
      <w:sz w:val="20"/>
    </w:rPr>
  </w:style>
  <w:style w:type="character" w:styleId="CommentReference">
    <w:name w:val="annotation reference"/>
    <w:basedOn w:val="DefaultParagraphFont"/>
    <w:uiPriority w:val="99"/>
    <w:semiHidden/>
    <w:unhideWhenUsed/>
    <w:rsid w:val="009A5A95"/>
    <w:rPr>
      <w:sz w:val="16"/>
      <w:szCs w:val="16"/>
    </w:rPr>
  </w:style>
  <w:style w:type="paragraph" w:styleId="CommentText">
    <w:name w:val="annotation text"/>
    <w:basedOn w:val="Normal"/>
    <w:link w:val="CommentTextChar"/>
    <w:uiPriority w:val="99"/>
    <w:unhideWhenUsed/>
    <w:rsid w:val="009A5A95"/>
    <w:pPr>
      <w:spacing w:line="240" w:lineRule="auto"/>
    </w:pPr>
    <w:rPr>
      <w:sz w:val="20"/>
      <w:szCs w:val="20"/>
    </w:rPr>
  </w:style>
  <w:style w:type="character" w:customStyle="1" w:styleId="CommentTextChar">
    <w:name w:val="Comment Text Char"/>
    <w:basedOn w:val="DefaultParagraphFont"/>
    <w:link w:val="CommentText"/>
    <w:uiPriority w:val="99"/>
    <w:rsid w:val="009A5A95"/>
    <w:rPr>
      <w:sz w:val="20"/>
      <w:szCs w:val="20"/>
    </w:rPr>
  </w:style>
  <w:style w:type="paragraph" w:styleId="CommentSubject">
    <w:name w:val="annotation subject"/>
    <w:basedOn w:val="CommentText"/>
    <w:next w:val="CommentText"/>
    <w:link w:val="CommentSubjectChar"/>
    <w:uiPriority w:val="99"/>
    <w:semiHidden/>
    <w:unhideWhenUsed/>
    <w:rsid w:val="009A5A95"/>
    <w:rPr>
      <w:b/>
      <w:bCs/>
    </w:rPr>
  </w:style>
  <w:style w:type="character" w:customStyle="1" w:styleId="CommentSubjectChar">
    <w:name w:val="Comment Subject Char"/>
    <w:basedOn w:val="CommentTextChar"/>
    <w:link w:val="CommentSubject"/>
    <w:uiPriority w:val="99"/>
    <w:semiHidden/>
    <w:rsid w:val="009A5A95"/>
    <w:rPr>
      <w:b/>
      <w:bCs/>
      <w:sz w:val="20"/>
      <w:szCs w:val="20"/>
    </w:rPr>
  </w:style>
  <w:style w:type="paragraph" w:styleId="Subtitle">
    <w:name w:val="Subtitle"/>
    <w:basedOn w:val="Normal"/>
    <w:next w:val="Normal"/>
    <w:link w:val="SubtitleChar"/>
    <w:uiPriority w:val="11"/>
    <w:qFormat/>
    <w:rsid w:val="003E449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E449C"/>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330D0C"/>
    <w:rPr>
      <w:color w:val="0000FF" w:themeColor="hyperlink"/>
      <w:u w:val="single"/>
    </w:rPr>
  </w:style>
  <w:style w:type="paragraph" w:styleId="Title">
    <w:name w:val="Title"/>
    <w:basedOn w:val="Normal"/>
    <w:next w:val="Normal"/>
    <w:link w:val="TitleChar"/>
    <w:uiPriority w:val="10"/>
    <w:qFormat/>
    <w:rsid w:val="00C87D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87D23"/>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CA6942"/>
    <w:rPr>
      <w:i/>
      <w:iCs/>
    </w:rPr>
  </w:style>
  <w:style w:type="character" w:styleId="FollowedHyperlink">
    <w:name w:val="FollowedHyperlink"/>
    <w:basedOn w:val="DefaultParagraphFont"/>
    <w:uiPriority w:val="99"/>
    <w:semiHidden/>
    <w:unhideWhenUsed/>
    <w:rsid w:val="00C56D58"/>
    <w:rPr>
      <w:color w:val="800080" w:themeColor="followedHyperlink"/>
      <w:u w:val="single"/>
    </w:rPr>
  </w:style>
  <w:style w:type="paragraph" w:styleId="TOCHeading">
    <w:name w:val="TOC Heading"/>
    <w:basedOn w:val="Heading1"/>
    <w:next w:val="Normal"/>
    <w:uiPriority w:val="39"/>
    <w:semiHidden/>
    <w:unhideWhenUsed/>
    <w:qFormat/>
    <w:rsid w:val="00924754"/>
    <w:pPr>
      <w:pageBreakBefore w:val="0"/>
      <w:spacing w:before="480" w:after="0"/>
      <w:outlineLvl w:val="9"/>
    </w:pPr>
    <w:rPr>
      <w:rFonts w:asciiTheme="majorHAnsi" w:hAnsiTheme="majorHAnsi"/>
      <w:color w:val="365F91" w:themeColor="accent1" w:themeShade="BF"/>
      <w:sz w:val="28"/>
      <w:lang w:eastAsia="ja-JP"/>
    </w:rPr>
  </w:style>
  <w:style w:type="paragraph" w:styleId="TOC2">
    <w:name w:val="toc 2"/>
    <w:basedOn w:val="Normal"/>
    <w:next w:val="Normal"/>
    <w:autoRedefine/>
    <w:uiPriority w:val="39"/>
    <w:unhideWhenUsed/>
    <w:qFormat/>
    <w:rsid w:val="00924754"/>
    <w:pPr>
      <w:spacing w:after="100"/>
      <w:ind w:left="220"/>
    </w:pPr>
    <w:rPr>
      <w:lang w:eastAsia="ja-JP"/>
    </w:rPr>
  </w:style>
  <w:style w:type="paragraph" w:styleId="TOC1">
    <w:name w:val="toc 1"/>
    <w:basedOn w:val="Normal"/>
    <w:next w:val="Normal"/>
    <w:autoRedefine/>
    <w:uiPriority w:val="39"/>
    <w:unhideWhenUsed/>
    <w:qFormat/>
    <w:rsid w:val="00924754"/>
    <w:pPr>
      <w:spacing w:after="100"/>
    </w:pPr>
    <w:rPr>
      <w:lang w:eastAsia="ja-JP"/>
    </w:rPr>
  </w:style>
  <w:style w:type="paragraph" w:styleId="TOC3">
    <w:name w:val="toc 3"/>
    <w:basedOn w:val="Normal"/>
    <w:next w:val="Normal"/>
    <w:autoRedefine/>
    <w:uiPriority w:val="39"/>
    <w:semiHidden/>
    <w:unhideWhenUsed/>
    <w:qFormat/>
    <w:rsid w:val="00924754"/>
    <w:pPr>
      <w:spacing w:after="100"/>
      <w:ind w:left="440"/>
    </w:pPr>
    <w:rPr>
      <w:lang w:eastAsia="ja-JP"/>
    </w:rPr>
  </w:style>
  <w:style w:type="character" w:styleId="IntenseEmphasis">
    <w:name w:val="Intense Emphasis"/>
    <w:basedOn w:val="DefaultParagraphFont"/>
    <w:uiPriority w:val="21"/>
    <w:qFormat/>
    <w:rsid w:val="00F50C64"/>
    <w:rPr>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538930687">
      <w:bodyDiv w:val="1"/>
      <w:marLeft w:val="0"/>
      <w:marRight w:val="0"/>
      <w:marTop w:val="0"/>
      <w:marBottom w:val="0"/>
      <w:divBdr>
        <w:top w:val="none" w:sz="0" w:space="0" w:color="auto"/>
        <w:left w:val="none" w:sz="0" w:space="0" w:color="auto"/>
        <w:bottom w:val="none" w:sz="0" w:space="0" w:color="auto"/>
        <w:right w:val="none" w:sz="0" w:space="0" w:color="auto"/>
      </w:divBdr>
    </w:div>
    <w:div w:id="810750280">
      <w:bodyDiv w:val="1"/>
      <w:marLeft w:val="0"/>
      <w:marRight w:val="0"/>
      <w:marTop w:val="0"/>
      <w:marBottom w:val="0"/>
      <w:divBdr>
        <w:top w:val="none" w:sz="0" w:space="0" w:color="auto"/>
        <w:left w:val="none" w:sz="0" w:space="0" w:color="auto"/>
        <w:bottom w:val="none" w:sz="0" w:space="0" w:color="auto"/>
        <w:right w:val="none" w:sz="0" w:space="0" w:color="auto"/>
      </w:divBdr>
    </w:div>
    <w:div w:id="154208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diagramLayout" Target="diagrams/layout1.xml"/><Relationship Id="rId19"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hyperlink" Target="https://www.onecpd.info/resource/3875/coc-program-sso-housing-component-decision-too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C862576-8718-4272-9BD7-5C3FF6939F0D}" type="doc">
      <dgm:prSet loTypeId="urn:microsoft.com/office/officeart/2005/8/layout/hProcess9" loCatId="process" qsTypeId="urn:microsoft.com/office/officeart/2005/8/quickstyle/simple5" qsCatId="simple" csTypeId="urn:microsoft.com/office/officeart/2005/8/colors/accent1_2" csCatId="accent1" phldr="1"/>
      <dgm:spPr/>
    </dgm:pt>
    <dgm:pt modelId="{C220CDA7-F55A-466B-A9F1-A762CC1431E0}">
      <dgm:prSet phldrT="[Text]" custT="1"/>
      <dgm:spPr/>
      <dgm:t>
        <a:bodyPr/>
        <a:lstStyle/>
        <a:p>
          <a:r>
            <a:rPr lang="en-US" sz="1200"/>
            <a:t>Desk officer (DO) send GIW to CoCs with a copy to the Field office (FO)</a:t>
          </a:r>
        </a:p>
      </dgm:t>
    </dgm:pt>
    <dgm:pt modelId="{8E6D25CD-6D04-4AB4-93D6-CAFE1C95076F}" type="parTrans" cxnId="{3C8D74D9-D4DC-4A3D-9F44-57B7D4DBA347}">
      <dgm:prSet/>
      <dgm:spPr/>
      <dgm:t>
        <a:bodyPr/>
        <a:lstStyle/>
        <a:p>
          <a:endParaRPr lang="en-US"/>
        </a:p>
      </dgm:t>
    </dgm:pt>
    <dgm:pt modelId="{5152F68E-B62F-463E-A6B9-439363C28599}" type="sibTrans" cxnId="{3C8D74D9-D4DC-4A3D-9F44-57B7D4DBA347}">
      <dgm:prSet/>
      <dgm:spPr/>
      <dgm:t>
        <a:bodyPr/>
        <a:lstStyle/>
        <a:p>
          <a:endParaRPr lang="en-US"/>
        </a:p>
      </dgm:t>
    </dgm:pt>
    <dgm:pt modelId="{ECB2A159-B87D-4F74-94BE-F406549EAE45}">
      <dgm:prSet phldrT="[Text]" custT="1"/>
      <dgm:spPr/>
      <dgm:t>
        <a:bodyPr/>
        <a:lstStyle/>
        <a:p>
          <a:r>
            <a:rPr lang="en-US" sz="1200"/>
            <a:t>CoCs and Project Applicants review and complete GIW</a:t>
          </a:r>
        </a:p>
      </dgm:t>
    </dgm:pt>
    <dgm:pt modelId="{A6304B90-C389-462B-920A-950794F7BE29}" type="parTrans" cxnId="{882EDBF2-DDF4-4E31-93BF-E48978EC6FC1}">
      <dgm:prSet/>
      <dgm:spPr/>
      <dgm:t>
        <a:bodyPr/>
        <a:lstStyle/>
        <a:p>
          <a:endParaRPr lang="en-US"/>
        </a:p>
      </dgm:t>
    </dgm:pt>
    <dgm:pt modelId="{199188BB-2E13-453A-8FFC-A541B4683E37}" type="sibTrans" cxnId="{882EDBF2-DDF4-4E31-93BF-E48978EC6FC1}">
      <dgm:prSet/>
      <dgm:spPr/>
      <dgm:t>
        <a:bodyPr/>
        <a:lstStyle/>
        <a:p>
          <a:endParaRPr lang="en-US"/>
        </a:p>
      </dgm:t>
    </dgm:pt>
    <dgm:pt modelId="{6DA41345-8011-496A-B988-FDF5F2F8A3B7}">
      <dgm:prSet phldrT="[Text]" custT="1"/>
      <dgm:spPr/>
      <dgm:t>
        <a:bodyPr/>
        <a:lstStyle/>
        <a:p>
          <a:r>
            <a:rPr lang="en-US" sz="1200"/>
            <a:t>CoCs send GIW to FO</a:t>
          </a:r>
        </a:p>
      </dgm:t>
    </dgm:pt>
    <dgm:pt modelId="{8295B4B7-F6A4-4518-8D1B-D692365B5744}" type="parTrans" cxnId="{B98F6424-2627-47E0-9110-25765B413546}">
      <dgm:prSet/>
      <dgm:spPr/>
      <dgm:t>
        <a:bodyPr/>
        <a:lstStyle/>
        <a:p>
          <a:endParaRPr lang="en-US"/>
        </a:p>
      </dgm:t>
    </dgm:pt>
    <dgm:pt modelId="{5FF5046D-82C7-4EB2-9BE2-3818F7281223}" type="sibTrans" cxnId="{B98F6424-2627-47E0-9110-25765B413546}">
      <dgm:prSet/>
      <dgm:spPr/>
      <dgm:t>
        <a:bodyPr/>
        <a:lstStyle/>
        <a:p>
          <a:endParaRPr lang="en-US"/>
        </a:p>
      </dgm:t>
    </dgm:pt>
    <dgm:pt modelId="{AC2A6781-5B55-43B5-9F79-C4C7606E28EC}">
      <dgm:prSet phldrT="[Text]" custT="1"/>
      <dgm:spPr/>
      <dgm:t>
        <a:bodyPr/>
        <a:lstStyle/>
        <a:p>
          <a:r>
            <a:rPr lang="en-US" sz="1200"/>
            <a:t>FO review /reconcile GIW and send to DO</a:t>
          </a:r>
        </a:p>
      </dgm:t>
    </dgm:pt>
    <dgm:pt modelId="{CA33F878-0366-445B-99FF-E45AB344811E}" type="parTrans" cxnId="{196B9323-21A4-40F6-A405-F440696350BA}">
      <dgm:prSet/>
      <dgm:spPr/>
      <dgm:t>
        <a:bodyPr/>
        <a:lstStyle/>
        <a:p>
          <a:endParaRPr lang="en-US"/>
        </a:p>
      </dgm:t>
    </dgm:pt>
    <dgm:pt modelId="{B36DA8B7-F755-4601-A817-BFDF1707B143}" type="sibTrans" cxnId="{196B9323-21A4-40F6-A405-F440696350BA}">
      <dgm:prSet/>
      <dgm:spPr/>
      <dgm:t>
        <a:bodyPr/>
        <a:lstStyle/>
        <a:p>
          <a:endParaRPr lang="en-US"/>
        </a:p>
      </dgm:t>
    </dgm:pt>
    <dgm:pt modelId="{C4B24C97-55EF-4F41-9D39-9382414C38EF}">
      <dgm:prSet phldrT="[Text]" custT="1"/>
      <dgm:spPr/>
      <dgm:t>
        <a:bodyPr/>
        <a:lstStyle/>
        <a:p>
          <a:r>
            <a:rPr lang="en-US" sz="1200"/>
            <a:t>DO reviews GIW and sends FINAL GIW to CoCs with a copy to the FO</a:t>
          </a:r>
        </a:p>
      </dgm:t>
    </dgm:pt>
    <dgm:pt modelId="{3C368E8E-261B-475F-B6B3-4715AEFC1BA5}" type="parTrans" cxnId="{3967397C-1401-484C-AC75-5FFE71AE8541}">
      <dgm:prSet/>
      <dgm:spPr/>
      <dgm:t>
        <a:bodyPr/>
        <a:lstStyle/>
        <a:p>
          <a:endParaRPr lang="en-US"/>
        </a:p>
      </dgm:t>
    </dgm:pt>
    <dgm:pt modelId="{20322023-76D5-450B-9F62-5FBA7D020CB5}" type="sibTrans" cxnId="{3967397C-1401-484C-AC75-5FFE71AE8541}">
      <dgm:prSet/>
      <dgm:spPr/>
      <dgm:t>
        <a:bodyPr/>
        <a:lstStyle/>
        <a:p>
          <a:endParaRPr lang="en-US"/>
        </a:p>
      </dgm:t>
    </dgm:pt>
    <dgm:pt modelId="{3FBEAF7E-C541-457E-AA51-0AE9069A492A}" type="pres">
      <dgm:prSet presAssocID="{7C862576-8718-4272-9BD7-5C3FF6939F0D}" presName="CompostProcess" presStyleCnt="0">
        <dgm:presLayoutVars>
          <dgm:dir/>
          <dgm:resizeHandles val="exact"/>
        </dgm:presLayoutVars>
      </dgm:prSet>
      <dgm:spPr/>
    </dgm:pt>
    <dgm:pt modelId="{39BE031D-7DD5-4A5E-9744-8C843FC7F26E}" type="pres">
      <dgm:prSet presAssocID="{7C862576-8718-4272-9BD7-5C3FF6939F0D}" presName="arrow" presStyleLbl="bgShp" presStyleIdx="0" presStyleCnt="1"/>
      <dgm:spPr/>
    </dgm:pt>
    <dgm:pt modelId="{1D275EA0-E38A-4E46-AEB3-42DF793F13F2}" type="pres">
      <dgm:prSet presAssocID="{7C862576-8718-4272-9BD7-5C3FF6939F0D}" presName="linearProcess" presStyleCnt="0"/>
      <dgm:spPr/>
    </dgm:pt>
    <dgm:pt modelId="{16C9FB18-C5C6-4D9D-87FF-E063F2E32FA2}" type="pres">
      <dgm:prSet presAssocID="{C220CDA7-F55A-466B-A9F1-A762CC1431E0}" presName="textNode" presStyleLbl="node1" presStyleIdx="0" presStyleCnt="5">
        <dgm:presLayoutVars>
          <dgm:bulletEnabled val="1"/>
        </dgm:presLayoutVars>
      </dgm:prSet>
      <dgm:spPr/>
      <dgm:t>
        <a:bodyPr/>
        <a:lstStyle/>
        <a:p>
          <a:endParaRPr lang="en-US"/>
        </a:p>
      </dgm:t>
    </dgm:pt>
    <dgm:pt modelId="{881EE21E-04B6-4C50-9FE8-C8F725FACA11}" type="pres">
      <dgm:prSet presAssocID="{5152F68E-B62F-463E-A6B9-439363C28599}" presName="sibTrans" presStyleCnt="0"/>
      <dgm:spPr/>
    </dgm:pt>
    <dgm:pt modelId="{3B2FBDB6-8ED6-47F4-B3A5-CA399620CC18}" type="pres">
      <dgm:prSet presAssocID="{ECB2A159-B87D-4F74-94BE-F406549EAE45}" presName="textNode" presStyleLbl="node1" presStyleIdx="1" presStyleCnt="5">
        <dgm:presLayoutVars>
          <dgm:bulletEnabled val="1"/>
        </dgm:presLayoutVars>
      </dgm:prSet>
      <dgm:spPr/>
      <dgm:t>
        <a:bodyPr/>
        <a:lstStyle/>
        <a:p>
          <a:endParaRPr lang="en-US"/>
        </a:p>
      </dgm:t>
    </dgm:pt>
    <dgm:pt modelId="{D19CB271-50B7-4490-B5F0-FB508D3C5674}" type="pres">
      <dgm:prSet presAssocID="{199188BB-2E13-453A-8FFC-A541B4683E37}" presName="sibTrans" presStyleCnt="0"/>
      <dgm:spPr/>
    </dgm:pt>
    <dgm:pt modelId="{40253FB5-A59B-4E38-B1FF-59A633DA6EA3}" type="pres">
      <dgm:prSet presAssocID="{6DA41345-8011-496A-B988-FDF5F2F8A3B7}" presName="textNode" presStyleLbl="node1" presStyleIdx="2" presStyleCnt="5">
        <dgm:presLayoutVars>
          <dgm:bulletEnabled val="1"/>
        </dgm:presLayoutVars>
      </dgm:prSet>
      <dgm:spPr/>
      <dgm:t>
        <a:bodyPr/>
        <a:lstStyle/>
        <a:p>
          <a:endParaRPr lang="en-US"/>
        </a:p>
      </dgm:t>
    </dgm:pt>
    <dgm:pt modelId="{E2FB24CB-D4D5-4EB7-B796-6A1C2F72F961}" type="pres">
      <dgm:prSet presAssocID="{5FF5046D-82C7-4EB2-9BE2-3818F7281223}" presName="sibTrans" presStyleCnt="0"/>
      <dgm:spPr/>
    </dgm:pt>
    <dgm:pt modelId="{587098E1-4076-4764-9D9C-29481C1B570E}" type="pres">
      <dgm:prSet presAssocID="{AC2A6781-5B55-43B5-9F79-C4C7606E28EC}" presName="textNode" presStyleLbl="node1" presStyleIdx="3" presStyleCnt="5">
        <dgm:presLayoutVars>
          <dgm:bulletEnabled val="1"/>
        </dgm:presLayoutVars>
      </dgm:prSet>
      <dgm:spPr/>
      <dgm:t>
        <a:bodyPr/>
        <a:lstStyle/>
        <a:p>
          <a:endParaRPr lang="en-US"/>
        </a:p>
      </dgm:t>
    </dgm:pt>
    <dgm:pt modelId="{80BDA500-9489-4C8D-8DB3-419A0E373135}" type="pres">
      <dgm:prSet presAssocID="{B36DA8B7-F755-4601-A817-BFDF1707B143}" presName="sibTrans" presStyleCnt="0"/>
      <dgm:spPr/>
    </dgm:pt>
    <dgm:pt modelId="{5429A40E-67DA-4B2A-AD90-43F9953243F5}" type="pres">
      <dgm:prSet presAssocID="{C4B24C97-55EF-4F41-9D39-9382414C38EF}" presName="textNode" presStyleLbl="node1" presStyleIdx="4" presStyleCnt="5">
        <dgm:presLayoutVars>
          <dgm:bulletEnabled val="1"/>
        </dgm:presLayoutVars>
      </dgm:prSet>
      <dgm:spPr/>
      <dgm:t>
        <a:bodyPr/>
        <a:lstStyle/>
        <a:p>
          <a:endParaRPr lang="en-US"/>
        </a:p>
      </dgm:t>
    </dgm:pt>
  </dgm:ptLst>
  <dgm:cxnLst>
    <dgm:cxn modelId="{6A2142FF-DAC2-4A06-8C09-22A74CC0EA40}" type="presOf" srcId="{7C862576-8718-4272-9BD7-5C3FF6939F0D}" destId="{3FBEAF7E-C541-457E-AA51-0AE9069A492A}" srcOrd="0" destOrd="0" presId="urn:microsoft.com/office/officeart/2005/8/layout/hProcess9"/>
    <dgm:cxn modelId="{3967397C-1401-484C-AC75-5FFE71AE8541}" srcId="{7C862576-8718-4272-9BD7-5C3FF6939F0D}" destId="{C4B24C97-55EF-4F41-9D39-9382414C38EF}" srcOrd="4" destOrd="0" parTransId="{3C368E8E-261B-475F-B6B3-4715AEFC1BA5}" sibTransId="{20322023-76D5-450B-9F62-5FBA7D020CB5}"/>
    <dgm:cxn modelId="{3C8D74D9-D4DC-4A3D-9F44-57B7D4DBA347}" srcId="{7C862576-8718-4272-9BD7-5C3FF6939F0D}" destId="{C220CDA7-F55A-466B-A9F1-A762CC1431E0}" srcOrd="0" destOrd="0" parTransId="{8E6D25CD-6D04-4AB4-93D6-CAFE1C95076F}" sibTransId="{5152F68E-B62F-463E-A6B9-439363C28599}"/>
    <dgm:cxn modelId="{E5ACB061-44E4-4761-9DA4-93A666002DAE}" type="presOf" srcId="{ECB2A159-B87D-4F74-94BE-F406549EAE45}" destId="{3B2FBDB6-8ED6-47F4-B3A5-CA399620CC18}" srcOrd="0" destOrd="0" presId="urn:microsoft.com/office/officeart/2005/8/layout/hProcess9"/>
    <dgm:cxn modelId="{7B98E247-DEE6-49F7-8EF8-7ECC5D4F36BB}" type="presOf" srcId="{6DA41345-8011-496A-B988-FDF5F2F8A3B7}" destId="{40253FB5-A59B-4E38-B1FF-59A633DA6EA3}" srcOrd="0" destOrd="0" presId="urn:microsoft.com/office/officeart/2005/8/layout/hProcess9"/>
    <dgm:cxn modelId="{C3D27758-54D9-490E-8849-A6A645523918}" type="presOf" srcId="{C4B24C97-55EF-4F41-9D39-9382414C38EF}" destId="{5429A40E-67DA-4B2A-AD90-43F9953243F5}" srcOrd="0" destOrd="0" presId="urn:microsoft.com/office/officeart/2005/8/layout/hProcess9"/>
    <dgm:cxn modelId="{BBCF6F69-372D-4B2A-AC59-7AB6E06CA78A}" type="presOf" srcId="{AC2A6781-5B55-43B5-9F79-C4C7606E28EC}" destId="{587098E1-4076-4764-9D9C-29481C1B570E}" srcOrd="0" destOrd="0" presId="urn:microsoft.com/office/officeart/2005/8/layout/hProcess9"/>
    <dgm:cxn modelId="{882EDBF2-DDF4-4E31-93BF-E48978EC6FC1}" srcId="{7C862576-8718-4272-9BD7-5C3FF6939F0D}" destId="{ECB2A159-B87D-4F74-94BE-F406549EAE45}" srcOrd="1" destOrd="0" parTransId="{A6304B90-C389-462B-920A-950794F7BE29}" sibTransId="{199188BB-2E13-453A-8FFC-A541B4683E37}"/>
    <dgm:cxn modelId="{B98F6424-2627-47E0-9110-25765B413546}" srcId="{7C862576-8718-4272-9BD7-5C3FF6939F0D}" destId="{6DA41345-8011-496A-B988-FDF5F2F8A3B7}" srcOrd="2" destOrd="0" parTransId="{8295B4B7-F6A4-4518-8D1B-D692365B5744}" sibTransId="{5FF5046D-82C7-4EB2-9BE2-3818F7281223}"/>
    <dgm:cxn modelId="{0F221926-8DC7-4E95-A15A-4A8BDCFCB3CD}" type="presOf" srcId="{C220CDA7-F55A-466B-A9F1-A762CC1431E0}" destId="{16C9FB18-C5C6-4D9D-87FF-E063F2E32FA2}" srcOrd="0" destOrd="0" presId="urn:microsoft.com/office/officeart/2005/8/layout/hProcess9"/>
    <dgm:cxn modelId="{196B9323-21A4-40F6-A405-F440696350BA}" srcId="{7C862576-8718-4272-9BD7-5C3FF6939F0D}" destId="{AC2A6781-5B55-43B5-9F79-C4C7606E28EC}" srcOrd="3" destOrd="0" parTransId="{CA33F878-0366-445B-99FF-E45AB344811E}" sibTransId="{B36DA8B7-F755-4601-A817-BFDF1707B143}"/>
    <dgm:cxn modelId="{723AC3D9-9214-402C-8D40-171CD70BDDD3}" type="presParOf" srcId="{3FBEAF7E-C541-457E-AA51-0AE9069A492A}" destId="{39BE031D-7DD5-4A5E-9744-8C843FC7F26E}" srcOrd="0" destOrd="0" presId="urn:microsoft.com/office/officeart/2005/8/layout/hProcess9"/>
    <dgm:cxn modelId="{F5970952-D80A-4272-9AE5-42B1855DC8E4}" type="presParOf" srcId="{3FBEAF7E-C541-457E-AA51-0AE9069A492A}" destId="{1D275EA0-E38A-4E46-AEB3-42DF793F13F2}" srcOrd="1" destOrd="0" presId="urn:microsoft.com/office/officeart/2005/8/layout/hProcess9"/>
    <dgm:cxn modelId="{5BBEFBF9-4FC0-4F0B-B6F7-C8444C3EBD10}" type="presParOf" srcId="{1D275EA0-E38A-4E46-AEB3-42DF793F13F2}" destId="{16C9FB18-C5C6-4D9D-87FF-E063F2E32FA2}" srcOrd="0" destOrd="0" presId="urn:microsoft.com/office/officeart/2005/8/layout/hProcess9"/>
    <dgm:cxn modelId="{D0FD3073-ECA4-4D9D-9CC0-1E1980BE9D19}" type="presParOf" srcId="{1D275EA0-E38A-4E46-AEB3-42DF793F13F2}" destId="{881EE21E-04B6-4C50-9FE8-C8F725FACA11}" srcOrd="1" destOrd="0" presId="urn:microsoft.com/office/officeart/2005/8/layout/hProcess9"/>
    <dgm:cxn modelId="{30CD7639-93D6-49D1-A116-DE11AFA4543F}" type="presParOf" srcId="{1D275EA0-E38A-4E46-AEB3-42DF793F13F2}" destId="{3B2FBDB6-8ED6-47F4-B3A5-CA399620CC18}" srcOrd="2" destOrd="0" presId="urn:microsoft.com/office/officeart/2005/8/layout/hProcess9"/>
    <dgm:cxn modelId="{7B1F3790-4016-4BDC-AF34-D722D05BA6F0}" type="presParOf" srcId="{1D275EA0-E38A-4E46-AEB3-42DF793F13F2}" destId="{D19CB271-50B7-4490-B5F0-FB508D3C5674}" srcOrd="3" destOrd="0" presId="urn:microsoft.com/office/officeart/2005/8/layout/hProcess9"/>
    <dgm:cxn modelId="{ED49BE71-6BEE-4D33-8E5A-C18F44D7ABD5}" type="presParOf" srcId="{1D275EA0-E38A-4E46-AEB3-42DF793F13F2}" destId="{40253FB5-A59B-4E38-B1FF-59A633DA6EA3}" srcOrd="4" destOrd="0" presId="urn:microsoft.com/office/officeart/2005/8/layout/hProcess9"/>
    <dgm:cxn modelId="{A7D16667-2BDB-4E6F-B0A5-7ABEB0B474AF}" type="presParOf" srcId="{1D275EA0-E38A-4E46-AEB3-42DF793F13F2}" destId="{E2FB24CB-D4D5-4EB7-B796-6A1C2F72F961}" srcOrd="5" destOrd="0" presId="urn:microsoft.com/office/officeart/2005/8/layout/hProcess9"/>
    <dgm:cxn modelId="{094FDCDB-67F5-4C46-8ABB-10B84E07DF7C}" type="presParOf" srcId="{1D275EA0-E38A-4E46-AEB3-42DF793F13F2}" destId="{587098E1-4076-4764-9D9C-29481C1B570E}" srcOrd="6" destOrd="0" presId="urn:microsoft.com/office/officeart/2005/8/layout/hProcess9"/>
    <dgm:cxn modelId="{1D5F1D0E-898C-4D6F-8E10-F05978F2C050}" type="presParOf" srcId="{1D275EA0-E38A-4E46-AEB3-42DF793F13F2}" destId="{80BDA500-9489-4C8D-8DB3-419A0E373135}" srcOrd="7" destOrd="0" presId="urn:microsoft.com/office/officeart/2005/8/layout/hProcess9"/>
    <dgm:cxn modelId="{9C485FDF-A8C1-4EC3-B57D-B4BC1E2F603F}" type="presParOf" srcId="{1D275EA0-E38A-4E46-AEB3-42DF793F13F2}" destId="{5429A40E-67DA-4B2A-AD90-43F9953243F5}" srcOrd="8" destOrd="0" presId="urn:microsoft.com/office/officeart/2005/8/layout/hProcess9"/>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9BE031D-7DD5-4A5E-9744-8C843FC7F26E}">
      <dsp:nvSpPr>
        <dsp:cNvPr id="0" name=""/>
        <dsp:cNvSpPr/>
      </dsp:nvSpPr>
      <dsp:spPr>
        <a:xfrm>
          <a:off x="411479" y="0"/>
          <a:ext cx="4663440" cy="3200400"/>
        </a:xfrm>
        <a:prstGeom prst="rightArrow">
          <a:avLst/>
        </a:prstGeom>
        <a:solidFill>
          <a:schemeClr val="accent1">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16C9FB18-C5C6-4D9D-87FF-E063F2E32FA2}">
      <dsp:nvSpPr>
        <dsp:cNvPr id="0" name=""/>
        <dsp:cNvSpPr/>
      </dsp:nvSpPr>
      <dsp:spPr>
        <a:xfrm>
          <a:off x="1607" y="960120"/>
          <a:ext cx="967620" cy="128016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Desk officer (DO) send GIW to CoCs with a copy to the Field office (FO)</a:t>
          </a:r>
        </a:p>
      </dsp:txBody>
      <dsp:txXfrm>
        <a:off x="1607" y="960120"/>
        <a:ext cx="967620" cy="1280160"/>
      </dsp:txXfrm>
    </dsp:sp>
    <dsp:sp modelId="{3B2FBDB6-8ED6-47F4-B3A5-CA399620CC18}">
      <dsp:nvSpPr>
        <dsp:cNvPr id="0" name=""/>
        <dsp:cNvSpPr/>
      </dsp:nvSpPr>
      <dsp:spPr>
        <a:xfrm>
          <a:off x="1130498" y="960120"/>
          <a:ext cx="967620" cy="128016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CoCs and Project Applicants review and complete GIW</a:t>
          </a:r>
        </a:p>
      </dsp:txBody>
      <dsp:txXfrm>
        <a:off x="1130498" y="960120"/>
        <a:ext cx="967620" cy="1280160"/>
      </dsp:txXfrm>
    </dsp:sp>
    <dsp:sp modelId="{40253FB5-A59B-4E38-B1FF-59A633DA6EA3}">
      <dsp:nvSpPr>
        <dsp:cNvPr id="0" name=""/>
        <dsp:cNvSpPr/>
      </dsp:nvSpPr>
      <dsp:spPr>
        <a:xfrm>
          <a:off x="2259389" y="960120"/>
          <a:ext cx="967620" cy="128016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CoCs send GIW to FO</a:t>
          </a:r>
        </a:p>
      </dsp:txBody>
      <dsp:txXfrm>
        <a:off x="2259389" y="960120"/>
        <a:ext cx="967620" cy="1280160"/>
      </dsp:txXfrm>
    </dsp:sp>
    <dsp:sp modelId="{587098E1-4076-4764-9D9C-29481C1B570E}">
      <dsp:nvSpPr>
        <dsp:cNvPr id="0" name=""/>
        <dsp:cNvSpPr/>
      </dsp:nvSpPr>
      <dsp:spPr>
        <a:xfrm>
          <a:off x="3388280" y="960120"/>
          <a:ext cx="967620" cy="128016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FO review /reconcile GIW and send to DO</a:t>
          </a:r>
        </a:p>
      </dsp:txBody>
      <dsp:txXfrm>
        <a:off x="3388280" y="960120"/>
        <a:ext cx="967620" cy="1280160"/>
      </dsp:txXfrm>
    </dsp:sp>
    <dsp:sp modelId="{5429A40E-67DA-4B2A-AD90-43F9953243F5}">
      <dsp:nvSpPr>
        <dsp:cNvPr id="0" name=""/>
        <dsp:cNvSpPr/>
      </dsp:nvSpPr>
      <dsp:spPr>
        <a:xfrm>
          <a:off x="4517171" y="960120"/>
          <a:ext cx="967620" cy="128016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DO reviews GIW and sends FINAL GIW to CoCs with a copy to the FO</a:t>
          </a:r>
        </a:p>
      </dsp:txBody>
      <dsp:txXfrm>
        <a:off x="4517171" y="960120"/>
        <a:ext cx="967620" cy="1280160"/>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2012-07-26T00:00:00</PublishDate>
  <Abstract>This Desk Officer Guide provides instructions on how to navigate through and review the transitional CoC Programs GIW as implemented per the HEARTH Act, Final Rule. Legacy SHP and S&amp;C projects are displayed in one worksheet.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E5106AF-57B9-4D42-8B81-2A5376D0D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6860</Words>
  <Characters>39104</Characters>
  <Application>Microsoft Office Word</Application>
  <DocSecurity>4</DocSecurity>
  <Lines>325</Lines>
  <Paragraphs>91</Paragraphs>
  <ScaleCrop>false</ScaleCrop>
  <HeadingPairs>
    <vt:vector size="2" baseType="variant">
      <vt:variant>
        <vt:lpstr>Title</vt:lpstr>
      </vt:variant>
      <vt:variant>
        <vt:i4>1</vt:i4>
      </vt:variant>
    </vt:vector>
  </HeadingPairs>
  <TitlesOfParts>
    <vt:vector size="1" baseType="lpstr">
      <vt:lpstr>FY 2014 CoC Program Grant Inventory Worksheet (GIW) Instructions for CoCs, Collaborative Applicants, and Project Applicants</vt:lpstr>
    </vt:vector>
  </TitlesOfParts>
  <Company>Housing and Urban Development</Company>
  <LinksUpToDate>false</LinksUpToDate>
  <CharactersWithSpaces>45873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2014 CoC Program Grant Inventory Worksheet (GIW) Instructions for CoCs, Collaborative Applicants, and Project Applicants</dc:title>
  <dc:creator>H23482</dc:creator>
  <cp:lastModifiedBy>ppaladino</cp:lastModifiedBy>
  <cp:revision>2</cp:revision>
  <cp:lastPrinted>2014-07-16T10:33:00Z</cp:lastPrinted>
  <dcterms:created xsi:type="dcterms:W3CDTF">2014-07-21T14:39:00Z</dcterms:created>
  <dcterms:modified xsi:type="dcterms:W3CDTF">2014-07-21T14:39:00Z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289089408</vt:i4>
  </property>
  <property fmtid="{D5CDD505-2E9C-101B-9397-08002B2CF9AE}" pid="3" name="_NewReviewCycle">
    <vt:lpwstr/>
  </property>
  <property fmtid="{D5CDD505-2E9C-101B-9397-08002B2CF9AE}" pid="4" name="_EmailSubject">
    <vt:lpwstr>GIW transmittal email</vt:lpwstr>
  </property>
  <property fmtid="{D5CDD505-2E9C-101B-9397-08002B2CF9AE}" pid="5" name="_AuthorEmail">
    <vt:lpwstr>tonya.proctor@hud.gov</vt:lpwstr>
  </property>
  <property fmtid="{D5CDD505-2E9C-101B-9397-08002B2CF9AE}" pid="6" name="_AuthorEmailDisplayName">
    <vt:lpwstr>Proctor, Tonya</vt:lpwstr>
  </property>
  <property fmtid="{D5CDD505-2E9C-101B-9397-08002B2CF9AE}" pid="7" name="_PreviousAdHocReviewCycleID">
    <vt:i4>-1214122070</vt:i4>
  </property>
  <property fmtid="{D5CDD505-2E9C-101B-9397-08002B2CF9AE}" pid="8" name="_ReviewingToolsShownOnce">
    <vt:lpwstr/>
  </property>
</Properties>
</file>