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3" w:rsidRPr="00FB7981" w:rsidRDefault="00F961F7" w:rsidP="00281FC2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981">
        <w:rPr>
          <w:rFonts w:ascii="Times New Roman" w:hAnsi="Times New Roman" w:cs="Times New Roman"/>
          <w:b/>
          <w:sz w:val="24"/>
          <w:szCs w:val="24"/>
        </w:rPr>
        <w:t xml:space="preserve">Resource Committee </w:t>
      </w:r>
      <w:r w:rsidR="00F93C9B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5A51A4" w:rsidRPr="00FB7981" w:rsidRDefault="001D6147" w:rsidP="00281FC2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 w:rsidR="00F961F7" w:rsidRPr="00FB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ECC">
        <w:rPr>
          <w:rFonts w:ascii="Times New Roman" w:hAnsi="Times New Roman" w:cs="Times New Roman"/>
          <w:b/>
          <w:sz w:val="24"/>
          <w:szCs w:val="24"/>
        </w:rPr>
        <w:t>September 13</w:t>
      </w:r>
      <w:r w:rsidR="005A51A4" w:rsidRPr="00FB7981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961F7" w:rsidRPr="00F93C9B" w:rsidRDefault="00F961F7" w:rsidP="00281FC2">
      <w:pPr>
        <w:pStyle w:val="ListParagraph"/>
        <w:numPr>
          <w:ilvl w:val="1"/>
          <w:numId w:val="10"/>
        </w:num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9B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C81E9E" w:rsidRPr="00FB7981" w:rsidRDefault="00C81E9E" w:rsidP="00281FC2">
      <w:pPr>
        <w:spacing w:after="0" w:line="264" w:lineRule="auto"/>
        <w:rPr>
          <w:rFonts w:ascii="Times New Roman" w:hAnsi="Times New Roman" w:cs="Times New Roman"/>
        </w:rPr>
      </w:pPr>
    </w:p>
    <w:p w:rsidR="00F93C9B" w:rsidRDefault="00F93C9B" w:rsidP="00281FC2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Attendance: Mike Mooney (New Beginnings), Janice Lara-Hewey (Catholic Charities), Meredith Smith (Community Health and Counseling Services), Melody Fitch (Safe Voices), Heather Dyer (MaineHousing), Norm Maze (Shalom House, Inc.)</w:t>
      </w:r>
    </w:p>
    <w:p w:rsidR="00F93C9B" w:rsidRDefault="00F93C9B" w:rsidP="00281FC2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Mike made a motion to approve the August</w:t>
      </w:r>
      <w:r w:rsidR="001145E6" w:rsidRPr="00F93C9B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Pr="00F93C9B">
        <w:rPr>
          <w:rFonts w:ascii="Times New Roman" w:hAnsi="Times New Roman" w:cs="Times New Roman"/>
          <w:sz w:val="24"/>
          <w:szCs w:val="24"/>
        </w:rPr>
        <w:t>, Janice seconded, all in members in attendance were in favor.  Norm will post to MaineHomelessPlanning.org.</w:t>
      </w:r>
    </w:p>
    <w:p w:rsidR="00F93C9B" w:rsidRDefault="00FB7981" w:rsidP="00281FC2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Review recently proposed action steps</w:t>
      </w:r>
    </w:p>
    <w:p w:rsidR="00F93C9B" w:rsidRDefault="00FE5ECC" w:rsidP="00281FC2">
      <w:pPr>
        <w:pStyle w:val="ListParagraph"/>
        <w:numPr>
          <w:ilvl w:val="0"/>
          <w:numId w:val="11"/>
        </w:numPr>
        <w:spacing w:after="0" w:line="264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Fair Housing training (</w:t>
      </w:r>
      <w:r w:rsidR="00F93C9B">
        <w:rPr>
          <w:rFonts w:ascii="Times New Roman" w:hAnsi="Times New Roman" w:cs="Times New Roman"/>
          <w:sz w:val="24"/>
          <w:szCs w:val="24"/>
        </w:rPr>
        <w:t xml:space="preserve">Dec. </w:t>
      </w:r>
      <w:r w:rsidR="00F93C9B" w:rsidRPr="00F93C9B">
        <w:rPr>
          <w:rFonts w:ascii="Times New Roman" w:hAnsi="Times New Roman" w:cs="Times New Roman"/>
          <w:sz w:val="24"/>
          <w:szCs w:val="24"/>
        </w:rPr>
        <w:t>13 at MaineHousing</w:t>
      </w:r>
      <w:r w:rsidRPr="00F93C9B">
        <w:rPr>
          <w:rFonts w:ascii="Times New Roman" w:hAnsi="Times New Roman" w:cs="Times New Roman"/>
          <w:sz w:val="24"/>
          <w:szCs w:val="24"/>
        </w:rPr>
        <w:t>) by</w:t>
      </w:r>
      <w:r w:rsidR="00F93C9B">
        <w:rPr>
          <w:rFonts w:ascii="Times New Roman" w:hAnsi="Times New Roman" w:cs="Times New Roman"/>
          <w:sz w:val="24"/>
          <w:szCs w:val="24"/>
        </w:rPr>
        <w:t xml:space="preserve"> Pin</w:t>
      </w:r>
      <w:bookmarkStart w:id="0" w:name="_GoBack"/>
      <w:bookmarkEnd w:id="0"/>
      <w:r w:rsidR="00F93C9B">
        <w:rPr>
          <w:rFonts w:ascii="Times New Roman" w:hAnsi="Times New Roman" w:cs="Times New Roman"/>
          <w:sz w:val="24"/>
          <w:szCs w:val="24"/>
        </w:rPr>
        <w:t>e Tree Legal (PTL)</w:t>
      </w:r>
    </w:p>
    <w:p w:rsidR="00F93C9B" w:rsidRDefault="00F93C9B" w:rsidP="00281FC2">
      <w:pPr>
        <w:pStyle w:val="ListParagraph"/>
        <w:numPr>
          <w:ilvl w:val="0"/>
          <w:numId w:val="12"/>
        </w:numPr>
        <w:spacing w:after="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Should we do three separate trainings or are there other microphone options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E5ECC" w:rsidRDefault="00F93C9B" w:rsidP="00281FC2">
      <w:pPr>
        <w:pStyle w:val="ListParagraph"/>
        <w:numPr>
          <w:ilvl w:val="0"/>
          <w:numId w:val="12"/>
        </w:numPr>
        <w:spacing w:after="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 xml:space="preserve">If the sound quality issues are resolved, we can try the remote group sites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Pr="00F93C9B">
        <w:rPr>
          <w:rFonts w:ascii="Times New Roman" w:hAnsi="Times New Roman" w:cs="Times New Roman"/>
          <w:sz w:val="24"/>
          <w:szCs w:val="24"/>
        </w:rPr>
        <w:t>or have individuals participating on their own (the latter being the least desirable way to participate).</w:t>
      </w:r>
      <w:r>
        <w:rPr>
          <w:rFonts w:ascii="Times New Roman" w:hAnsi="Times New Roman" w:cs="Times New Roman"/>
          <w:sz w:val="24"/>
          <w:szCs w:val="24"/>
        </w:rPr>
        <w:t xml:space="preserve"> Heather will get the audio option worked out.</w:t>
      </w:r>
    </w:p>
    <w:p w:rsidR="00281FC2" w:rsidRDefault="00281FC2" w:rsidP="00281FC2">
      <w:pPr>
        <w:pStyle w:val="ListParagraph"/>
        <w:numPr>
          <w:ilvl w:val="0"/>
          <w:numId w:val="12"/>
        </w:numPr>
        <w:spacing w:after="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93C9B">
        <w:rPr>
          <w:rFonts w:ascii="Times New Roman" w:hAnsi="Times New Roman" w:cs="Times New Roman"/>
          <w:sz w:val="24"/>
          <w:szCs w:val="24"/>
        </w:rPr>
        <w:t>Mike will not be around in December for the training, so coordinate the training with Giff and Maine Housing; Melody can help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9B" w:rsidRDefault="00F93C9B" w:rsidP="00281FC2">
      <w:pPr>
        <w:pStyle w:val="ListParagraph"/>
        <w:numPr>
          <w:ilvl w:val="0"/>
          <w:numId w:val="12"/>
        </w:numPr>
        <w:spacing w:after="12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PTL focuses on the t</w:t>
      </w:r>
      <w:r w:rsidRPr="00F93C9B">
        <w:rPr>
          <w:rFonts w:ascii="Times New Roman" w:hAnsi="Times New Roman" w:cs="Times New Roman"/>
          <w:sz w:val="24"/>
          <w:szCs w:val="24"/>
        </w:rPr>
        <w:t>enants not the landlord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F93C9B">
        <w:rPr>
          <w:rFonts w:ascii="Times New Roman" w:hAnsi="Times New Roman" w:cs="Times New Roman"/>
          <w:sz w:val="24"/>
          <w:szCs w:val="24"/>
        </w:rPr>
        <w:t xml:space="preserve"> side </w:t>
      </w:r>
      <w:r>
        <w:rPr>
          <w:rFonts w:ascii="Times New Roman" w:hAnsi="Times New Roman" w:cs="Times New Roman"/>
          <w:sz w:val="24"/>
          <w:szCs w:val="24"/>
        </w:rPr>
        <w:t>of things.</w:t>
      </w:r>
    </w:p>
    <w:p w:rsidR="00181C23" w:rsidRDefault="00D613DD" w:rsidP="00281FC2">
      <w:pPr>
        <w:pStyle w:val="ListParagraph"/>
        <w:numPr>
          <w:ilvl w:val="0"/>
          <w:numId w:val="11"/>
        </w:numPr>
        <w:spacing w:after="120" w:line="264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 Equal Access Rule </w:t>
      </w:r>
      <w:r w:rsidR="00181C23">
        <w:rPr>
          <w:rFonts w:ascii="Times New Roman" w:hAnsi="Times New Roman" w:cs="Times New Roman"/>
          <w:sz w:val="24"/>
          <w:szCs w:val="24"/>
        </w:rPr>
        <w:t>training</w:t>
      </w:r>
    </w:p>
    <w:p w:rsidR="00181C23" w:rsidRDefault="00D613DD" w:rsidP="00281FC2">
      <w:pPr>
        <w:pStyle w:val="ListParagraph"/>
        <w:numPr>
          <w:ilvl w:val="0"/>
          <w:numId w:val="17"/>
        </w:numPr>
        <w:spacing w:after="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&amp; Ophelia are making a few changes to their </w:t>
      </w:r>
      <w:r w:rsidR="00181C23">
        <w:rPr>
          <w:rFonts w:ascii="Times New Roman" w:hAnsi="Times New Roman" w:cs="Times New Roman"/>
          <w:sz w:val="24"/>
          <w:szCs w:val="24"/>
        </w:rPr>
        <w:t>slides.</w:t>
      </w:r>
    </w:p>
    <w:p w:rsidR="00D613DD" w:rsidRDefault="00D613DD" w:rsidP="00281FC2">
      <w:pPr>
        <w:pStyle w:val="ListParagraph"/>
        <w:numPr>
          <w:ilvl w:val="0"/>
          <w:numId w:val="17"/>
        </w:numPr>
        <w:spacing w:after="12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working to clean up the au</w:t>
      </w:r>
      <w:r w:rsidR="00181C23">
        <w:rPr>
          <w:rFonts w:ascii="Times New Roman" w:hAnsi="Times New Roman" w:cs="Times New Roman"/>
          <w:sz w:val="24"/>
          <w:szCs w:val="24"/>
        </w:rPr>
        <w:t>dio; it will</w:t>
      </w:r>
      <w:r>
        <w:rPr>
          <w:rFonts w:ascii="Times New Roman" w:hAnsi="Times New Roman" w:cs="Times New Roman"/>
          <w:sz w:val="24"/>
          <w:szCs w:val="24"/>
        </w:rPr>
        <w:t xml:space="preserve"> along with the slide show.</w:t>
      </w:r>
    </w:p>
    <w:p w:rsidR="008F28C0" w:rsidRDefault="005B359E" w:rsidP="00281FC2">
      <w:pPr>
        <w:pStyle w:val="ListParagraph"/>
        <w:numPr>
          <w:ilvl w:val="0"/>
          <w:numId w:val="11"/>
        </w:num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13DD">
        <w:rPr>
          <w:rFonts w:ascii="Times New Roman" w:hAnsi="Times New Roman" w:cs="Times New Roman"/>
          <w:sz w:val="24"/>
          <w:szCs w:val="24"/>
        </w:rPr>
        <w:t xml:space="preserve">PIT </w:t>
      </w:r>
      <w:r w:rsidR="008F28C0" w:rsidRPr="00D613DD">
        <w:rPr>
          <w:rFonts w:ascii="Times New Roman" w:hAnsi="Times New Roman" w:cs="Times New Roman"/>
          <w:sz w:val="24"/>
          <w:szCs w:val="24"/>
        </w:rPr>
        <w:t>planning updates</w:t>
      </w:r>
    </w:p>
    <w:p w:rsidR="00087707" w:rsidRDefault="00087707" w:rsidP="00281FC2">
      <w:pPr>
        <w:pStyle w:val="ListParagraph"/>
        <w:numPr>
          <w:ilvl w:val="0"/>
          <w:numId w:val="13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PIT interested parties have replied; Janice sent out the outreach lead job description (updated and twe</w:t>
      </w:r>
      <w:r>
        <w:rPr>
          <w:rFonts w:ascii="Times New Roman" w:hAnsi="Times New Roman" w:cs="Times New Roman"/>
          <w:sz w:val="24"/>
          <w:szCs w:val="24"/>
        </w:rPr>
        <w:t>aked) and clarified expectations.</w:t>
      </w:r>
    </w:p>
    <w:p w:rsidR="00087707" w:rsidRDefault="00087707" w:rsidP="00281FC2">
      <w:pPr>
        <w:pStyle w:val="ListParagraph"/>
        <w:numPr>
          <w:ilvl w:val="0"/>
          <w:numId w:val="13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The PIT Planning meetin</w:t>
      </w:r>
      <w:r>
        <w:rPr>
          <w:rFonts w:ascii="Times New Roman" w:hAnsi="Times New Roman" w:cs="Times New Roman"/>
          <w:sz w:val="24"/>
          <w:szCs w:val="24"/>
        </w:rPr>
        <w:t>g date has yet to be determined.</w:t>
      </w:r>
    </w:p>
    <w:p w:rsidR="00087707" w:rsidRDefault="00087707" w:rsidP="00281FC2">
      <w:pPr>
        <w:pStyle w:val="ListParagraph"/>
        <w:numPr>
          <w:ilvl w:val="0"/>
          <w:numId w:val="13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87707">
        <w:rPr>
          <w:rFonts w:ascii="Times New Roman" w:hAnsi="Times New Roman" w:cs="Times New Roman"/>
          <w:sz w:val="24"/>
          <w:szCs w:val="24"/>
        </w:rPr>
        <w:t xml:space="preserve">PIT count timeline is general…from years past.  Looking for ideas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Pr="00087707">
        <w:rPr>
          <w:rFonts w:ascii="Times New Roman" w:hAnsi="Times New Roman" w:cs="Times New Roman"/>
          <w:sz w:val="24"/>
          <w:szCs w:val="24"/>
        </w:rPr>
        <w:t xml:space="preserve"> 2020 count.</w:t>
      </w:r>
    </w:p>
    <w:p w:rsidR="00087707" w:rsidRDefault="00087707" w:rsidP="00281FC2">
      <w:pPr>
        <w:pStyle w:val="ListParagraph"/>
        <w:numPr>
          <w:ilvl w:val="0"/>
          <w:numId w:val="13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We need to rely less on one or two people and come up with a cross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7707">
        <w:rPr>
          <w:rFonts w:ascii="Times New Roman" w:hAnsi="Times New Roman" w:cs="Times New Roman"/>
          <w:sz w:val="24"/>
          <w:szCs w:val="24"/>
        </w:rPr>
        <w:t>training structure to carry on without those individuals.  Need to create a planning structure and system to carry on with</w:t>
      </w:r>
      <w:r>
        <w:rPr>
          <w:rFonts w:ascii="Times New Roman" w:hAnsi="Times New Roman" w:cs="Times New Roman"/>
          <w:sz w:val="24"/>
          <w:szCs w:val="24"/>
        </w:rPr>
        <w:t xml:space="preserve"> the loss of those individuals.</w:t>
      </w:r>
    </w:p>
    <w:p w:rsidR="00087707" w:rsidRDefault="00087707" w:rsidP="00281FC2">
      <w:pPr>
        <w:pStyle w:val="ListParagraph"/>
        <w:numPr>
          <w:ilvl w:val="0"/>
          <w:numId w:val="13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Specific PATH providers are listed on the SAMHS- DHHS website and is almost completely accurate.  However, the m</w:t>
      </w:r>
      <w:r>
        <w:rPr>
          <w:rFonts w:ascii="Times New Roman" w:hAnsi="Times New Roman" w:cs="Times New Roman"/>
          <w:sz w:val="24"/>
          <w:szCs w:val="24"/>
        </w:rPr>
        <w:t>ap is still out of date.</w:t>
      </w:r>
    </w:p>
    <w:p w:rsidR="00087707" w:rsidRDefault="00087707" w:rsidP="00281FC2">
      <w:pPr>
        <w:pStyle w:val="ListParagraph"/>
        <w:numPr>
          <w:ilvl w:val="0"/>
          <w:numId w:val="14"/>
        </w:numPr>
        <w:spacing w:after="0" w:line="264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Tri-County Mental Health subcontracts with KBH for Oxford, Franklin, and Androscoggin counties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707" w:rsidRDefault="00087707" w:rsidP="00281FC2">
      <w:pPr>
        <w:pStyle w:val="ListParagraph"/>
        <w:numPr>
          <w:ilvl w:val="0"/>
          <w:numId w:val="14"/>
        </w:numPr>
        <w:spacing w:after="0" w:line="264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The Opportunity Alliance covers Cumberland York counties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707" w:rsidRDefault="00087707" w:rsidP="00281FC2">
      <w:pPr>
        <w:pStyle w:val="ListParagraph"/>
        <w:numPr>
          <w:ilvl w:val="0"/>
          <w:numId w:val="14"/>
        </w:numPr>
        <w:spacing w:after="0" w:line="264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 xml:space="preserve">CHCS does Penobscot and </w:t>
      </w:r>
      <w:r w:rsidR="00281FC2" w:rsidRPr="00087707">
        <w:rPr>
          <w:rFonts w:ascii="Times New Roman" w:hAnsi="Times New Roman" w:cs="Times New Roman"/>
          <w:sz w:val="24"/>
          <w:szCs w:val="24"/>
        </w:rPr>
        <w:t>Piscataquis</w:t>
      </w:r>
      <w:r w:rsidRPr="00087707">
        <w:rPr>
          <w:rFonts w:ascii="Times New Roman" w:hAnsi="Times New Roman" w:cs="Times New Roman"/>
          <w:sz w:val="24"/>
          <w:szCs w:val="24"/>
        </w:rPr>
        <w:t xml:space="preserve">, as well as Washington and Hancock counties; they are also covering Aroostook </w:t>
      </w:r>
      <w:r w:rsidR="00281FC2" w:rsidRPr="00087707">
        <w:rPr>
          <w:rFonts w:ascii="Times New Roman" w:hAnsi="Times New Roman" w:cs="Times New Roman"/>
          <w:sz w:val="24"/>
          <w:szCs w:val="24"/>
        </w:rPr>
        <w:t>County</w:t>
      </w:r>
      <w:r w:rsidRPr="00087707">
        <w:rPr>
          <w:rFonts w:ascii="Times New Roman" w:hAnsi="Times New Roman" w:cs="Times New Roman"/>
          <w:sz w:val="24"/>
          <w:szCs w:val="24"/>
        </w:rPr>
        <w:t>.</w:t>
      </w:r>
    </w:p>
    <w:p w:rsidR="00087707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lastRenderedPageBreak/>
        <w:t xml:space="preserve">PATH has a monthly conference call. Perhaps Janice </w:t>
      </w:r>
      <w:r w:rsidR="00281FC2">
        <w:rPr>
          <w:rFonts w:ascii="Times New Roman" w:hAnsi="Times New Roman" w:cs="Times New Roman"/>
          <w:sz w:val="24"/>
          <w:szCs w:val="24"/>
        </w:rPr>
        <w:t>can</w:t>
      </w:r>
      <w:r w:rsidR="00281FC2" w:rsidRPr="00087707">
        <w:rPr>
          <w:rFonts w:ascii="Times New Roman" w:hAnsi="Times New Roman" w:cs="Times New Roman"/>
          <w:sz w:val="24"/>
          <w:szCs w:val="24"/>
        </w:rPr>
        <w:t xml:space="preserve"> </w:t>
      </w:r>
      <w:r w:rsidRPr="00087707">
        <w:rPr>
          <w:rFonts w:ascii="Times New Roman" w:hAnsi="Times New Roman" w:cs="Times New Roman"/>
          <w:sz w:val="24"/>
          <w:szCs w:val="24"/>
        </w:rPr>
        <w:t>participate.  Janice will email Chet Barnes at SAMHS.</w:t>
      </w:r>
    </w:p>
    <w:p w:rsidR="00087707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Mike- without a dedicated person to serve in the role of outreach lead, a thorough statewide count cannot succeed.</w:t>
      </w:r>
    </w:p>
    <w:p w:rsidR="00087707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Melody- fund a position to coordinate the PIT count; coordinate with localities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707" w:rsidRPr="003501C6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>We stil</w:t>
      </w:r>
      <w:r w:rsidR="00281FC2">
        <w:rPr>
          <w:rFonts w:ascii="Times New Roman" w:hAnsi="Times New Roman" w:cs="Times New Roman"/>
          <w:sz w:val="24"/>
          <w:szCs w:val="24"/>
        </w:rPr>
        <w:t>l need boots-on-the-ground for</w:t>
      </w:r>
      <w:r w:rsidRPr="00087707">
        <w:rPr>
          <w:rFonts w:ascii="Times New Roman" w:hAnsi="Times New Roman" w:cs="Times New Roman"/>
          <w:sz w:val="24"/>
          <w:szCs w:val="24"/>
        </w:rPr>
        <w:t xml:space="preserve"> the real count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1C6">
        <w:rPr>
          <w:rFonts w:ascii="Times New Roman" w:hAnsi="Times New Roman" w:cs="Times New Roman"/>
          <w:sz w:val="24"/>
          <w:szCs w:val="24"/>
        </w:rPr>
        <w:t xml:space="preserve">  </w:t>
      </w:r>
      <w:r w:rsidRPr="003501C6">
        <w:rPr>
          <w:rFonts w:ascii="Times New Roman" w:hAnsi="Times New Roman" w:cs="Times New Roman"/>
          <w:sz w:val="24"/>
          <w:szCs w:val="24"/>
        </w:rPr>
        <w:t>As a Resource Committee, we c</w:t>
      </w:r>
      <w:r w:rsidR="00181C23">
        <w:rPr>
          <w:rFonts w:ascii="Times New Roman" w:hAnsi="Times New Roman" w:cs="Times New Roman"/>
          <w:sz w:val="24"/>
          <w:szCs w:val="24"/>
        </w:rPr>
        <w:t>an create a planning structure, but</w:t>
      </w:r>
      <w:r w:rsidRPr="003501C6">
        <w:rPr>
          <w:rFonts w:ascii="Times New Roman" w:hAnsi="Times New Roman" w:cs="Times New Roman"/>
          <w:sz w:val="24"/>
          <w:szCs w:val="24"/>
        </w:rPr>
        <w:t xml:space="preserve"> can only do so much as committee and a group.</w:t>
      </w:r>
    </w:p>
    <w:p w:rsidR="00087707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</w:t>
      </w:r>
      <w:r w:rsidRPr="00087707">
        <w:rPr>
          <w:rFonts w:ascii="Times New Roman" w:hAnsi="Times New Roman" w:cs="Times New Roman"/>
          <w:sz w:val="24"/>
          <w:szCs w:val="24"/>
        </w:rPr>
        <w:t xml:space="preserve">craft a list </w:t>
      </w:r>
      <w:r>
        <w:rPr>
          <w:rFonts w:ascii="Times New Roman" w:hAnsi="Times New Roman" w:cs="Times New Roman"/>
          <w:sz w:val="24"/>
          <w:szCs w:val="24"/>
        </w:rPr>
        <w:t>of recommendations for the MCoC.</w:t>
      </w:r>
    </w:p>
    <w:p w:rsidR="00087707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CoCs pay a f</w:t>
      </w:r>
      <w:r w:rsidRPr="000877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ll time employee to oversee their </w:t>
      </w:r>
      <w:r w:rsidRPr="00087707">
        <w:rPr>
          <w:rFonts w:ascii="Times New Roman" w:hAnsi="Times New Roman" w:cs="Times New Roman"/>
          <w:sz w:val="24"/>
          <w:szCs w:val="24"/>
        </w:rPr>
        <w:t>PIT count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7707">
        <w:rPr>
          <w:rFonts w:ascii="Times New Roman" w:hAnsi="Times New Roman" w:cs="Times New Roman"/>
          <w:sz w:val="24"/>
          <w:szCs w:val="24"/>
        </w:rPr>
        <w:t xml:space="preserve">; up to 10%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Pr="00087707">
        <w:rPr>
          <w:rFonts w:ascii="Times New Roman" w:hAnsi="Times New Roman" w:cs="Times New Roman"/>
          <w:sz w:val="24"/>
          <w:szCs w:val="24"/>
        </w:rPr>
        <w:t>set-aside for PIT count planning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707" w:rsidRPr="00181C23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Maine</w:t>
      </w:r>
      <w:r w:rsidRPr="00087707">
        <w:rPr>
          <w:rFonts w:ascii="Times New Roman" w:hAnsi="Times New Roman" w:cs="Times New Roman"/>
          <w:sz w:val="24"/>
          <w:szCs w:val="24"/>
        </w:rPr>
        <w:t xml:space="preserve">Housing Planning Grant can pay for technology and forms, but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087707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uld have to cut something else.</w:t>
      </w:r>
      <w:r w:rsidR="00181C23" w:rsidRPr="00181C23">
        <w:rPr>
          <w:rFonts w:ascii="Times New Roman" w:hAnsi="Times New Roman" w:cs="Times New Roman"/>
          <w:sz w:val="24"/>
          <w:szCs w:val="24"/>
        </w:rPr>
        <w:t xml:space="preserve"> </w:t>
      </w:r>
      <w:r w:rsidR="00181C23" w:rsidRPr="003501C6">
        <w:rPr>
          <w:rFonts w:ascii="Times New Roman" w:hAnsi="Times New Roman" w:cs="Times New Roman"/>
          <w:sz w:val="24"/>
          <w:szCs w:val="24"/>
        </w:rPr>
        <w:t xml:space="preserve">MaineHousing provides PIT training videos and forms, but does not lead the process. </w:t>
      </w:r>
    </w:p>
    <w:p w:rsidR="00087707" w:rsidRPr="00181C23" w:rsidRDefault="00087707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7707">
        <w:rPr>
          <w:rFonts w:ascii="Times New Roman" w:hAnsi="Times New Roman" w:cs="Times New Roman"/>
          <w:sz w:val="24"/>
          <w:szCs w:val="24"/>
        </w:rPr>
        <w:t xml:space="preserve">Perhaps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Pr="00087707">
        <w:rPr>
          <w:rFonts w:ascii="Times New Roman" w:hAnsi="Times New Roman" w:cs="Times New Roman"/>
          <w:sz w:val="24"/>
          <w:szCs w:val="24"/>
        </w:rPr>
        <w:t xml:space="preserve"> money</w:t>
      </w:r>
      <w:r>
        <w:rPr>
          <w:rFonts w:ascii="Times New Roman" w:hAnsi="Times New Roman" w:cs="Times New Roman"/>
          <w:sz w:val="24"/>
          <w:szCs w:val="24"/>
        </w:rPr>
        <w:t xml:space="preserve"> for the PIT count in a future NOFA.</w:t>
      </w:r>
      <w:r w:rsidR="00181C23">
        <w:rPr>
          <w:rFonts w:ascii="Times New Roman" w:hAnsi="Times New Roman" w:cs="Times New Roman"/>
          <w:sz w:val="24"/>
          <w:szCs w:val="24"/>
        </w:rPr>
        <w:t xml:space="preserve"> </w:t>
      </w:r>
      <w:r w:rsidRPr="00181C23">
        <w:rPr>
          <w:rFonts w:ascii="Times New Roman" w:hAnsi="Times New Roman" w:cs="Times New Roman"/>
          <w:sz w:val="24"/>
          <w:szCs w:val="24"/>
        </w:rPr>
        <w:t>The MCoC and Board decide how to invest project funds.</w:t>
      </w:r>
    </w:p>
    <w:p w:rsidR="003501C6" w:rsidRPr="003501C6" w:rsidRDefault="003501C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Mike- we need to look at the gaps and needs. </w:t>
      </w:r>
      <w:r w:rsidRPr="003501C6">
        <w:rPr>
          <w:rFonts w:ascii="Times New Roman" w:hAnsi="Times New Roman" w:cs="Times New Roman"/>
          <w:sz w:val="24"/>
          <w:szCs w:val="24"/>
        </w:rPr>
        <w:t xml:space="preserve">The MaineHousing Gaps and Needs executive summary is ready. </w:t>
      </w:r>
    </w:p>
    <w:p w:rsidR="003501C6" w:rsidRPr="003501C6" w:rsidRDefault="003501C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01C6">
        <w:rPr>
          <w:rFonts w:ascii="Times New Roman" w:hAnsi="Times New Roman" w:cs="Times New Roman"/>
          <w:sz w:val="24"/>
          <w:szCs w:val="24"/>
        </w:rPr>
        <w:t>Janice- How to advertise? Advertise using flyers. Put out a press release.  We’ve never had one message.</w:t>
      </w:r>
    </w:p>
    <w:p w:rsidR="003501C6" w:rsidRDefault="003501C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01C6">
        <w:rPr>
          <w:rFonts w:ascii="Times New Roman" w:hAnsi="Times New Roman" w:cs="Times New Roman"/>
          <w:sz w:val="24"/>
          <w:szCs w:val="24"/>
        </w:rPr>
        <w:t>Jerry DeWitt uses media contacts, especially for homeless veterans</w:t>
      </w:r>
      <w:r w:rsidR="00F45DD6">
        <w:rPr>
          <w:rFonts w:ascii="Times New Roman" w:hAnsi="Times New Roman" w:cs="Times New Roman"/>
          <w:sz w:val="24"/>
          <w:szCs w:val="24"/>
        </w:rPr>
        <w:t>.</w:t>
      </w:r>
    </w:p>
    <w:p w:rsidR="00F45DD6" w:rsidRPr="00F45DD6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The PIT count outreach lead job description. We should take the monthly meeting expectations out.  That hasn’t worked.</w:t>
      </w:r>
    </w:p>
    <w:p w:rsidR="00F45DD6" w:rsidRPr="00F45DD6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Ask Chet for his contact in Washington County.</w:t>
      </w:r>
    </w:p>
    <w:p w:rsidR="00F45DD6" w:rsidRPr="00F45DD6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 xml:space="preserve">Identify stakeholders, regional homeless councils, shelter providers, police enforcement </w:t>
      </w:r>
    </w:p>
    <w:p w:rsidR="00F45DD6" w:rsidRPr="00181C23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York County Veterans Count</w:t>
      </w:r>
      <w:r w:rsidR="00181C23">
        <w:rPr>
          <w:rFonts w:ascii="Times New Roman" w:hAnsi="Times New Roman" w:cs="Times New Roman"/>
          <w:sz w:val="24"/>
          <w:szCs w:val="24"/>
        </w:rPr>
        <w:t xml:space="preserve">- </w:t>
      </w:r>
      <w:r w:rsidRPr="00181C23">
        <w:rPr>
          <w:rFonts w:ascii="Times New Roman" w:hAnsi="Times New Roman" w:cs="Times New Roman"/>
          <w:sz w:val="24"/>
          <w:szCs w:val="24"/>
        </w:rPr>
        <w:t>Good at finding unsheltered veterans.</w:t>
      </w:r>
      <w:r w:rsidR="00181C23">
        <w:rPr>
          <w:rFonts w:ascii="Times New Roman" w:hAnsi="Times New Roman" w:cs="Times New Roman"/>
          <w:sz w:val="24"/>
          <w:szCs w:val="24"/>
        </w:rPr>
        <w:t xml:space="preserve"> </w:t>
      </w:r>
      <w:r w:rsidRPr="00181C23">
        <w:rPr>
          <w:rFonts w:ascii="Times New Roman" w:hAnsi="Times New Roman" w:cs="Times New Roman"/>
          <w:sz w:val="24"/>
          <w:szCs w:val="24"/>
        </w:rPr>
        <w:t>Sanford Vet Center- got it started years ago.  They developed best practices for local initiatives.</w:t>
      </w:r>
    </w:p>
    <w:p w:rsidR="00F45DD6" w:rsidRPr="00F45DD6" w:rsidRDefault="00181C23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</w:t>
      </w:r>
      <w:r w:rsidR="00F45DD6" w:rsidRPr="00F4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elevator speech to explain w</w:t>
      </w:r>
      <w:r w:rsidR="00F45DD6" w:rsidRPr="00F45DD6">
        <w:rPr>
          <w:rFonts w:ascii="Times New Roman" w:hAnsi="Times New Roman" w:cs="Times New Roman"/>
          <w:sz w:val="24"/>
          <w:szCs w:val="24"/>
        </w:rPr>
        <w:t>hy we are doing the PIT count?</w:t>
      </w:r>
    </w:p>
    <w:p w:rsidR="00181C23" w:rsidRDefault="00181C23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</w:t>
      </w:r>
      <w:r w:rsidR="00F45DD6" w:rsidRPr="00F45DD6">
        <w:rPr>
          <w:rFonts w:ascii="Times New Roman" w:hAnsi="Times New Roman" w:cs="Times New Roman"/>
          <w:sz w:val="24"/>
          <w:szCs w:val="24"/>
        </w:rPr>
        <w:t>ext MCoC meeting, Janice will sha</w:t>
      </w:r>
      <w:r>
        <w:rPr>
          <w:rFonts w:ascii="Times New Roman" w:hAnsi="Times New Roman" w:cs="Times New Roman"/>
          <w:sz w:val="24"/>
          <w:szCs w:val="24"/>
        </w:rPr>
        <w:t>re where we are with planning.</w:t>
      </w:r>
    </w:p>
    <w:p w:rsidR="00F45DD6" w:rsidRPr="00F45DD6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Messaging for leads is not ready or needed for next MCoC meeting; Resource Committee will review and tweak as well as outreach lead job description.</w:t>
      </w:r>
    </w:p>
    <w:p w:rsidR="00181C23" w:rsidRPr="00281FC2" w:rsidRDefault="00F45DD6" w:rsidP="00281FC2">
      <w:pPr>
        <w:pStyle w:val="ListParagraph"/>
        <w:numPr>
          <w:ilvl w:val="0"/>
          <w:numId w:val="15"/>
        </w:numPr>
        <w:spacing w:after="120" w:line="264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Heather- MaineHousing has video training for PIT volunteers</w:t>
      </w:r>
    </w:p>
    <w:p w:rsidR="00F45DD6" w:rsidRPr="00F45DD6" w:rsidRDefault="00F45DD6" w:rsidP="00281FC2">
      <w:pPr>
        <w:pStyle w:val="ListParagraph"/>
        <w:numPr>
          <w:ilvl w:val="0"/>
          <w:numId w:val="11"/>
        </w:num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MCoC 101</w:t>
      </w:r>
    </w:p>
    <w:p w:rsidR="00F45DD6" w:rsidRPr="00F45DD6" w:rsidRDefault="008F28C0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A2D03">
        <w:rPr>
          <w:rFonts w:ascii="Times New Roman" w:hAnsi="Times New Roman" w:cs="Times New Roman"/>
          <w:sz w:val="24"/>
          <w:szCs w:val="24"/>
        </w:rPr>
        <w:t>Review MCOC 101 document</w:t>
      </w:r>
      <w:r w:rsidR="00181C23">
        <w:rPr>
          <w:rFonts w:ascii="Times New Roman" w:hAnsi="Times New Roman" w:cs="Times New Roman"/>
          <w:sz w:val="24"/>
          <w:szCs w:val="24"/>
        </w:rPr>
        <w:t xml:space="preserve">. </w:t>
      </w:r>
      <w:r w:rsidR="00F45DD6" w:rsidRPr="00F45DD6">
        <w:rPr>
          <w:rFonts w:ascii="Times New Roman" w:hAnsi="Times New Roman" w:cs="Times New Roman"/>
          <w:sz w:val="24"/>
          <w:szCs w:val="24"/>
        </w:rPr>
        <w:t xml:space="preserve"> There are differences between MCoC and Statewide Homeless Council.  They each cover some different and some of the same aspects of homelessness in Maine.</w:t>
      </w:r>
    </w:p>
    <w:p w:rsidR="00F45DD6" w:rsidRPr="00087707" w:rsidRDefault="00F45DD6" w:rsidP="00281FC2">
      <w:pPr>
        <w:pStyle w:val="ListParagraph"/>
        <w:numPr>
          <w:ilvl w:val="0"/>
          <w:numId w:val="15"/>
        </w:numPr>
        <w:spacing w:after="0" w:line="26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MCoC members should get full governance, but the 101 document is more of a snapshot of who we are and what we do as a continuum.  Acronyms also need to be updated.  Norm will work on this some more.</w:t>
      </w:r>
    </w:p>
    <w:p w:rsidR="00F45DD6" w:rsidRDefault="00F45DD6" w:rsidP="00281FC2">
      <w:pPr>
        <w:spacing w:after="0" w:line="264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269B9" w:rsidRPr="00F45DD6" w:rsidRDefault="00FA2D03" w:rsidP="00281FC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The next Resource Committ</w:t>
      </w:r>
      <w:r w:rsidR="00CA6C73" w:rsidRPr="00F45DD6">
        <w:rPr>
          <w:rFonts w:ascii="Times New Roman" w:hAnsi="Times New Roman" w:cs="Times New Roman"/>
          <w:sz w:val="24"/>
          <w:szCs w:val="24"/>
        </w:rPr>
        <w:t xml:space="preserve">ee Meeting will be held </w:t>
      </w:r>
      <w:r w:rsidR="00FE5ECC" w:rsidRPr="00F45DD6">
        <w:rPr>
          <w:rFonts w:ascii="Times New Roman" w:hAnsi="Times New Roman" w:cs="Times New Roman"/>
          <w:sz w:val="24"/>
          <w:szCs w:val="24"/>
        </w:rPr>
        <w:t xml:space="preserve">October </w:t>
      </w:r>
      <w:r w:rsidR="00281FC2" w:rsidRPr="00F45DD6">
        <w:rPr>
          <w:rFonts w:ascii="Times New Roman" w:hAnsi="Times New Roman" w:cs="Times New Roman"/>
          <w:sz w:val="24"/>
          <w:szCs w:val="24"/>
        </w:rPr>
        <w:t>11th from</w:t>
      </w:r>
      <w:r w:rsidR="00FE5ECC" w:rsidRPr="00F45DD6">
        <w:rPr>
          <w:rFonts w:ascii="Times New Roman" w:hAnsi="Times New Roman" w:cs="Times New Roman"/>
          <w:sz w:val="24"/>
          <w:szCs w:val="24"/>
        </w:rPr>
        <w:t xml:space="preserve"> </w:t>
      </w:r>
      <w:r w:rsidRPr="00F45DD6">
        <w:rPr>
          <w:rFonts w:ascii="Times New Roman" w:hAnsi="Times New Roman" w:cs="Times New Roman"/>
          <w:sz w:val="24"/>
          <w:szCs w:val="24"/>
        </w:rPr>
        <w:t>1-3pm.</w:t>
      </w:r>
    </w:p>
    <w:sectPr w:rsidR="00B269B9" w:rsidRPr="00F4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A1" w:rsidRDefault="007A1BA1" w:rsidP="007A1BA1">
      <w:pPr>
        <w:spacing w:after="0" w:line="240" w:lineRule="auto"/>
      </w:pPr>
      <w:r>
        <w:separator/>
      </w:r>
    </w:p>
  </w:endnote>
  <w:endnote w:type="continuationSeparator" w:id="0">
    <w:p w:rsidR="007A1BA1" w:rsidRDefault="007A1BA1" w:rsidP="007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A1" w:rsidRDefault="007A1BA1" w:rsidP="007A1BA1">
      <w:pPr>
        <w:spacing w:after="0" w:line="240" w:lineRule="auto"/>
      </w:pPr>
      <w:r>
        <w:separator/>
      </w:r>
    </w:p>
  </w:footnote>
  <w:footnote w:type="continuationSeparator" w:id="0">
    <w:p w:rsidR="007A1BA1" w:rsidRDefault="007A1BA1" w:rsidP="007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A1" w:rsidRDefault="007A1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73B"/>
    <w:multiLevelType w:val="hybridMultilevel"/>
    <w:tmpl w:val="DE062C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B0A25F4"/>
    <w:multiLevelType w:val="hybridMultilevel"/>
    <w:tmpl w:val="7D7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1E6"/>
    <w:multiLevelType w:val="hybridMultilevel"/>
    <w:tmpl w:val="A46648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55023"/>
    <w:multiLevelType w:val="multilevel"/>
    <w:tmpl w:val="4D123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5282F"/>
    <w:multiLevelType w:val="hybridMultilevel"/>
    <w:tmpl w:val="89B0C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618AC"/>
    <w:multiLevelType w:val="hybridMultilevel"/>
    <w:tmpl w:val="76063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C613C"/>
    <w:multiLevelType w:val="hybridMultilevel"/>
    <w:tmpl w:val="1A9E8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66E5C"/>
    <w:multiLevelType w:val="hybridMultilevel"/>
    <w:tmpl w:val="426C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A4E"/>
    <w:multiLevelType w:val="hybridMultilevel"/>
    <w:tmpl w:val="A2760C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BC32E8"/>
    <w:multiLevelType w:val="hybridMultilevel"/>
    <w:tmpl w:val="47A4E878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0BD0510"/>
    <w:multiLevelType w:val="hybridMultilevel"/>
    <w:tmpl w:val="E78EC1B0"/>
    <w:lvl w:ilvl="0" w:tplc="F5962B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06605"/>
    <w:multiLevelType w:val="hybridMultilevel"/>
    <w:tmpl w:val="147EA7AC"/>
    <w:lvl w:ilvl="0" w:tplc="04090001">
      <w:start w:val="1"/>
      <w:numFmt w:val="bullet"/>
      <w:lvlText w:val=""/>
      <w:lvlJc w:val="left"/>
      <w:pPr>
        <w:ind w:left="1008" w:hanging="64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22B3"/>
    <w:multiLevelType w:val="hybridMultilevel"/>
    <w:tmpl w:val="DD0E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D33CD3"/>
    <w:multiLevelType w:val="hybridMultilevel"/>
    <w:tmpl w:val="3DDC73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0C75D99"/>
    <w:multiLevelType w:val="hybridMultilevel"/>
    <w:tmpl w:val="C20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3797A"/>
    <w:multiLevelType w:val="hybridMultilevel"/>
    <w:tmpl w:val="10107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3067BB"/>
    <w:multiLevelType w:val="hybridMultilevel"/>
    <w:tmpl w:val="5AA6F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7"/>
    <w:rsid w:val="000726E2"/>
    <w:rsid w:val="00087707"/>
    <w:rsid w:val="001145E6"/>
    <w:rsid w:val="00181C23"/>
    <w:rsid w:val="001D6147"/>
    <w:rsid w:val="00222502"/>
    <w:rsid w:val="00281FC2"/>
    <w:rsid w:val="003501C6"/>
    <w:rsid w:val="003E735E"/>
    <w:rsid w:val="004105F0"/>
    <w:rsid w:val="004159C6"/>
    <w:rsid w:val="00457171"/>
    <w:rsid w:val="00495CEE"/>
    <w:rsid w:val="005A51A4"/>
    <w:rsid w:val="005A7AD7"/>
    <w:rsid w:val="005B359E"/>
    <w:rsid w:val="00623E35"/>
    <w:rsid w:val="00787B1D"/>
    <w:rsid w:val="007A1BA1"/>
    <w:rsid w:val="007B62A8"/>
    <w:rsid w:val="00837941"/>
    <w:rsid w:val="008F28C0"/>
    <w:rsid w:val="00986F10"/>
    <w:rsid w:val="00992F73"/>
    <w:rsid w:val="009C5BBC"/>
    <w:rsid w:val="009F3DA4"/>
    <w:rsid w:val="00AE0F68"/>
    <w:rsid w:val="00B269B9"/>
    <w:rsid w:val="00BD6552"/>
    <w:rsid w:val="00C81E9E"/>
    <w:rsid w:val="00CA6C73"/>
    <w:rsid w:val="00CC283C"/>
    <w:rsid w:val="00D40576"/>
    <w:rsid w:val="00D613DD"/>
    <w:rsid w:val="00E907B2"/>
    <w:rsid w:val="00F45DD6"/>
    <w:rsid w:val="00F93C9B"/>
    <w:rsid w:val="00F961F7"/>
    <w:rsid w:val="00FA2D03"/>
    <w:rsid w:val="00FB7981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A1"/>
  </w:style>
  <w:style w:type="paragraph" w:styleId="Footer">
    <w:name w:val="footer"/>
    <w:basedOn w:val="Normal"/>
    <w:link w:val="FooterChar"/>
    <w:uiPriority w:val="99"/>
    <w:unhideWhenUsed/>
    <w:rsid w:val="007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A1"/>
  </w:style>
  <w:style w:type="paragraph" w:styleId="Footer">
    <w:name w:val="footer"/>
    <w:basedOn w:val="Normal"/>
    <w:link w:val="FooterChar"/>
    <w:uiPriority w:val="99"/>
    <w:unhideWhenUsed/>
    <w:rsid w:val="007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Norman Maze</cp:lastModifiedBy>
  <cp:revision>4</cp:revision>
  <dcterms:created xsi:type="dcterms:W3CDTF">2019-10-11T02:34:00Z</dcterms:created>
  <dcterms:modified xsi:type="dcterms:W3CDTF">2019-10-29T13:05:00Z</dcterms:modified>
</cp:coreProperties>
</file>