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topFromText="216" w:bottomFromText="216" w:vertAnchor="page" w:horzAnchor="margin" w:tblpY="543"/>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13"/>
        <w:gridCol w:w="8716"/>
      </w:tblGrid>
      <w:tr w:rsidR="003F014C" w:rsidRPr="003741E4" w14:paraId="11220802" w14:textId="77777777">
        <w:trPr>
          <w:cantSplit/>
          <w:trHeight w:val="2840"/>
        </w:trPr>
        <w:tc>
          <w:tcPr>
            <w:tcW w:w="2213" w:type="dxa"/>
          </w:tcPr>
          <w:p w14:paraId="616A14FC" w14:textId="77777777" w:rsidR="003F014C" w:rsidRPr="003741E4" w:rsidRDefault="003F014C" w:rsidP="003F014C">
            <w:pPr>
              <w:pStyle w:val="Formal1"/>
              <w:spacing w:before="0" w:after="0"/>
              <w:rPr>
                <w:sz w:val="22"/>
                <w:szCs w:val="22"/>
              </w:rPr>
            </w:pPr>
            <w:r>
              <w:rPr>
                <w:noProof/>
                <w:sz w:val="28"/>
                <w:szCs w:val="22"/>
              </w:rPr>
              <w:drawing>
                <wp:inline distT="0" distB="0" distL="0" distR="0" wp14:anchorId="054DF14E" wp14:editId="1A2EF84F">
                  <wp:extent cx="121920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19200" cy="1905000"/>
                          </a:xfrm>
                          <a:prstGeom prst="rect">
                            <a:avLst/>
                          </a:prstGeom>
                          <a:noFill/>
                          <a:ln w="9525">
                            <a:noFill/>
                            <a:miter lim="800000"/>
                            <a:headEnd/>
                            <a:tailEnd/>
                          </a:ln>
                        </pic:spPr>
                      </pic:pic>
                    </a:graphicData>
                  </a:graphic>
                </wp:inline>
              </w:drawing>
            </w:r>
          </w:p>
        </w:tc>
        <w:tc>
          <w:tcPr>
            <w:tcW w:w="8716" w:type="dxa"/>
            <w:shd w:val="clear" w:color="auto" w:fill="auto"/>
          </w:tcPr>
          <w:p w14:paraId="3DB3F3E5" w14:textId="7557924D" w:rsidR="00F30033" w:rsidRPr="007172F2" w:rsidRDefault="00651E97" w:rsidP="00F30033">
            <w:pPr>
              <w:pStyle w:val="Formal1"/>
              <w:spacing w:before="0" w:after="0"/>
              <w:rPr>
                <w:b/>
                <w:i/>
                <w:sz w:val="36"/>
                <w:szCs w:val="36"/>
              </w:rPr>
            </w:pPr>
            <w:bookmarkStart w:id="0" w:name="AgendaTitle"/>
            <w:bookmarkEnd w:id="0"/>
            <w:r>
              <w:rPr>
                <w:b/>
                <w:sz w:val="36"/>
                <w:szCs w:val="36"/>
              </w:rPr>
              <w:t>Meeting of the</w:t>
            </w:r>
            <w:r w:rsidR="00DE3792" w:rsidRPr="00DE3792">
              <w:rPr>
                <w:b/>
                <w:i/>
                <w:sz w:val="36"/>
                <w:szCs w:val="36"/>
              </w:rPr>
              <w:t xml:space="preserve"> </w:t>
            </w:r>
            <w:r w:rsidR="007172F2">
              <w:rPr>
                <w:b/>
                <w:sz w:val="36"/>
                <w:szCs w:val="36"/>
              </w:rPr>
              <w:t xml:space="preserve">Maine Continuum of Care </w:t>
            </w:r>
          </w:p>
          <w:p w14:paraId="3BA064B2" w14:textId="60BF8152" w:rsidR="00F30033" w:rsidRDefault="00674670" w:rsidP="00F30033">
            <w:pPr>
              <w:pStyle w:val="Formal1"/>
              <w:spacing w:before="0" w:after="0"/>
              <w:rPr>
                <w:b/>
                <w:i/>
                <w:sz w:val="32"/>
              </w:rPr>
            </w:pPr>
            <w:r>
              <w:rPr>
                <w:b/>
                <w:sz w:val="32"/>
                <w:szCs w:val="36"/>
              </w:rPr>
              <w:t>April 19</w:t>
            </w:r>
            <w:r w:rsidR="0076369A">
              <w:rPr>
                <w:b/>
                <w:sz w:val="32"/>
                <w:szCs w:val="36"/>
              </w:rPr>
              <w:t>, 2018</w:t>
            </w:r>
            <w:r w:rsidR="00F30033" w:rsidRPr="006A7A9D">
              <w:rPr>
                <w:b/>
                <w:sz w:val="32"/>
                <w:szCs w:val="36"/>
              </w:rPr>
              <w:t xml:space="preserve">   </w:t>
            </w:r>
            <w:r w:rsidR="00F30033">
              <w:rPr>
                <w:b/>
                <w:sz w:val="32"/>
                <w:szCs w:val="36"/>
              </w:rPr>
              <w:t>1</w:t>
            </w:r>
            <w:r w:rsidR="00F30033" w:rsidRPr="002B602D">
              <w:rPr>
                <w:b/>
                <w:sz w:val="32"/>
                <w:szCs w:val="36"/>
              </w:rPr>
              <w:t>:00</w:t>
            </w:r>
            <w:r w:rsidR="002C0D0B">
              <w:rPr>
                <w:b/>
                <w:sz w:val="32"/>
                <w:szCs w:val="36"/>
              </w:rPr>
              <w:t xml:space="preserve"> pm to </w:t>
            </w:r>
            <w:r w:rsidR="00156D7F">
              <w:rPr>
                <w:b/>
                <w:sz w:val="32"/>
                <w:szCs w:val="36"/>
              </w:rPr>
              <w:t>3</w:t>
            </w:r>
            <w:r w:rsidR="00F30033" w:rsidRPr="006A7A9D">
              <w:rPr>
                <w:b/>
                <w:sz w:val="32"/>
                <w:szCs w:val="36"/>
              </w:rPr>
              <w:t xml:space="preserve">:00 pm </w:t>
            </w:r>
            <w:r w:rsidR="00F30033" w:rsidRPr="006A7A9D">
              <w:rPr>
                <w:b/>
                <w:i/>
                <w:sz w:val="32"/>
              </w:rPr>
              <w:t xml:space="preserve"> </w:t>
            </w:r>
          </w:p>
          <w:p w14:paraId="1343C59A" w14:textId="77777777" w:rsidR="00F30033" w:rsidRPr="00FA4221" w:rsidRDefault="00F30033" w:rsidP="00F30033">
            <w:pPr>
              <w:pStyle w:val="Formal1"/>
              <w:spacing w:before="0" w:after="0"/>
              <w:rPr>
                <w:b/>
                <w:i/>
                <w:sz w:val="32"/>
              </w:rPr>
            </w:pPr>
            <w:r w:rsidRPr="003D2302">
              <w:rPr>
                <w:b/>
                <w:i/>
                <w:sz w:val="28"/>
              </w:rPr>
              <w:t xml:space="preserve">Meeting at </w:t>
            </w:r>
            <w:r w:rsidRPr="00BE7D81">
              <w:rPr>
                <w:b/>
                <w:i/>
                <w:sz w:val="28"/>
              </w:rPr>
              <w:t>SIX</w:t>
            </w:r>
            <w:r>
              <w:rPr>
                <w:b/>
                <w:i/>
                <w:sz w:val="28"/>
              </w:rPr>
              <w:t xml:space="preserve"> </w:t>
            </w:r>
            <w:r w:rsidRPr="003D2302">
              <w:rPr>
                <w:b/>
                <w:i/>
                <w:sz w:val="28"/>
              </w:rPr>
              <w:t>locations via Tandberg Conferencing System</w:t>
            </w:r>
            <w:r w:rsidRPr="006A7A9D">
              <w:rPr>
                <w:b/>
                <w:i/>
                <w:sz w:val="32"/>
              </w:rPr>
              <w:t>.</w:t>
            </w:r>
          </w:p>
          <w:p w14:paraId="2A005C9E" w14:textId="0C9C9B55" w:rsidR="00F30033" w:rsidRPr="001A07BD" w:rsidRDefault="00F30033" w:rsidP="00F30033">
            <w:pPr>
              <w:autoSpaceDE w:val="0"/>
              <w:autoSpaceDN w:val="0"/>
              <w:adjustRightInd w:val="0"/>
              <w:rPr>
                <w:i/>
                <w:sz w:val="24"/>
              </w:rPr>
            </w:pPr>
            <w:r w:rsidRPr="001A07BD">
              <w:rPr>
                <w:sz w:val="24"/>
              </w:rPr>
              <w:t xml:space="preserve">-  </w:t>
            </w:r>
            <w:r w:rsidRPr="001A07BD">
              <w:rPr>
                <w:sz w:val="24"/>
                <w:szCs w:val="28"/>
              </w:rPr>
              <w:t>Turner Memorial Library, 39 2</w:t>
            </w:r>
            <w:r w:rsidRPr="001A07BD">
              <w:rPr>
                <w:sz w:val="24"/>
                <w:szCs w:val="28"/>
                <w:vertAlign w:val="superscript"/>
              </w:rPr>
              <w:t>nd</w:t>
            </w:r>
            <w:r w:rsidRPr="001A07BD">
              <w:rPr>
                <w:sz w:val="24"/>
                <w:szCs w:val="28"/>
              </w:rPr>
              <w:t xml:space="preserve"> St., Presque Isle</w:t>
            </w:r>
            <w:r w:rsidR="00651E97" w:rsidRPr="001A07BD">
              <w:rPr>
                <w:sz w:val="24"/>
                <w:szCs w:val="28"/>
              </w:rPr>
              <w:t xml:space="preserve"> </w:t>
            </w:r>
            <w:r w:rsidR="00651E97" w:rsidRPr="001A07BD">
              <w:rPr>
                <w:sz w:val="16"/>
                <w:szCs w:val="28"/>
              </w:rPr>
              <w:t>(call ahead to let them know)</w:t>
            </w:r>
            <w:r w:rsidRPr="001A07BD">
              <w:rPr>
                <w:sz w:val="16"/>
                <w:szCs w:val="28"/>
              </w:rPr>
              <w:t xml:space="preserve"> </w:t>
            </w:r>
          </w:p>
          <w:p w14:paraId="6AEDF1A9" w14:textId="309D3807" w:rsidR="00F30033" w:rsidRPr="001A07BD" w:rsidRDefault="00F30033" w:rsidP="00F30033">
            <w:pPr>
              <w:autoSpaceDE w:val="0"/>
              <w:autoSpaceDN w:val="0"/>
              <w:adjustRightInd w:val="0"/>
              <w:rPr>
                <w:b/>
                <w:sz w:val="16"/>
              </w:rPr>
            </w:pPr>
            <w:r w:rsidRPr="001A07BD">
              <w:rPr>
                <w:sz w:val="24"/>
                <w:szCs w:val="28"/>
              </w:rPr>
              <w:t xml:space="preserve">-  </w:t>
            </w:r>
            <w:r w:rsidRPr="001A07BD">
              <w:rPr>
                <w:sz w:val="24"/>
              </w:rPr>
              <w:t>Farmington Public Library, 117 Academy Street, Farmington</w:t>
            </w:r>
            <w:r w:rsidR="00F038C8" w:rsidRPr="001A07BD">
              <w:rPr>
                <w:sz w:val="24"/>
              </w:rPr>
              <w:t xml:space="preserve"> </w:t>
            </w:r>
            <w:r w:rsidR="00F038C8" w:rsidRPr="001A07BD">
              <w:rPr>
                <w:sz w:val="16"/>
              </w:rPr>
              <w:t>(call ahead)</w:t>
            </w:r>
          </w:p>
          <w:p w14:paraId="455CDF8C" w14:textId="0580139B" w:rsidR="00F30033" w:rsidRPr="005E5CAC" w:rsidRDefault="00F30033" w:rsidP="00F30033">
            <w:pPr>
              <w:autoSpaceDE w:val="0"/>
              <w:autoSpaceDN w:val="0"/>
              <w:adjustRightInd w:val="0"/>
              <w:rPr>
                <w:i/>
                <w:sz w:val="24"/>
                <w:u w:val="single"/>
              </w:rPr>
            </w:pPr>
            <w:r w:rsidRPr="001A07BD">
              <w:rPr>
                <w:sz w:val="24"/>
              </w:rPr>
              <w:t xml:space="preserve">-  </w:t>
            </w:r>
            <w:r w:rsidR="0076369A">
              <w:rPr>
                <w:sz w:val="24"/>
              </w:rPr>
              <w:t>MaineHousing</w:t>
            </w:r>
            <w:r w:rsidRPr="001A07BD">
              <w:rPr>
                <w:sz w:val="24"/>
              </w:rPr>
              <w:t xml:space="preserve">, </w:t>
            </w:r>
            <w:r w:rsidR="0076369A">
              <w:rPr>
                <w:sz w:val="24"/>
              </w:rPr>
              <w:t>353 Water St, Augusta</w:t>
            </w:r>
          </w:p>
          <w:p w14:paraId="16F8E124" w14:textId="77777777" w:rsidR="00F30033" w:rsidRPr="001A07BD" w:rsidRDefault="00F30033" w:rsidP="00F30033">
            <w:pPr>
              <w:autoSpaceDE w:val="0"/>
              <w:autoSpaceDN w:val="0"/>
              <w:adjustRightInd w:val="0"/>
              <w:rPr>
                <w:sz w:val="24"/>
              </w:rPr>
            </w:pPr>
            <w:r w:rsidRPr="001A07BD">
              <w:rPr>
                <w:sz w:val="24"/>
              </w:rPr>
              <w:t xml:space="preserve">-  Lewiston Public Library, 200 Lisbon Street, Lewiston </w:t>
            </w:r>
          </w:p>
          <w:p w14:paraId="64E1EF67" w14:textId="77777777" w:rsidR="00F30033" w:rsidRPr="001A07BD" w:rsidRDefault="00F30033" w:rsidP="00F30033">
            <w:pPr>
              <w:autoSpaceDE w:val="0"/>
              <w:autoSpaceDN w:val="0"/>
              <w:adjustRightInd w:val="0"/>
              <w:rPr>
                <w:sz w:val="24"/>
              </w:rPr>
            </w:pPr>
            <w:r w:rsidRPr="001A07BD">
              <w:rPr>
                <w:sz w:val="24"/>
              </w:rPr>
              <w:t>-  Portland Public Library, 5 Monument Square, Portland</w:t>
            </w:r>
          </w:p>
          <w:p w14:paraId="4AAA2DA4" w14:textId="4D2B80D4" w:rsidR="00F30033" w:rsidRPr="002E4D91" w:rsidRDefault="00F30033" w:rsidP="00F30033">
            <w:pPr>
              <w:autoSpaceDE w:val="0"/>
              <w:autoSpaceDN w:val="0"/>
              <w:adjustRightInd w:val="0"/>
              <w:rPr>
                <w:i/>
                <w:sz w:val="24"/>
                <w:u w:val="single"/>
              </w:rPr>
            </w:pPr>
            <w:r w:rsidRPr="001A07BD">
              <w:rPr>
                <w:sz w:val="24"/>
              </w:rPr>
              <w:t>-</w:t>
            </w:r>
            <w:r w:rsidR="00BE7D81" w:rsidRPr="001A07BD">
              <w:rPr>
                <w:sz w:val="24"/>
              </w:rPr>
              <w:t xml:space="preserve">  Bangor</w:t>
            </w:r>
            <w:r w:rsidRPr="001A07BD">
              <w:rPr>
                <w:sz w:val="24"/>
              </w:rPr>
              <w:t xml:space="preserve"> P</w:t>
            </w:r>
            <w:r w:rsidR="00BE7D81" w:rsidRPr="001A07BD">
              <w:rPr>
                <w:sz w:val="24"/>
              </w:rPr>
              <w:t>ublic</w:t>
            </w:r>
            <w:r w:rsidRPr="001A07BD">
              <w:rPr>
                <w:sz w:val="24"/>
              </w:rPr>
              <w:t xml:space="preserve"> </w:t>
            </w:r>
            <w:r w:rsidR="00BE7D81" w:rsidRPr="001A07BD">
              <w:rPr>
                <w:sz w:val="24"/>
              </w:rPr>
              <w:t>Library,</w:t>
            </w:r>
            <w:r w:rsidR="00674670">
              <w:rPr>
                <w:sz w:val="24"/>
              </w:rPr>
              <w:t xml:space="preserve"> 145 Harlow St. Bangor </w:t>
            </w:r>
          </w:p>
          <w:p w14:paraId="7DA5C3A4" w14:textId="77777777" w:rsidR="00F30033" w:rsidRPr="001A07BD" w:rsidRDefault="00F30033" w:rsidP="00F30033">
            <w:pPr>
              <w:autoSpaceDE w:val="0"/>
              <w:autoSpaceDN w:val="0"/>
              <w:adjustRightInd w:val="0"/>
              <w:rPr>
                <w:sz w:val="24"/>
              </w:rPr>
            </w:pPr>
            <w:r w:rsidRPr="001A07BD">
              <w:rPr>
                <w:sz w:val="24"/>
              </w:rPr>
              <w:t xml:space="preserve">THE CALL-IN ONLY NUMBER FOR THIS MEETING IS 866-6433.  </w:t>
            </w:r>
          </w:p>
          <w:p w14:paraId="16BB5A4B" w14:textId="77777777" w:rsidR="001A07BD" w:rsidRDefault="00F30033" w:rsidP="00F30033">
            <w:pPr>
              <w:autoSpaceDE w:val="0"/>
              <w:autoSpaceDN w:val="0"/>
              <w:adjustRightInd w:val="0"/>
              <w:rPr>
                <w:sz w:val="24"/>
              </w:rPr>
            </w:pPr>
            <w:r w:rsidRPr="001A07BD">
              <w:rPr>
                <w:sz w:val="24"/>
              </w:rPr>
              <w:t xml:space="preserve">If you are at a Tandberg Location, use the system audio, not the call in #. </w:t>
            </w:r>
          </w:p>
          <w:p w14:paraId="5B4F6D54" w14:textId="2C83BAED" w:rsidR="003F014C" w:rsidRPr="00CC5F39" w:rsidRDefault="00F30033" w:rsidP="00F30033">
            <w:pPr>
              <w:autoSpaceDE w:val="0"/>
              <w:autoSpaceDN w:val="0"/>
              <w:adjustRightInd w:val="0"/>
              <w:rPr>
                <w:sz w:val="28"/>
              </w:rPr>
            </w:pPr>
            <w:r w:rsidRPr="001A07BD">
              <w:rPr>
                <w:sz w:val="24"/>
                <w:highlight w:val="yellow"/>
              </w:rPr>
              <w:t xml:space="preserve">And please – only use the call in if you </w:t>
            </w:r>
            <w:r w:rsidRPr="001A07BD">
              <w:rPr>
                <w:b/>
                <w:i/>
                <w:sz w:val="24"/>
                <w:highlight w:val="yellow"/>
              </w:rPr>
              <w:t>cannot</w:t>
            </w:r>
            <w:r w:rsidRPr="001A07BD">
              <w:rPr>
                <w:sz w:val="24"/>
                <w:highlight w:val="yellow"/>
              </w:rPr>
              <w:t xml:space="preserve"> make it to a Tandberg site</w:t>
            </w:r>
            <w:r w:rsidR="00DD0720" w:rsidRPr="001A07BD">
              <w:rPr>
                <w:sz w:val="24"/>
              </w:rPr>
              <w:t>.</w:t>
            </w:r>
          </w:p>
        </w:tc>
      </w:tr>
      <w:tr w:rsidR="00A42F7A" w:rsidRPr="00435582" w14:paraId="6B67A24A" w14:textId="77777777">
        <w:trPr>
          <w:cantSplit/>
          <w:trHeight w:val="176"/>
        </w:trPr>
        <w:tc>
          <w:tcPr>
            <w:tcW w:w="10929" w:type="dxa"/>
            <w:gridSpan w:val="2"/>
          </w:tcPr>
          <w:p w14:paraId="6199FC0E" w14:textId="77777777" w:rsidR="002563C3" w:rsidRPr="00825DAF" w:rsidRDefault="00A42F7A" w:rsidP="002B602D">
            <w:pPr>
              <w:autoSpaceDE w:val="0"/>
              <w:autoSpaceDN w:val="0"/>
              <w:adjustRightInd w:val="0"/>
              <w:ind w:left="360"/>
              <w:jc w:val="center"/>
              <w:rPr>
                <w:b/>
                <w:sz w:val="24"/>
                <w:szCs w:val="24"/>
              </w:rPr>
            </w:pPr>
            <w:r w:rsidRPr="00825DAF">
              <w:rPr>
                <w:b/>
                <w:sz w:val="24"/>
                <w:szCs w:val="24"/>
              </w:rPr>
              <w:t>---Agenda Items---</w:t>
            </w:r>
          </w:p>
        </w:tc>
      </w:tr>
      <w:tr w:rsidR="000A3D51" w:rsidRPr="00E270DF" w14:paraId="253A6FB1" w14:textId="77777777" w:rsidTr="000A3D51">
        <w:trPr>
          <w:cantSplit/>
          <w:trHeight w:val="2897"/>
        </w:trPr>
        <w:tc>
          <w:tcPr>
            <w:tcW w:w="10929" w:type="dxa"/>
            <w:gridSpan w:val="2"/>
          </w:tcPr>
          <w:p w14:paraId="571BB6A0" w14:textId="5B625FB6" w:rsidR="002D415C" w:rsidRPr="002D415C" w:rsidRDefault="002D415C" w:rsidP="00B64FB4">
            <w:pPr>
              <w:autoSpaceDE w:val="0"/>
              <w:autoSpaceDN w:val="0"/>
              <w:adjustRightInd w:val="0"/>
              <w:jc w:val="center"/>
              <w:rPr>
                <w:sz w:val="40"/>
                <w:szCs w:val="24"/>
              </w:rPr>
            </w:pPr>
            <w:r w:rsidRPr="002D415C">
              <w:rPr>
                <w:sz w:val="40"/>
                <w:szCs w:val="24"/>
              </w:rPr>
              <w:t>The April 19th MCOC Meeting will be entirely devoted to</w:t>
            </w:r>
            <w:r>
              <w:rPr>
                <w:sz w:val="40"/>
                <w:szCs w:val="24"/>
              </w:rPr>
              <w:t xml:space="preserve"> </w:t>
            </w:r>
            <w:r w:rsidRPr="002D415C">
              <w:rPr>
                <w:sz w:val="40"/>
                <w:szCs w:val="24"/>
              </w:rPr>
              <w:t>…</w:t>
            </w:r>
          </w:p>
          <w:p w14:paraId="3B57482B" w14:textId="59151375" w:rsidR="000A3D51" w:rsidRDefault="002D415C" w:rsidP="00B64FB4">
            <w:pPr>
              <w:autoSpaceDE w:val="0"/>
              <w:autoSpaceDN w:val="0"/>
              <w:adjustRightInd w:val="0"/>
              <w:jc w:val="center"/>
              <w:rPr>
                <w:sz w:val="28"/>
                <w:szCs w:val="24"/>
              </w:rPr>
            </w:pPr>
            <w:bookmarkStart w:id="1" w:name="_GoBack"/>
            <w:r>
              <w:rPr>
                <w:noProof/>
              </w:rPr>
              <w:drawing>
                <wp:inline distT="0" distB="0" distL="0" distR="0" wp14:anchorId="189858C8" wp14:editId="1A9759D6">
                  <wp:extent cx="5387975" cy="2090057"/>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309" cy="2105315"/>
                          </a:xfrm>
                          <a:prstGeom prst="rect">
                            <a:avLst/>
                          </a:prstGeom>
                        </pic:spPr>
                      </pic:pic>
                    </a:graphicData>
                  </a:graphic>
                </wp:inline>
              </w:drawing>
            </w:r>
            <w:bookmarkEnd w:id="1"/>
          </w:p>
          <w:p w14:paraId="1E787B54" w14:textId="77777777" w:rsidR="002D415C" w:rsidRDefault="002D415C" w:rsidP="00EC7A10">
            <w:pPr>
              <w:autoSpaceDE w:val="0"/>
              <w:autoSpaceDN w:val="0"/>
              <w:adjustRightInd w:val="0"/>
              <w:rPr>
                <w:sz w:val="28"/>
                <w:szCs w:val="24"/>
              </w:rPr>
            </w:pPr>
          </w:p>
          <w:p w14:paraId="19F80848" w14:textId="4347F29C" w:rsidR="00B64FB4" w:rsidRDefault="00B64FB4" w:rsidP="00EC7A10">
            <w:pPr>
              <w:autoSpaceDE w:val="0"/>
              <w:autoSpaceDN w:val="0"/>
              <w:adjustRightInd w:val="0"/>
              <w:rPr>
                <w:sz w:val="28"/>
                <w:szCs w:val="24"/>
              </w:rPr>
            </w:pPr>
            <w:r>
              <w:rPr>
                <w:sz w:val="28"/>
                <w:szCs w:val="24"/>
              </w:rPr>
              <w:t>If there are people at your agency who do not ordinarily attend MCOC, but will be working with or have an interest in Maine’s Coordinated Entry System, please share this information with them and encourage them to attend this important training!</w:t>
            </w:r>
          </w:p>
          <w:p w14:paraId="67FEB3BD" w14:textId="77777777" w:rsidR="00B64FB4" w:rsidRDefault="00B64FB4" w:rsidP="00EC7A10">
            <w:pPr>
              <w:autoSpaceDE w:val="0"/>
              <w:autoSpaceDN w:val="0"/>
              <w:adjustRightInd w:val="0"/>
              <w:rPr>
                <w:sz w:val="28"/>
                <w:szCs w:val="24"/>
              </w:rPr>
            </w:pPr>
          </w:p>
          <w:p w14:paraId="0F2019F7" w14:textId="1FCBA8E6" w:rsidR="002D415C" w:rsidRDefault="002D415C" w:rsidP="00EC7A10">
            <w:pPr>
              <w:autoSpaceDE w:val="0"/>
              <w:autoSpaceDN w:val="0"/>
              <w:adjustRightInd w:val="0"/>
              <w:rPr>
                <w:sz w:val="28"/>
                <w:szCs w:val="24"/>
              </w:rPr>
            </w:pPr>
            <w:r>
              <w:rPr>
                <w:sz w:val="28"/>
                <w:szCs w:val="24"/>
              </w:rPr>
              <w:t>If you will be attending at one of the Tandberg Teleconferencing locations, you will be able to see and hear the presentation on the screen and ask questions</w:t>
            </w:r>
            <w:r w:rsidR="00AA05A5">
              <w:rPr>
                <w:sz w:val="28"/>
                <w:szCs w:val="24"/>
              </w:rPr>
              <w:t xml:space="preserve"> </w:t>
            </w:r>
            <w:r w:rsidR="00B64FB4">
              <w:rPr>
                <w:sz w:val="28"/>
                <w:szCs w:val="24"/>
              </w:rPr>
              <w:t>(</w:t>
            </w:r>
            <w:r>
              <w:rPr>
                <w:sz w:val="28"/>
                <w:szCs w:val="24"/>
              </w:rPr>
              <w:t xml:space="preserve">please mute your </w:t>
            </w:r>
            <w:r w:rsidR="00AA05A5">
              <w:rPr>
                <w:sz w:val="28"/>
                <w:szCs w:val="24"/>
              </w:rPr>
              <w:t>microphone when not asking a question in order to minimize background noise</w:t>
            </w:r>
            <w:r w:rsidR="009307C1">
              <w:rPr>
                <w:sz w:val="28"/>
                <w:szCs w:val="24"/>
              </w:rPr>
              <w:t>)</w:t>
            </w:r>
            <w:r w:rsidR="00AA05A5">
              <w:rPr>
                <w:sz w:val="28"/>
                <w:szCs w:val="24"/>
              </w:rPr>
              <w:t xml:space="preserve">. </w:t>
            </w:r>
          </w:p>
          <w:p w14:paraId="790F0DAE" w14:textId="77777777" w:rsidR="00AA05A5" w:rsidRDefault="00AA05A5" w:rsidP="00EC7A10">
            <w:pPr>
              <w:autoSpaceDE w:val="0"/>
              <w:autoSpaceDN w:val="0"/>
              <w:adjustRightInd w:val="0"/>
              <w:rPr>
                <w:sz w:val="28"/>
                <w:szCs w:val="24"/>
              </w:rPr>
            </w:pPr>
          </w:p>
          <w:p w14:paraId="1D8E5E18" w14:textId="57E8EB0A" w:rsidR="00AA05A5" w:rsidRDefault="00AA05A5" w:rsidP="00EC7A10">
            <w:pPr>
              <w:autoSpaceDE w:val="0"/>
              <w:autoSpaceDN w:val="0"/>
              <w:adjustRightInd w:val="0"/>
              <w:rPr>
                <w:sz w:val="28"/>
                <w:szCs w:val="24"/>
              </w:rPr>
            </w:pPr>
            <w:r>
              <w:rPr>
                <w:sz w:val="28"/>
                <w:szCs w:val="24"/>
              </w:rPr>
              <w:t>For those not able to make it to one of the Tandberg sites, you may join via “Go To Webinar” from your computer, tablet, or smart phone by clicking on the link below</w:t>
            </w:r>
            <w:r w:rsidR="009307C1">
              <w:rPr>
                <w:sz w:val="28"/>
                <w:szCs w:val="24"/>
              </w:rPr>
              <w:t>.</w:t>
            </w:r>
            <w:r>
              <w:rPr>
                <w:sz w:val="28"/>
                <w:szCs w:val="24"/>
              </w:rPr>
              <w:t xml:space="preserve"> (</w:t>
            </w:r>
            <w:r w:rsidR="009307C1">
              <w:rPr>
                <w:sz w:val="28"/>
                <w:szCs w:val="24"/>
              </w:rPr>
              <w:t>S</w:t>
            </w:r>
            <w:r>
              <w:rPr>
                <w:sz w:val="28"/>
                <w:szCs w:val="24"/>
              </w:rPr>
              <w:t>ave this agenda electronically so you can access the link!) Please note that the Webinar automatically mutes all participants, but you may submit questions and comments using the</w:t>
            </w:r>
            <w:r w:rsidR="009307C1">
              <w:rPr>
                <w:sz w:val="28"/>
                <w:szCs w:val="24"/>
              </w:rPr>
              <w:t xml:space="preserve"> built in</w:t>
            </w:r>
            <w:r w:rsidR="000F602E">
              <w:rPr>
                <w:sz w:val="28"/>
                <w:szCs w:val="24"/>
              </w:rPr>
              <w:t xml:space="preserve"> Chat feature, or you may phone the call in only number at the top, but again, please mute when not talking.</w:t>
            </w:r>
          </w:p>
          <w:p w14:paraId="7097A7D5" w14:textId="77777777" w:rsidR="00AA05A5" w:rsidRDefault="00AA05A5" w:rsidP="00EC7A10">
            <w:pPr>
              <w:autoSpaceDE w:val="0"/>
              <w:autoSpaceDN w:val="0"/>
              <w:adjustRightInd w:val="0"/>
              <w:rPr>
                <w:sz w:val="28"/>
                <w:szCs w:val="24"/>
              </w:rPr>
            </w:pPr>
          </w:p>
          <w:p w14:paraId="1D35BA4B" w14:textId="77777777" w:rsidR="002D415C" w:rsidRPr="002D415C" w:rsidRDefault="002D415C" w:rsidP="002D415C">
            <w:pPr>
              <w:rPr>
                <w:sz w:val="28"/>
              </w:rPr>
            </w:pPr>
            <w:hyperlink r:id="rId12" w:history="1">
              <w:r w:rsidRPr="002D415C">
                <w:rPr>
                  <w:rStyle w:val="Hyperlink"/>
                  <w:sz w:val="28"/>
                </w:rPr>
                <w:t>https://global.gotowebinar.com/eojoin/644427322</w:t>
              </w:r>
              <w:r w:rsidRPr="002D415C">
                <w:rPr>
                  <w:rStyle w:val="Hyperlink"/>
                  <w:sz w:val="28"/>
                </w:rPr>
                <w:t>4</w:t>
              </w:r>
              <w:r w:rsidRPr="002D415C">
                <w:rPr>
                  <w:rStyle w:val="Hyperlink"/>
                  <w:sz w:val="28"/>
                </w:rPr>
                <w:t>907753731/2604242059059953665</w:t>
              </w:r>
            </w:hyperlink>
          </w:p>
          <w:p w14:paraId="39DE6E4E" w14:textId="77777777" w:rsidR="002D415C" w:rsidRPr="00687160" w:rsidRDefault="002D415C" w:rsidP="00EC7A10">
            <w:pPr>
              <w:autoSpaceDE w:val="0"/>
              <w:autoSpaceDN w:val="0"/>
              <w:adjustRightInd w:val="0"/>
              <w:rPr>
                <w:sz w:val="28"/>
                <w:szCs w:val="24"/>
              </w:rPr>
            </w:pPr>
          </w:p>
        </w:tc>
      </w:tr>
      <w:tr w:rsidR="007E3A6A" w:rsidRPr="00E270DF" w14:paraId="03546B44" w14:textId="77777777">
        <w:trPr>
          <w:cantSplit/>
          <w:trHeight w:val="620"/>
        </w:trPr>
        <w:tc>
          <w:tcPr>
            <w:tcW w:w="10929" w:type="dxa"/>
            <w:gridSpan w:val="2"/>
          </w:tcPr>
          <w:p w14:paraId="4CC02B92" w14:textId="709CA6E8" w:rsidR="00984D17" w:rsidRPr="00EC7A10" w:rsidRDefault="007E3A6A" w:rsidP="00EC7A10">
            <w:pPr>
              <w:autoSpaceDE w:val="0"/>
              <w:autoSpaceDN w:val="0"/>
              <w:adjustRightInd w:val="0"/>
              <w:rPr>
                <w:b/>
                <w:sz w:val="32"/>
                <w:szCs w:val="24"/>
              </w:rPr>
            </w:pPr>
            <w:r w:rsidRPr="00687160">
              <w:rPr>
                <w:sz w:val="28"/>
                <w:szCs w:val="24"/>
              </w:rPr>
              <w:t xml:space="preserve">Next </w:t>
            </w:r>
            <w:r w:rsidR="009307C1">
              <w:rPr>
                <w:sz w:val="28"/>
                <w:szCs w:val="24"/>
              </w:rPr>
              <w:t xml:space="preserve">MCOC </w:t>
            </w:r>
            <w:r w:rsidRPr="00687160">
              <w:rPr>
                <w:sz w:val="28"/>
                <w:szCs w:val="24"/>
              </w:rPr>
              <w:t xml:space="preserve">Meeting: </w:t>
            </w:r>
            <w:r w:rsidR="008C5CFC">
              <w:rPr>
                <w:sz w:val="28"/>
                <w:szCs w:val="24"/>
              </w:rPr>
              <w:t xml:space="preserve"> </w:t>
            </w:r>
            <w:r w:rsidR="00674670">
              <w:rPr>
                <w:b/>
                <w:sz w:val="32"/>
                <w:szCs w:val="24"/>
              </w:rPr>
              <w:t>May 17</w:t>
            </w:r>
            <w:r w:rsidR="006C1A37">
              <w:rPr>
                <w:b/>
                <w:sz w:val="32"/>
                <w:szCs w:val="24"/>
              </w:rPr>
              <w:t>,</w:t>
            </w:r>
            <w:r w:rsidR="005E5CAC">
              <w:rPr>
                <w:b/>
                <w:sz w:val="32"/>
                <w:szCs w:val="24"/>
              </w:rPr>
              <w:t xml:space="preserve"> 2018</w:t>
            </w:r>
            <w:r w:rsidR="00CF0BC6">
              <w:rPr>
                <w:b/>
                <w:sz w:val="32"/>
                <w:szCs w:val="24"/>
              </w:rPr>
              <w:t>,</w:t>
            </w:r>
            <w:r w:rsidR="004452D1">
              <w:rPr>
                <w:b/>
                <w:sz w:val="32"/>
                <w:szCs w:val="24"/>
              </w:rPr>
              <w:t xml:space="preserve"> </w:t>
            </w:r>
            <w:r w:rsidR="00156D7F">
              <w:rPr>
                <w:b/>
                <w:sz w:val="32"/>
                <w:szCs w:val="24"/>
              </w:rPr>
              <w:t>1pm to 3</w:t>
            </w:r>
            <w:r w:rsidR="00675D57">
              <w:rPr>
                <w:b/>
                <w:sz w:val="32"/>
                <w:szCs w:val="24"/>
              </w:rPr>
              <w:t>pm</w:t>
            </w:r>
          </w:p>
        </w:tc>
      </w:tr>
      <w:tr w:rsidR="007E3A6A" w:rsidRPr="003741E4" w14:paraId="1230DC4C" w14:textId="77777777">
        <w:trPr>
          <w:cantSplit/>
          <w:trHeight w:val="167"/>
        </w:trPr>
        <w:tc>
          <w:tcPr>
            <w:tcW w:w="10929" w:type="dxa"/>
            <w:gridSpan w:val="2"/>
          </w:tcPr>
          <w:p w14:paraId="58A3C068" w14:textId="56D452EB" w:rsidR="007E3A6A" w:rsidRPr="001A07BD" w:rsidRDefault="007E3A6A" w:rsidP="007E3A6A">
            <w:pPr>
              <w:pStyle w:val="Formal1"/>
              <w:jc w:val="center"/>
              <w:rPr>
                <w:sz w:val="22"/>
                <w:szCs w:val="28"/>
              </w:rPr>
            </w:pPr>
            <w:r w:rsidRPr="001A07BD">
              <w:rPr>
                <w:b/>
                <w:sz w:val="22"/>
                <w:szCs w:val="28"/>
              </w:rPr>
              <w:t>Please read all materials prior to attending the meetings in order to be prepared to participate in the discussion</w:t>
            </w:r>
            <w:r w:rsidRPr="001A07BD">
              <w:rPr>
                <w:sz w:val="22"/>
                <w:szCs w:val="28"/>
              </w:rPr>
              <w:t xml:space="preserve">. </w:t>
            </w:r>
          </w:p>
          <w:p w14:paraId="6AA68B0A" w14:textId="7FA422B4" w:rsidR="007E3A6A" w:rsidRPr="001A07BD" w:rsidRDefault="007E3A6A" w:rsidP="001A07BD">
            <w:pPr>
              <w:pStyle w:val="Formal1"/>
              <w:jc w:val="center"/>
              <w:rPr>
                <w:szCs w:val="28"/>
              </w:rPr>
            </w:pPr>
            <w:r w:rsidRPr="001A07BD">
              <w:rPr>
                <w:sz w:val="22"/>
                <w:szCs w:val="28"/>
              </w:rPr>
              <w:t xml:space="preserve">Materials posted at </w:t>
            </w:r>
            <w:hyperlink r:id="rId13" w:history="1">
              <w:r w:rsidRPr="001A07BD">
                <w:rPr>
                  <w:rStyle w:val="Hyperlink"/>
                  <w:sz w:val="22"/>
                  <w:szCs w:val="28"/>
                </w:rPr>
                <w:t>www.mainehomelessplanning.org</w:t>
              </w:r>
            </w:hyperlink>
            <w:r w:rsidRPr="001A07BD">
              <w:rPr>
                <w:sz w:val="22"/>
                <w:szCs w:val="28"/>
              </w:rPr>
              <w:t xml:space="preserve"> </w:t>
            </w:r>
            <w:r w:rsidR="001A07BD" w:rsidRPr="001A07BD">
              <w:rPr>
                <w:sz w:val="22"/>
                <w:szCs w:val="28"/>
              </w:rPr>
              <w:t xml:space="preserve"> </w:t>
            </w:r>
            <w:r w:rsidRPr="001A07BD">
              <w:rPr>
                <w:sz w:val="22"/>
                <w:szCs w:val="32"/>
              </w:rPr>
              <w:t xml:space="preserve">Contact </w:t>
            </w:r>
            <w:hyperlink r:id="rId14" w:history="1">
              <w:r w:rsidR="0085097A" w:rsidRPr="001A07BD">
                <w:rPr>
                  <w:rStyle w:val="Hyperlink"/>
                  <w:sz w:val="22"/>
                  <w:szCs w:val="32"/>
                </w:rPr>
                <w:t>stibbitts@mainehousing.org</w:t>
              </w:r>
            </w:hyperlink>
            <w:r w:rsidR="0085097A" w:rsidRPr="001A07BD">
              <w:rPr>
                <w:sz w:val="22"/>
                <w:szCs w:val="32"/>
              </w:rPr>
              <w:t xml:space="preserve"> </w:t>
            </w:r>
            <w:r w:rsidRPr="001A07BD">
              <w:rPr>
                <w:sz w:val="22"/>
                <w:szCs w:val="32"/>
              </w:rPr>
              <w:t>for more information.</w:t>
            </w:r>
            <w:r w:rsidR="0085097A" w:rsidRPr="001A07BD">
              <w:rPr>
                <w:sz w:val="22"/>
                <w:szCs w:val="32"/>
              </w:rPr>
              <w:t xml:space="preserve"> </w:t>
            </w:r>
          </w:p>
        </w:tc>
      </w:tr>
    </w:tbl>
    <w:p w14:paraId="77800508" w14:textId="77777777" w:rsidR="00D85402" w:rsidRPr="00761B98" w:rsidRDefault="00D85402" w:rsidP="00761B98">
      <w:pPr>
        <w:rPr>
          <w:sz w:val="10"/>
          <w:szCs w:val="10"/>
        </w:rPr>
      </w:pPr>
    </w:p>
    <w:sectPr w:rsidR="00D85402" w:rsidRPr="00761B98" w:rsidSect="002C373D">
      <w:pgSz w:w="12240" w:h="15840"/>
      <w:pgMar w:top="36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BB6F2" w14:textId="77777777" w:rsidR="00A1429C" w:rsidRDefault="00A1429C" w:rsidP="00920B70">
      <w:r>
        <w:separator/>
      </w:r>
    </w:p>
  </w:endnote>
  <w:endnote w:type="continuationSeparator" w:id="0">
    <w:p w14:paraId="70536295" w14:textId="77777777" w:rsidR="00A1429C" w:rsidRDefault="00A1429C" w:rsidP="0092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EE3EE" w14:textId="77777777" w:rsidR="00A1429C" w:rsidRDefault="00A1429C" w:rsidP="00920B70">
      <w:r>
        <w:separator/>
      </w:r>
    </w:p>
  </w:footnote>
  <w:footnote w:type="continuationSeparator" w:id="0">
    <w:p w14:paraId="315040F6" w14:textId="77777777" w:rsidR="00A1429C" w:rsidRDefault="00A1429C" w:rsidP="0092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79"/>
    <w:multiLevelType w:val="hybridMultilevel"/>
    <w:tmpl w:val="9C1C7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B236E5"/>
    <w:multiLevelType w:val="hybridMultilevel"/>
    <w:tmpl w:val="0018179C"/>
    <w:lvl w:ilvl="0" w:tplc="C8B0B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6E67"/>
    <w:multiLevelType w:val="hybridMultilevel"/>
    <w:tmpl w:val="640CA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521F5"/>
    <w:multiLevelType w:val="hybridMultilevel"/>
    <w:tmpl w:val="D95C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F4F0B"/>
    <w:multiLevelType w:val="hybridMultilevel"/>
    <w:tmpl w:val="04DA9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108B4"/>
    <w:multiLevelType w:val="hybridMultilevel"/>
    <w:tmpl w:val="51D0F928"/>
    <w:lvl w:ilvl="0" w:tplc="99FC07AA">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0035AB3"/>
    <w:multiLevelType w:val="hybridMultilevel"/>
    <w:tmpl w:val="8D569E94"/>
    <w:lvl w:ilvl="0" w:tplc="FED83D0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112A3"/>
    <w:multiLevelType w:val="hybridMultilevel"/>
    <w:tmpl w:val="33FA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F1DC1"/>
    <w:multiLevelType w:val="hybridMultilevel"/>
    <w:tmpl w:val="6EA05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6B5D0B"/>
    <w:multiLevelType w:val="hybridMultilevel"/>
    <w:tmpl w:val="6E02B9E2"/>
    <w:lvl w:ilvl="0" w:tplc="499E7F26">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E33C9"/>
    <w:multiLevelType w:val="hybridMultilevel"/>
    <w:tmpl w:val="C100B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70176C"/>
    <w:multiLevelType w:val="hybridMultilevel"/>
    <w:tmpl w:val="798A1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80318"/>
    <w:multiLevelType w:val="hybridMultilevel"/>
    <w:tmpl w:val="415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07262"/>
    <w:multiLevelType w:val="hybridMultilevel"/>
    <w:tmpl w:val="17DA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B6D8E"/>
    <w:multiLevelType w:val="hybridMultilevel"/>
    <w:tmpl w:val="D72A0B20"/>
    <w:lvl w:ilvl="0" w:tplc="7048F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36541"/>
    <w:multiLevelType w:val="singleLevel"/>
    <w:tmpl w:val="878EB30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33103693"/>
    <w:multiLevelType w:val="hybridMultilevel"/>
    <w:tmpl w:val="A73AD908"/>
    <w:lvl w:ilvl="0" w:tplc="DEE229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307F1"/>
    <w:multiLevelType w:val="hybridMultilevel"/>
    <w:tmpl w:val="E2E4E7EC"/>
    <w:lvl w:ilvl="0" w:tplc="DEE229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F7187"/>
    <w:multiLevelType w:val="hybridMultilevel"/>
    <w:tmpl w:val="4B404E00"/>
    <w:lvl w:ilvl="0" w:tplc="05200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D66FF"/>
    <w:multiLevelType w:val="hybridMultilevel"/>
    <w:tmpl w:val="909E957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F367E"/>
    <w:multiLevelType w:val="hybridMultilevel"/>
    <w:tmpl w:val="DCD0B84E"/>
    <w:lvl w:ilvl="0" w:tplc="2EC0D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2536"/>
    <w:multiLevelType w:val="hybridMultilevel"/>
    <w:tmpl w:val="B2FE6F04"/>
    <w:lvl w:ilvl="0" w:tplc="1B087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9725F"/>
    <w:multiLevelType w:val="hybridMultilevel"/>
    <w:tmpl w:val="0F92A8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156222"/>
    <w:multiLevelType w:val="hybridMultilevel"/>
    <w:tmpl w:val="96D4AD58"/>
    <w:lvl w:ilvl="0" w:tplc="8F74D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84092"/>
    <w:multiLevelType w:val="hybridMultilevel"/>
    <w:tmpl w:val="A49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F5134"/>
    <w:multiLevelType w:val="hybridMultilevel"/>
    <w:tmpl w:val="E910B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CE00F6"/>
    <w:multiLevelType w:val="hybridMultilevel"/>
    <w:tmpl w:val="53E0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805C3"/>
    <w:multiLevelType w:val="hybridMultilevel"/>
    <w:tmpl w:val="91A4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723BA"/>
    <w:multiLevelType w:val="hybridMultilevel"/>
    <w:tmpl w:val="6D500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9A4586"/>
    <w:multiLevelType w:val="hybridMultilevel"/>
    <w:tmpl w:val="E7F2E176"/>
    <w:lvl w:ilvl="0" w:tplc="08EEE8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215A7D"/>
    <w:multiLevelType w:val="hybridMultilevel"/>
    <w:tmpl w:val="9A1213E2"/>
    <w:lvl w:ilvl="0" w:tplc="EA9611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15CA5"/>
    <w:multiLevelType w:val="hybridMultilevel"/>
    <w:tmpl w:val="ED6847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7F2BCC"/>
    <w:multiLevelType w:val="hybridMultilevel"/>
    <w:tmpl w:val="DE66B1A6"/>
    <w:lvl w:ilvl="0" w:tplc="97BA4104">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5C4C4F"/>
    <w:multiLevelType w:val="hybridMultilevel"/>
    <w:tmpl w:val="60B4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E05B3"/>
    <w:multiLevelType w:val="hybridMultilevel"/>
    <w:tmpl w:val="AE8471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6C0B3DC8"/>
    <w:multiLevelType w:val="hybridMultilevel"/>
    <w:tmpl w:val="D66A3C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38626F"/>
    <w:multiLevelType w:val="hybridMultilevel"/>
    <w:tmpl w:val="806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3D0B"/>
    <w:multiLevelType w:val="hybridMultilevel"/>
    <w:tmpl w:val="34E005E0"/>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0" w15:restartNumberingAfterBreak="0">
    <w:nsid w:val="7A0D130B"/>
    <w:multiLevelType w:val="hybridMultilevel"/>
    <w:tmpl w:val="8932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602F7"/>
    <w:multiLevelType w:val="hybridMultilevel"/>
    <w:tmpl w:val="FC96A56E"/>
    <w:lvl w:ilvl="0" w:tplc="C28E5B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1"/>
  </w:num>
  <w:num w:numId="4">
    <w:abstractNumId w:val="19"/>
  </w:num>
  <w:num w:numId="5">
    <w:abstractNumId w:val="18"/>
  </w:num>
  <w:num w:numId="6">
    <w:abstractNumId w:val="23"/>
  </w:num>
  <w:num w:numId="7">
    <w:abstractNumId w:val="6"/>
  </w:num>
  <w:num w:numId="8">
    <w:abstractNumId w:val="21"/>
  </w:num>
  <w:num w:numId="9">
    <w:abstractNumId w:val="36"/>
  </w:num>
  <w:num w:numId="10">
    <w:abstractNumId w:val="8"/>
  </w:num>
  <w:num w:numId="11">
    <w:abstractNumId w:val="34"/>
  </w:num>
  <w:num w:numId="12">
    <w:abstractNumId w:val="16"/>
  </w:num>
  <w:num w:numId="13">
    <w:abstractNumId w:val="25"/>
  </w:num>
  <w:num w:numId="14">
    <w:abstractNumId w:val="26"/>
  </w:num>
  <w:num w:numId="15">
    <w:abstractNumId w:val="38"/>
  </w:num>
  <w:num w:numId="16">
    <w:abstractNumId w:val="5"/>
  </w:num>
  <w:num w:numId="17">
    <w:abstractNumId w:val="14"/>
  </w:num>
  <w:num w:numId="18">
    <w:abstractNumId w:val="35"/>
  </w:num>
  <w:num w:numId="19">
    <w:abstractNumId w:val="10"/>
  </w:num>
  <w:num w:numId="20">
    <w:abstractNumId w:val="33"/>
  </w:num>
  <w:num w:numId="21">
    <w:abstractNumId w:val="13"/>
  </w:num>
  <w:num w:numId="22">
    <w:abstractNumId w:val="30"/>
  </w:num>
  <w:num w:numId="23">
    <w:abstractNumId w:val="37"/>
  </w:num>
  <w:num w:numId="24">
    <w:abstractNumId w:val="29"/>
  </w:num>
  <w:num w:numId="25">
    <w:abstractNumId w:val="32"/>
  </w:num>
  <w:num w:numId="26">
    <w:abstractNumId w:val="2"/>
  </w:num>
  <w:num w:numId="27">
    <w:abstractNumId w:val="20"/>
  </w:num>
  <w:num w:numId="28">
    <w:abstractNumId w:val="22"/>
  </w:num>
  <w:num w:numId="29">
    <w:abstractNumId w:val="41"/>
  </w:num>
  <w:num w:numId="30">
    <w:abstractNumId w:val="1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1">
    <w:abstractNumId w:val="40"/>
  </w:num>
  <w:num w:numId="32">
    <w:abstractNumId w:val="15"/>
  </w:num>
  <w:num w:numId="33">
    <w:abstractNumId w:val="11"/>
  </w:num>
  <w:num w:numId="34">
    <w:abstractNumId w:val="4"/>
  </w:num>
  <w:num w:numId="35">
    <w:abstractNumId w:val="27"/>
  </w:num>
  <w:num w:numId="36">
    <w:abstractNumId w:val="0"/>
  </w:num>
  <w:num w:numId="37">
    <w:abstractNumId w:val="28"/>
  </w:num>
  <w:num w:numId="38">
    <w:abstractNumId w:val="24"/>
  </w:num>
  <w:num w:numId="39">
    <w:abstractNumId w:val="12"/>
  </w:num>
  <w:num w:numId="40">
    <w:abstractNumId w:val="3"/>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CB"/>
    <w:rsid w:val="00007D9D"/>
    <w:rsid w:val="00016DDE"/>
    <w:rsid w:val="000224ED"/>
    <w:rsid w:val="00025E47"/>
    <w:rsid w:val="000271EC"/>
    <w:rsid w:val="00032D05"/>
    <w:rsid w:val="00032E1F"/>
    <w:rsid w:val="000333DF"/>
    <w:rsid w:val="00044E01"/>
    <w:rsid w:val="00052C2F"/>
    <w:rsid w:val="000618DF"/>
    <w:rsid w:val="00065FA0"/>
    <w:rsid w:val="00071F43"/>
    <w:rsid w:val="000745A2"/>
    <w:rsid w:val="0008252E"/>
    <w:rsid w:val="000829F7"/>
    <w:rsid w:val="00086E0D"/>
    <w:rsid w:val="00092ACB"/>
    <w:rsid w:val="000A3D51"/>
    <w:rsid w:val="000A7906"/>
    <w:rsid w:val="000D5A1C"/>
    <w:rsid w:val="000F3A81"/>
    <w:rsid w:val="000F4925"/>
    <w:rsid w:val="000F602E"/>
    <w:rsid w:val="00107875"/>
    <w:rsid w:val="00114730"/>
    <w:rsid w:val="00123B46"/>
    <w:rsid w:val="00134723"/>
    <w:rsid w:val="0015357D"/>
    <w:rsid w:val="00156D7F"/>
    <w:rsid w:val="00156FD7"/>
    <w:rsid w:val="00160051"/>
    <w:rsid w:val="00163C80"/>
    <w:rsid w:val="00172A00"/>
    <w:rsid w:val="00174637"/>
    <w:rsid w:val="001868AA"/>
    <w:rsid w:val="00191395"/>
    <w:rsid w:val="001A07BD"/>
    <w:rsid w:val="001A7E67"/>
    <w:rsid w:val="001B2D57"/>
    <w:rsid w:val="001B3665"/>
    <w:rsid w:val="001B7FFB"/>
    <w:rsid w:val="001F0480"/>
    <w:rsid w:val="001F7A97"/>
    <w:rsid w:val="002059E3"/>
    <w:rsid w:val="002107D8"/>
    <w:rsid w:val="0022481C"/>
    <w:rsid w:val="0022565C"/>
    <w:rsid w:val="002301D7"/>
    <w:rsid w:val="00234C9A"/>
    <w:rsid w:val="002417C3"/>
    <w:rsid w:val="0024616A"/>
    <w:rsid w:val="00254449"/>
    <w:rsid w:val="002563C3"/>
    <w:rsid w:val="00261262"/>
    <w:rsid w:val="0026335C"/>
    <w:rsid w:val="00266604"/>
    <w:rsid w:val="002671CC"/>
    <w:rsid w:val="00271DDB"/>
    <w:rsid w:val="0027519E"/>
    <w:rsid w:val="00275340"/>
    <w:rsid w:val="0028058F"/>
    <w:rsid w:val="0029152D"/>
    <w:rsid w:val="00292167"/>
    <w:rsid w:val="00295713"/>
    <w:rsid w:val="002A1AD2"/>
    <w:rsid w:val="002A2476"/>
    <w:rsid w:val="002A55EF"/>
    <w:rsid w:val="002B4B88"/>
    <w:rsid w:val="002B602D"/>
    <w:rsid w:val="002C0D0B"/>
    <w:rsid w:val="002C373D"/>
    <w:rsid w:val="002D415C"/>
    <w:rsid w:val="002D59BA"/>
    <w:rsid w:val="002D734D"/>
    <w:rsid w:val="002E4D91"/>
    <w:rsid w:val="002F0A17"/>
    <w:rsid w:val="002F1E35"/>
    <w:rsid w:val="002F4566"/>
    <w:rsid w:val="003042B2"/>
    <w:rsid w:val="00310AC4"/>
    <w:rsid w:val="00311732"/>
    <w:rsid w:val="00313E52"/>
    <w:rsid w:val="00317EBB"/>
    <w:rsid w:val="00320A80"/>
    <w:rsid w:val="00321007"/>
    <w:rsid w:val="00324CC4"/>
    <w:rsid w:val="003310CC"/>
    <w:rsid w:val="003453AB"/>
    <w:rsid w:val="00354876"/>
    <w:rsid w:val="00376776"/>
    <w:rsid w:val="0038182D"/>
    <w:rsid w:val="0038266C"/>
    <w:rsid w:val="0039215D"/>
    <w:rsid w:val="003A02F3"/>
    <w:rsid w:val="003A727D"/>
    <w:rsid w:val="003D0035"/>
    <w:rsid w:val="003D2302"/>
    <w:rsid w:val="003D3B18"/>
    <w:rsid w:val="003E0C42"/>
    <w:rsid w:val="003E121F"/>
    <w:rsid w:val="003E3DD0"/>
    <w:rsid w:val="003E51C2"/>
    <w:rsid w:val="003E5874"/>
    <w:rsid w:val="003F014C"/>
    <w:rsid w:val="003F10C9"/>
    <w:rsid w:val="00407B5A"/>
    <w:rsid w:val="004254CF"/>
    <w:rsid w:val="00427713"/>
    <w:rsid w:val="004363CD"/>
    <w:rsid w:val="004452D1"/>
    <w:rsid w:val="0045336D"/>
    <w:rsid w:val="00457C29"/>
    <w:rsid w:val="00460A4F"/>
    <w:rsid w:val="004702A8"/>
    <w:rsid w:val="00485BE1"/>
    <w:rsid w:val="00487722"/>
    <w:rsid w:val="00490D46"/>
    <w:rsid w:val="00493598"/>
    <w:rsid w:val="004939D1"/>
    <w:rsid w:val="004B7B4E"/>
    <w:rsid w:val="004C78C5"/>
    <w:rsid w:val="004D2D2B"/>
    <w:rsid w:val="004F1D6F"/>
    <w:rsid w:val="005014DC"/>
    <w:rsid w:val="005174FD"/>
    <w:rsid w:val="00520FF8"/>
    <w:rsid w:val="005212C0"/>
    <w:rsid w:val="00530EE9"/>
    <w:rsid w:val="00533993"/>
    <w:rsid w:val="005526F4"/>
    <w:rsid w:val="00553EB3"/>
    <w:rsid w:val="00557EFB"/>
    <w:rsid w:val="005732E5"/>
    <w:rsid w:val="00577B1F"/>
    <w:rsid w:val="00580316"/>
    <w:rsid w:val="005863CD"/>
    <w:rsid w:val="0058685E"/>
    <w:rsid w:val="005B3581"/>
    <w:rsid w:val="005B6655"/>
    <w:rsid w:val="005D06B4"/>
    <w:rsid w:val="005E5CAC"/>
    <w:rsid w:val="005E6AAD"/>
    <w:rsid w:val="005F3375"/>
    <w:rsid w:val="005F684D"/>
    <w:rsid w:val="00615CE3"/>
    <w:rsid w:val="00630ADB"/>
    <w:rsid w:val="00641A4C"/>
    <w:rsid w:val="00642E79"/>
    <w:rsid w:val="006432D8"/>
    <w:rsid w:val="006434DC"/>
    <w:rsid w:val="00643FCA"/>
    <w:rsid w:val="00650489"/>
    <w:rsid w:val="00651E97"/>
    <w:rsid w:val="00652ABF"/>
    <w:rsid w:val="006649C5"/>
    <w:rsid w:val="0066753B"/>
    <w:rsid w:val="00674670"/>
    <w:rsid w:val="00675D57"/>
    <w:rsid w:val="00687160"/>
    <w:rsid w:val="0069034A"/>
    <w:rsid w:val="00690D19"/>
    <w:rsid w:val="00694A7B"/>
    <w:rsid w:val="006A7A9D"/>
    <w:rsid w:val="006C1A37"/>
    <w:rsid w:val="006C34F2"/>
    <w:rsid w:val="006D31D9"/>
    <w:rsid w:val="006E25C2"/>
    <w:rsid w:val="00713916"/>
    <w:rsid w:val="0071630C"/>
    <w:rsid w:val="007172F2"/>
    <w:rsid w:val="0072518E"/>
    <w:rsid w:val="00727C74"/>
    <w:rsid w:val="00735134"/>
    <w:rsid w:val="007418F6"/>
    <w:rsid w:val="00752E33"/>
    <w:rsid w:val="0076070D"/>
    <w:rsid w:val="00761B98"/>
    <w:rsid w:val="0076369A"/>
    <w:rsid w:val="00770B48"/>
    <w:rsid w:val="007740D7"/>
    <w:rsid w:val="0077644B"/>
    <w:rsid w:val="0078101E"/>
    <w:rsid w:val="007839F5"/>
    <w:rsid w:val="00786B55"/>
    <w:rsid w:val="007A232A"/>
    <w:rsid w:val="007A3F0D"/>
    <w:rsid w:val="007A5F48"/>
    <w:rsid w:val="007C5014"/>
    <w:rsid w:val="007D4CB2"/>
    <w:rsid w:val="007E3A6A"/>
    <w:rsid w:val="00802A90"/>
    <w:rsid w:val="00813DC2"/>
    <w:rsid w:val="00825DAF"/>
    <w:rsid w:val="00831E74"/>
    <w:rsid w:val="0085097A"/>
    <w:rsid w:val="00854E86"/>
    <w:rsid w:val="00855A03"/>
    <w:rsid w:val="00856800"/>
    <w:rsid w:val="00857F18"/>
    <w:rsid w:val="0086501C"/>
    <w:rsid w:val="008722F4"/>
    <w:rsid w:val="00875186"/>
    <w:rsid w:val="00893CAD"/>
    <w:rsid w:val="008A584F"/>
    <w:rsid w:val="008A6853"/>
    <w:rsid w:val="008B1C49"/>
    <w:rsid w:val="008C5CFC"/>
    <w:rsid w:val="008C7A03"/>
    <w:rsid w:val="008D377A"/>
    <w:rsid w:val="008D762C"/>
    <w:rsid w:val="00904CA3"/>
    <w:rsid w:val="00917D83"/>
    <w:rsid w:val="00920B70"/>
    <w:rsid w:val="0092170E"/>
    <w:rsid w:val="009307C1"/>
    <w:rsid w:val="00934555"/>
    <w:rsid w:val="00935161"/>
    <w:rsid w:val="00945BFB"/>
    <w:rsid w:val="0095366A"/>
    <w:rsid w:val="00954E13"/>
    <w:rsid w:val="00957494"/>
    <w:rsid w:val="00970124"/>
    <w:rsid w:val="0097044D"/>
    <w:rsid w:val="00975DCD"/>
    <w:rsid w:val="00975E72"/>
    <w:rsid w:val="00981582"/>
    <w:rsid w:val="00984D17"/>
    <w:rsid w:val="00985342"/>
    <w:rsid w:val="00985BD0"/>
    <w:rsid w:val="00986B43"/>
    <w:rsid w:val="00990215"/>
    <w:rsid w:val="009A2A95"/>
    <w:rsid w:val="009A6831"/>
    <w:rsid w:val="009C5A48"/>
    <w:rsid w:val="009D4A7C"/>
    <w:rsid w:val="009E52C3"/>
    <w:rsid w:val="009E5BD6"/>
    <w:rsid w:val="009E75EB"/>
    <w:rsid w:val="009F68E3"/>
    <w:rsid w:val="00A063E8"/>
    <w:rsid w:val="00A1429C"/>
    <w:rsid w:val="00A14B6D"/>
    <w:rsid w:val="00A378BD"/>
    <w:rsid w:val="00A42F01"/>
    <w:rsid w:val="00A42F7A"/>
    <w:rsid w:val="00A6249C"/>
    <w:rsid w:val="00A63CA0"/>
    <w:rsid w:val="00A67A47"/>
    <w:rsid w:val="00A77329"/>
    <w:rsid w:val="00A929CF"/>
    <w:rsid w:val="00A951E5"/>
    <w:rsid w:val="00A978C1"/>
    <w:rsid w:val="00AA05A5"/>
    <w:rsid w:val="00AB6AD6"/>
    <w:rsid w:val="00AB6BCC"/>
    <w:rsid w:val="00AC51CD"/>
    <w:rsid w:val="00AC63E8"/>
    <w:rsid w:val="00AD3952"/>
    <w:rsid w:val="00B02B89"/>
    <w:rsid w:val="00B219BC"/>
    <w:rsid w:val="00B302E2"/>
    <w:rsid w:val="00B4021D"/>
    <w:rsid w:val="00B446F4"/>
    <w:rsid w:val="00B64FB4"/>
    <w:rsid w:val="00B656E9"/>
    <w:rsid w:val="00B66C78"/>
    <w:rsid w:val="00B80789"/>
    <w:rsid w:val="00B87EC2"/>
    <w:rsid w:val="00B91331"/>
    <w:rsid w:val="00B966A0"/>
    <w:rsid w:val="00B96F35"/>
    <w:rsid w:val="00BA0F2B"/>
    <w:rsid w:val="00BB495F"/>
    <w:rsid w:val="00BC11E6"/>
    <w:rsid w:val="00BE16A6"/>
    <w:rsid w:val="00BE591B"/>
    <w:rsid w:val="00BE7D81"/>
    <w:rsid w:val="00BF1B89"/>
    <w:rsid w:val="00BF3EE9"/>
    <w:rsid w:val="00C0443E"/>
    <w:rsid w:val="00C06FA1"/>
    <w:rsid w:val="00C13613"/>
    <w:rsid w:val="00C17288"/>
    <w:rsid w:val="00C23153"/>
    <w:rsid w:val="00C333AC"/>
    <w:rsid w:val="00C370D2"/>
    <w:rsid w:val="00C42364"/>
    <w:rsid w:val="00C460C8"/>
    <w:rsid w:val="00C56FCA"/>
    <w:rsid w:val="00C703E6"/>
    <w:rsid w:val="00C71D01"/>
    <w:rsid w:val="00C72B3D"/>
    <w:rsid w:val="00C775FC"/>
    <w:rsid w:val="00C817C3"/>
    <w:rsid w:val="00C8459E"/>
    <w:rsid w:val="00C91047"/>
    <w:rsid w:val="00C920D1"/>
    <w:rsid w:val="00CA70AF"/>
    <w:rsid w:val="00CA7BF9"/>
    <w:rsid w:val="00CB3566"/>
    <w:rsid w:val="00CB68D1"/>
    <w:rsid w:val="00CB71D6"/>
    <w:rsid w:val="00CC5F39"/>
    <w:rsid w:val="00CD27F3"/>
    <w:rsid w:val="00CD3DC4"/>
    <w:rsid w:val="00CD4FBB"/>
    <w:rsid w:val="00CE079C"/>
    <w:rsid w:val="00CE4DF7"/>
    <w:rsid w:val="00CF0945"/>
    <w:rsid w:val="00CF0BC6"/>
    <w:rsid w:val="00CF3562"/>
    <w:rsid w:val="00D000DF"/>
    <w:rsid w:val="00D05112"/>
    <w:rsid w:val="00D136CC"/>
    <w:rsid w:val="00D238F5"/>
    <w:rsid w:val="00D31357"/>
    <w:rsid w:val="00D40D2B"/>
    <w:rsid w:val="00D42BEC"/>
    <w:rsid w:val="00D6505B"/>
    <w:rsid w:val="00D65CB8"/>
    <w:rsid w:val="00D71BF1"/>
    <w:rsid w:val="00D72CC3"/>
    <w:rsid w:val="00D774D9"/>
    <w:rsid w:val="00D81CFE"/>
    <w:rsid w:val="00D85402"/>
    <w:rsid w:val="00D855D5"/>
    <w:rsid w:val="00DC0BC1"/>
    <w:rsid w:val="00DD0720"/>
    <w:rsid w:val="00DD4FB3"/>
    <w:rsid w:val="00DE3792"/>
    <w:rsid w:val="00DE6D8E"/>
    <w:rsid w:val="00DF2931"/>
    <w:rsid w:val="00E04ED0"/>
    <w:rsid w:val="00E07E7D"/>
    <w:rsid w:val="00E108B9"/>
    <w:rsid w:val="00E1175C"/>
    <w:rsid w:val="00E12AA6"/>
    <w:rsid w:val="00E22087"/>
    <w:rsid w:val="00E2544D"/>
    <w:rsid w:val="00E25BB7"/>
    <w:rsid w:val="00E2712E"/>
    <w:rsid w:val="00E27DC9"/>
    <w:rsid w:val="00E36F3D"/>
    <w:rsid w:val="00E42921"/>
    <w:rsid w:val="00E43BB6"/>
    <w:rsid w:val="00E463EC"/>
    <w:rsid w:val="00E51BDE"/>
    <w:rsid w:val="00E64C0A"/>
    <w:rsid w:val="00E70B76"/>
    <w:rsid w:val="00E80054"/>
    <w:rsid w:val="00E84026"/>
    <w:rsid w:val="00E90854"/>
    <w:rsid w:val="00EA235A"/>
    <w:rsid w:val="00EC1ABB"/>
    <w:rsid w:val="00EC29DF"/>
    <w:rsid w:val="00EC7A10"/>
    <w:rsid w:val="00EC7FA4"/>
    <w:rsid w:val="00ED2966"/>
    <w:rsid w:val="00EE652B"/>
    <w:rsid w:val="00EF57E9"/>
    <w:rsid w:val="00EF759B"/>
    <w:rsid w:val="00F01666"/>
    <w:rsid w:val="00F038C8"/>
    <w:rsid w:val="00F0576D"/>
    <w:rsid w:val="00F12B26"/>
    <w:rsid w:val="00F23032"/>
    <w:rsid w:val="00F30033"/>
    <w:rsid w:val="00F531FC"/>
    <w:rsid w:val="00F577C1"/>
    <w:rsid w:val="00F670C5"/>
    <w:rsid w:val="00F73D01"/>
    <w:rsid w:val="00F81C31"/>
    <w:rsid w:val="00F90EB2"/>
    <w:rsid w:val="00FA27D0"/>
    <w:rsid w:val="00FA4221"/>
    <w:rsid w:val="00FB2367"/>
    <w:rsid w:val="00FB565B"/>
    <w:rsid w:val="00FC0B5E"/>
    <w:rsid w:val="00FC2CD8"/>
    <w:rsid w:val="00FC6D96"/>
    <w:rsid w:val="00FE4C01"/>
    <w:rsid w:val="00FE5C0E"/>
    <w:rsid w:val="00FE7DF7"/>
    <w:rsid w:val="00FE7E97"/>
    <w:rsid w:val="00FF00DE"/>
    <w:rsid w:val="00FF7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BB39E"/>
  <w15:docId w15:val="{D54F555B-D13A-4A23-BED7-D0614D60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092ACB"/>
    <w:pPr>
      <w:spacing w:before="60" w:after="60"/>
    </w:pPr>
    <w:rPr>
      <w:sz w:val="24"/>
    </w:rPr>
  </w:style>
  <w:style w:type="character" w:styleId="Hyperlink">
    <w:name w:val="Hyperlink"/>
    <w:basedOn w:val="DefaultParagraphFont"/>
    <w:rsid w:val="00092ACB"/>
    <w:rPr>
      <w:color w:val="0000FF"/>
      <w:u w:val="single"/>
    </w:rPr>
  </w:style>
  <w:style w:type="paragraph" w:styleId="BalloonText">
    <w:name w:val="Balloon Text"/>
    <w:basedOn w:val="Normal"/>
    <w:link w:val="BalloonTextChar"/>
    <w:uiPriority w:val="99"/>
    <w:semiHidden/>
    <w:unhideWhenUsed/>
    <w:rsid w:val="00092ACB"/>
    <w:rPr>
      <w:rFonts w:ascii="Tahoma" w:hAnsi="Tahoma" w:cs="Tahoma"/>
      <w:sz w:val="16"/>
      <w:szCs w:val="16"/>
    </w:rPr>
  </w:style>
  <w:style w:type="character" w:customStyle="1" w:styleId="BalloonTextChar">
    <w:name w:val="Balloon Text Char"/>
    <w:basedOn w:val="DefaultParagraphFont"/>
    <w:link w:val="BalloonText"/>
    <w:uiPriority w:val="99"/>
    <w:semiHidden/>
    <w:rsid w:val="00092ACB"/>
    <w:rPr>
      <w:rFonts w:ascii="Tahoma" w:eastAsia="Times New Roman" w:hAnsi="Tahoma" w:cs="Tahoma"/>
      <w:sz w:val="16"/>
      <w:szCs w:val="16"/>
    </w:rPr>
  </w:style>
  <w:style w:type="paragraph" w:styleId="ListParagraph">
    <w:name w:val="List Paragraph"/>
    <w:basedOn w:val="Normal"/>
    <w:uiPriority w:val="34"/>
    <w:qFormat/>
    <w:rsid w:val="00EC29DF"/>
    <w:pPr>
      <w:ind w:left="720"/>
      <w:contextualSpacing/>
    </w:pPr>
  </w:style>
  <w:style w:type="paragraph" w:styleId="BodyText">
    <w:name w:val="Body Text"/>
    <w:basedOn w:val="Normal"/>
    <w:link w:val="BodyTextChar"/>
    <w:uiPriority w:val="1"/>
    <w:qFormat/>
    <w:rsid w:val="00D85402"/>
    <w:pPr>
      <w:widowControl w:val="0"/>
    </w:pPr>
    <w:rPr>
      <w:rFonts w:cstheme="minorBidi"/>
      <w:sz w:val="24"/>
      <w:szCs w:val="24"/>
    </w:rPr>
  </w:style>
  <w:style w:type="character" w:customStyle="1" w:styleId="BodyTextChar">
    <w:name w:val="Body Text Char"/>
    <w:basedOn w:val="DefaultParagraphFont"/>
    <w:link w:val="BodyText"/>
    <w:uiPriority w:val="1"/>
    <w:rsid w:val="00D85402"/>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52A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52ABF"/>
    <w:rPr>
      <w:rFonts w:ascii="Consolas" w:hAnsi="Consolas"/>
      <w:sz w:val="21"/>
      <w:szCs w:val="21"/>
    </w:rPr>
  </w:style>
  <w:style w:type="character" w:customStyle="1" w:styleId="st">
    <w:name w:val="st"/>
    <w:basedOn w:val="DefaultParagraphFont"/>
    <w:rsid w:val="00B4021D"/>
  </w:style>
  <w:style w:type="character" w:styleId="Emphasis">
    <w:name w:val="Emphasis"/>
    <w:basedOn w:val="DefaultParagraphFont"/>
    <w:uiPriority w:val="20"/>
    <w:qFormat/>
    <w:rsid w:val="00B4021D"/>
    <w:rPr>
      <w:i/>
      <w:iCs/>
    </w:rPr>
  </w:style>
  <w:style w:type="paragraph" w:styleId="Header">
    <w:name w:val="header"/>
    <w:basedOn w:val="Normal"/>
    <w:link w:val="HeaderChar"/>
    <w:uiPriority w:val="99"/>
    <w:unhideWhenUsed/>
    <w:rsid w:val="00920B70"/>
    <w:pPr>
      <w:tabs>
        <w:tab w:val="center" w:pos="4680"/>
        <w:tab w:val="right" w:pos="9360"/>
      </w:tabs>
    </w:pPr>
  </w:style>
  <w:style w:type="character" w:customStyle="1" w:styleId="HeaderChar">
    <w:name w:val="Header Char"/>
    <w:basedOn w:val="DefaultParagraphFont"/>
    <w:link w:val="Header"/>
    <w:uiPriority w:val="99"/>
    <w:rsid w:val="00920B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0B70"/>
    <w:pPr>
      <w:tabs>
        <w:tab w:val="center" w:pos="4680"/>
        <w:tab w:val="right" w:pos="9360"/>
      </w:tabs>
    </w:pPr>
  </w:style>
  <w:style w:type="character" w:customStyle="1" w:styleId="FooterChar">
    <w:name w:val="Footer Char"/>
    <w:basedOn w:val="DefaultParagraphFont"/>
    <w:link w:val="Footer"/>
    <w:uiPriority w:val="99"/>
    <w:rsid w:val="00920B7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0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233">
      <w:bodyDiv w:val="1"/>
      <w:marLeft w:val="0"/>
      <w:marRight w:val="0"/>
      <w:marTop w:val="0"/>
      <w:marBottom w:val="0"/>
      <w:divBdr>
        <w:top w:val="none" w:sz="0" w:space="0" w:color="auto"/>
        <w:left w:val="none" w:sz="0" w:space="0" w:color="auto"/>
        <w:bottom w:val="none" w:sz="0" w:space="0" w:color="auto"/>
        <w:right w:val="none" w:sz="0" w:space="0" w:color="auto"/>
      </w:divBdr>
    </w:div>
    <w:div w:id="139739397">
      <w:bodyDiv w:val="1"/>
      <w:marLeft w:val="0"/>
      <w:marRight w:val="0"/>
      <w:marTop w:val="0"/>
      <w:marBottom w:val="0"/>
      <w:divBdr>
        <w:top w:val="none" w:sz="0" w:space="0" w:color="auto"/>
        <w:left w:val="none" w:sz="0" w:space="0" w:color="auto"/>
        <w:bottom w:val="none" w:sz="0" w:space="0" w:color="auto"/>
        <w:right w:val="none" w:sz="0" w:space="0" w:color="auto"/>
      </w:divBdr>
    </w:div>
    <w:div w:id="192311380">
      <w:bodyDiv w:val="1"/>
      <w:marLeft w:val="0"/>
      <w:marRight w:val="0"/>
      <w:marTop w:val="0"/>
      <w:marBottom w:val="0"/>
      <w:divBdr>
        <w:top w:val="none" w:sz="0" w:space="0" w:color="auto"/>
        <w:left w:val="none" w:sz="0" w:space="0" w:color="auto"/>
        <w:bottom w:val="none" w:sz="0" w:space="0" w:color="auto"/>
        <w:right w:val="none" w:sz="0" w:space="0" w:color="auto"/>
      </w:divBdr>
    </w:div>
    <w:div w:id="368378173">
      <w:bodyDiv w:val="1"/>
      <w:marLeft w:val="0"/>
      <w:marRight w:val="0"/>
      <w:marTop w:val="0"/>
      <w:marBottom w:val="0"/>
      <w:divBdr>
        <w:top w:val="none" w:sz="0" w:space="0" w:color="auto"/>
        <w:left w:val="none" w:sz="0" w:space="0" w:color="auto"/>
        <w:bottom w:val="none" w:sz="0" w:space="0" w:color="auto"/>
        <w:right w:val="none" w:sz="0" w:space="0" w:color="auto"/>
      </w:divBdr>
    </w:div>
    <w:div w:id="497383088">
      <w:bodyDiv w:val="1"/>
      <w:marLeft w:val="0"/>
      <w:marRight w:val="0"/>
      <w:marTop w:val="0"/>
      <w:marBottom w:val="0"/>
      <w:divBdr>
        <w:top w:val="none" w:sz="0" w:space="0" w:color="auto"/>
        <w:left w:val="none" w:sz="0" w:space="0" w:color="auto"/>
        <w:bottom w:val="none" w:sz="0" w:space="0" w:color="auto"/>
        <w:right w:val="none" w:sz="0" w:space="0" w:color="auto"/>
      </w:divBdr>
    </w:div>
    <w:div w:id="544290893">
      <w:bodyDiv w:val="1"/>
      <w:marLeft w:val="0"/>
      <w:marRight w:val="0"/>
      <w:marTop w:val="0"/>
      <w:marBottom w:val="0"/>
      <w:divBdr>
        <w:top w:val="none" w:sz="0" w:space="0" w:color="auto"/>
        <w:left w:val="none" w:sz="0" w:space="0" w:color="auto"/>
        <w:bottom w:val="none" w:sz="0" w:space="0" w:color="auto"/>
        <w:right w:val="none" w:sz="0" w:space="0" w:color="auto"/>
      </w:divBdr>
    </w:div>
    <w:div w:id="857236966">
      <w:bodyDiv w:val="1"/>
      <w:marLeft w:val="0"/>
      <w:marRight w:val="0"/>
      <w:marTop w:val="0"/>
      <w:marBottom w:val="0"/>
      <w:divBdr>
        <w:top w:val="none" w:sz="0" w:space="0" w:color="auto"/>
        <w:left w:val="none" w:sz="0" w:space="0" w:color="auto"/>
        <w:bottom w:val="none" w:sz="0" w:space="0" w:color="auto"/>
        <w:right w:val="none" w:sz="0" w:space="0" w:color="auto"/>
      </w:divBdr>
    </w:div>
    <w:div w:id="1032922094">
      <w:bodyDiv w:val="1"/>
      <w:marLeft w:val="0"/>
      <w:marRight w:val="0"/>
      <w:marTop w:val="0"/>
      <w:marBottom w:val="0"/>
      <w:divBdr>
        <w:top w:val="none" w:sz="0" w:space="0" w:color="auto"/>
        <w:left w:val="none" w:sz="0" w:space="0" w:color="auto"/>
        <w:bottom w:val="none" w:sz="0" w:space="0" w:color="auto"/>
        <w:right w:val="none" w:sz="0" w:space="0" w:color="auto"/>
      </w:divBdr>
    </w:div>
    <w:div w:id="1146242390">
      <w:bodyDiv w:val="1"/>
      <w:marLeft w:val="0"/>
      <w:marRight w:val="0"/>
      <w:marTop w:val="0"/>
      <w:marBottom w:val="0"/>
      <w:divBdr>
        <w:top w:val="none" w:sz="0" w:space="0" w:color="auto"/>
        <w:left w:val="none" w:sz="0" w:space="0" w:color="auto"/>
        <w:bottom w:val="none" w:sz="0" w:space="0" w:color="auto"/>
        <w:right w:val="none" w:sz="0" w:space="0" w:color="auto"/>
      </w:divBdr>
    </w:div>
    <w:div w:id="1441335984">
      <w:bodyDiv w:val="1"/>
      <w:marLeft w:val="0"/>
      <w:marRight w:val="0"/>
      <w:marTop w:val="0"/>
      <w:marBottom w:val="0"/>
      <w:divBdr>
        <w:top w:val="none" w:sz="0" w:space="0" w:color="auto"/>
        <w:left w:val="none" w:sz="0" w:space="0" w:color="auto"/>
        <w:bottom w:val="none" w:sz="0" w:space="0" w:color="auto"/>
        <w:right w:val="none" w:sz="0" w:space="0" w:color="auto"/>
      </w:divBdr>
    </w:div>
    <w:div w:id="1678456137">
      <w:bodyDiv w:val="1"/>
      <w:marLeft w:val="0"/>
      <w:marRight w:val="0"/>
      <w:marTop w:val="0"/>
      <w:marBottom w:val="0"/>
      <w:divBdr>
        <w:top w:val="none" w:sz="0" w:space="0" w:color="auto"/>
        <w:left w:val="none" w:sz="0" w:space="0" w:color="auto"/>
        <w:bottom w:val="none" w:sz="0" w:space="0" w:color="auto"/>
        <w:right w:val="none" w:sz="0" w:space="0" w:color="auto"/>
      </w:divBdr>
    </w:div>
    <w:div w:id="17192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homelessplan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lobal.gotowebinar.com/eojoin/6444273224907753731/26042420590599536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ibbitts@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56314-F0F9-47D9-AD08-CB68F27DAF16}">
  <ds:schemaRefs>
    <ds:schemaRef ds:uri="http://schemas.microsoft.com/sharepoint/v3/contenttype/forms"/>
  </ds:schemaRefs>
</ds:datastoreItem>
</file>

<file path=customXml/itemProps2.xml><?xml version="1.0" encoding="utf-8"?>
<ds:datastoreItem xmlns:ds="http://schemas.openxmlformats.org/officeDocument/2006/customXml" ds:itemID="{812F2353-9015-4385-82B4-1FCECCA3FAE8}">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E5709FC-A48D-4B71-809B-04D53EBC5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3</cp:revision>
  <cp:lastPrinted>2018-04-18T16:58:00Z</cp:lastPrinted>
  <dcterms:created xsi:type="dcterms:W3CDTF">2018-04-18T16:58:00Z</dcterms:created>
  <dcterms:modified xsi:type="dcterms:W3CDTF">2018-04-18T17:01:00Z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bool>true</vt:bool>
  </property>
</Properties>
</file>