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75E5" w14:textId="590CB78F" w:rsidR="0029487F" w:rsidRPr="00140D0A" w:rsidRDefault="00C86DC5" w:rsidP="000D4290">
      <w:r>
        <w:rPr>
          <w:noProof/>
        </w:rPr>
        <mc:AlternateContent>
          <mc:Choice Requires="wps">
            <w:drawing>
              <wp:anchor distT="0" distB="0" distL="114300" distR="114300" simplePos="0" relativeHeight="251659264" behindDoc="0" locked="0" layoutInCell="1" allowOverlap="1" wp14:anchorId="6D388019" wp14:editId="57EABB98">
                <wp:simplePos x="0" y="0"/>
                <wp:positionH relativeFrom="margin">
                  <wp:posOffset>-17780</wp:posOffset>
                </wp:positionH>
                <wp:positionV relativeFrom="paragraph">
                  <wp:posOffset>3571240</wp:posOffset>
                </wp:positionV>
                <wp:extent cx="6423025" cy="361950"/>
                <wp:effectExtent l="0" t="0" r="1587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61950"/>
                        </a:xfrm>
                        <a:prstGeom prst="rect">
                          <a:avLst/>
                        </a:prstGeom>
                        <a:solidFill>
                          <a:srgbClr val="FFFFFF"/>
                        </a:solidFill>
                        <a:ln w="9525">
                          <a:solidFill>
                            <a:srgbClr val="000000"/>
                          </a:solidFill>
                          <a:miter lim="800000"/>
                          <a:headEnd/>
                          <a:tailEnd/>
                        </a:ln>
                      </wps:spPr>
                      <wps:txbx>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8019" id="_x0000_t202" coordsize="21600,21600" o:spt="202" path="m,l,21600r21600,l21600,xe">
                <v:stroke joinstyle="miter"/>
                <v:path gradientshapeok="t" o:connecttype="rect"/>
              </v:shapetype>
              <v:shape id="Text Box 9" o:spid="_x0000_s1026" type="#_x0000_t202" style="position:absolute;margin-left:-1.4pt;margin-top:281.2pt;width:505.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">
                <v:textbox inset=",0,,0">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sidR="00FA40E1">
        <w:rPr>
          <w:noProof/>
        </w:rPr>
        <mc:AlternateContent>
          <mc:Choice Requires="wps">
            <w:drawing>
              <wp:anchor distT="0" distB="0" distL="114300" distR="114300" simplePos="0" relativeHeight="251658240" behindDoc="0" locked="0" layoutInCell="1" allowOverlap="1" wp14:anchorId="627AFB40" wp14:editId="6F200C64">
                <wp:simplePos x="0" y="0"/>
                <wp:positionH relativeFrom="column">
                  <wp:posOffset>-13970</wp:posOffset>
                </wp:positionH>
                <wp:positionV relativeFrom="paragraph">
                  <wp:posOffset>868680</wp:posOffset>
                </wp:positionV>
                <wp:extent cx="6424295" cy="2691130"/>
                <wp:effectExtent l="0" t="0" r="14605" b="1397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691130"/>
                        </a:xfrm>
                        <a:prstGeom prst="rect">
                          <a:avLst/>
                        </a:prstGeom>
                        <a:solidFill>
                          <a:srgbClr val="FFFFFF"/>
                        </a:solidFill>
                        <a:ln w="9525">
                          <a:solidFill>
                            <a:srgbClr val="000000"/>
                          </a:solidFill>
                          <a:miter lim="800000"/>
                          <a:headEnd/>
                          <a:tailEnd/>
                        </a:ln>
                      </wps:spPr>
                      <wps:txbx>
                        <w:txbxContent>
                          <w:p w14:paraId="3C4437D8" w14:textId="6476D650"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88749D">
                              <w:rPr>
                                <w:rFonts w:ascii="Garamond" w:hAnsi="Garamond"/>
                              </w:rPr>
                              <w:t xml:space="preserve">Melody Fitch (Family Violence Project), </w:t>
                            </w:r>
                            <w:r w:rsidR="0088749D" w:rsidRPr="001A1D11">
                              <w:rPr>
                                <w:rFonts w:ascii="Garamond" w:hAnsi="Garamond"/>
                              </w:rPr>
                              <w:t>Scott Tibbitts (MaineHousing)</w:t>
                            </w:r>
                            <w:r w:rsidR="0088749D">
                              <w:rPr>
                                <w:rFonts w:ascii="Garamond" w:hAnsi="Garamond"/>
                              </w:rPr>
                              <w:t>,</w:t>
                            </w:r>
                            <w:r w:rsidR="006264BF">
                              <w:rPr>
                                <w:rFonts w:ascii="Garamond" w:hAnsi="Garamond"/>
                              </w:rPr>
                              <w:t xml:space="preserve"> </w:t>
                            </w:r>
                            <w:r w:rsidR="0088749D">
                              <w:rPr>
                                <w:rFonts w:ascii="Garamond" w:hAnsi="Garamond"/>
                              </w:rPr>
                              <w:t xml:space="preserve">Donna Kelley (KBH), </w:t>
                            </w:r>
                            <w:r w:rsidR="00A81B8F">
                              <w:rPr>
                                <w:rFonts w:ascii="Garamond" w:hAnsi="Garamond"/>
                              </w:rPr>
                              <w:t>Stephanie Primm (Knox County Homeless Coa</w:t>
                            </w:r>
                            <w:r w:rsidR="00CA1B92">
                              <w:rPr>
                                <w:rFonts w:ascii="Garamond" w:hAnsi="Garamond"/>
                              </w:rPr>
                              <w:t>lition),</w:t>
                            </w:r>
                            <w:r w:rsidR="00994778" w:rsidRPr="00994778">
                              <w:rPr>
                                <w:rFonts w:ascii="Garamond" w:hAnsi="Garamond"/>
                              </w:rPr>
                              <w:t xml:space="preserve"> </w:t>
                            </w:r>
                            <w:r w:rsidR="00994778">
                              <w:rPr>
                                <w:rFonts w:ascii="Garamond" w:hAnsi="Garamond"/>
                              </w:rPr>
                              <w:t>Mike Mooney (New Beginnings), Arwen Agee (</w:t>
                            </w:r>
                            <w:r w:rsidR="00CA1B92">
                              <w:rPr>
                                <w:rFonts w:ascii="Garamond" w:hAnsi="Garamond"/>
                              </w:rPr>
                              <w:t>VA),</w:t>
                            </w:r>
                            <w:r w:rsidR="00994778">
                              <w:rPr>
                                <w:rFonts w:ascii="Garamond" w:hAnsi="Garamond"/>
                              </w:rPr>
                              <w:t xml:space="preserve"> Chet Barnes (DHHS)</w:t>
                            </w:r>
                            <w:r w:rsidR="00CA1B92">
                              <w:rPr>
                                <w:rFonts w:ascii="Garamond" w:hAnsi="Garamond"/>
                              </w:rPr>
                              <w:t xml:space="preserve">, David </w:t>
                            </w:r>
                            <w:proofErr w:type="spellStart"/>
                            <w:r w:rsidR="00CA1B92">
                              <w:rPr>
                                <w:rFonts w:ascii="Garamond" w:hAnsi="Garamond"/>
                              </w:rPr>
                              <w:t>Sovetsky</w:t>
                            </w:r>
                            <w:proofErr w:type="spellEnd"/>
                            <w:r w:rsidR="00CA1B92">
                              <w:rPr>
                                <w:rFonts w:ascii="Garamond" w:hAnsi="Garamond"/>
                              </w:rPr>
                              <w:t xml:space="preserve"> ( Mid Maine Homeless Shelter), Vickie McCarthy (Consumer Council System of Maine)</w:t>
                            </w:r>
                          </w:p>
                          <w:p w14:paraId="036D739E" w14:textId="758F9487" w:rsidR="00CA1B92" w:rsidRDefault="00130D1B" w:rsidP="00FF792C">
                            <w:pPr>
                              <w:rPr>
                                <w:rFonts w:ascii="Garamond" w:hAnsi="Garamond"/>
                                <w:noProof/>
                              </w:rPr>
                            </w:pPr>
                            <w:r w:rsidRPr="001A1D11">
                              <w:rPr>
                                <w:rFonts w:ascii="Garamond" w:hAnsi="Garamond"/>
                                <w:b/>
                                <w:noProof/>
                                <w:u w:val="single"/>
                              </w:rPr>
                              <w:t>Portland:</w:t>
                            </w:r>
                            <w:r w:rsidR="003B264F" w:rsidRPr="001A1D11">
                              <w:rPr>
                                <w:rFonts w:ascii="Garamond" w:hAnsi="Garamond"/>
                              </w:rPr>
                              <w:t xml:space="preserve"> </w:t>
                            </w:r>
                            <w:r w:rsidR="00CA1B92">
                              <w:rPr>
                                <w:rFonts w:ascii="Garamond" w:hAnsi="Garamond"/>
                              </w:rPr>
                              <w:t>Rob Parritt (City of Portland),</w:t>
                            </w:r>
                            <w:r w:rsidR="00CA1B92" w:rsidRPr="0088749D">
                              <w:rPr>
                                <w:rFonts w:ascii="Garamond" w:hAnsi="Garamond"/>
                              </w:rPr>
                              <w:t xml:space="preserve"> </w:t>
                            </w:r>
                            <w:r w:rsidR="00CA1B92">
                              <w:rPr>
                                <w:rFonts w:ascii="Garamond" w:hAnsi="Garamond"/>
                                <w:noProof/>
                              </w:rPr>
                              <w:t xml:space="preserve">Vickey Rand (CHOM), Ginny Dill (Shalom House), </w:t>
                            </w:r>
                            <w:r w:rsidRPr="001A1D11">
                              <w:rPr>
                                <w:rFonts w:ascii="Garamond" w:hAnsi="Garamond"/>
                                <w:noProof/>
                              </w:rPr>
                              <w:t>Cullen Ryan (CHOM)</w:t>
                            </w:r>
                            <w:r w:rsidR="008D20FF">
                              <w:rPr>
                                <w:rFonts w:ascii="Garamond" w:hAnsi="Garamond"/>
                                <w:noProof/>
                              </w:rPr>
                              <w:t>,</w:t>
                            </w:r>
                            <w:r w:rsidR="00994778">
                              <w:rPr>
                                <w:rFonts w:ascii="Garamond" w:hAnsi="Garamond"/>
                                <w:noProof/>
                              </w:rPr>
                              <w:t xml:space="preserve"> Norm Maze (Shalom House), John Winnikka (Franie Peabody), Rachel Boyce (Pre</w:t>
                            </w:r>
                            <w:r w:rsidR="008D20FF">
                              <w:rPr>
                                <w:rFonts w:ascii="Garamond" w:hAnsi="Garamond"/>
                                <w:noProof/>
                              </w:rPr>
                              <w:t>ble Street),</w:t>
                            </w:r>
                            <w:r w:rsidR="00CA1B92" w:rsidRPr="00CA1B92">
                              <w:rPr>
                                <w:rFonts w:ascii="Garamond" w:hAnsi="Garamond"/>
                                <w:noProof/>
                              </w:rPr>
                              <w:t xml:space="preserve"> </w:t>
                            </w:r>
                            <w:r w:rsidR="006F17E9">
                              <w:rPr>
                                <w:rFonts w:ascii="Garamond" w:hAnsi="Garamond"/>
                              </w:rPr>
                              <w:t>Wendy Dubois (</w:t>
                            </w:r>
                            <w:bookmarkStart w:id="0" w:name="_GoBack"/>
                            <w:bookmarkEnd w:id="0"/>
                            <w:r w:rsidR="00CA1B92">
                              <w:rPr>
                                <w:rFonts w:ascii="Garamond" w:hAnsi="Garamond"/>
                              </w:rPr>
                              <w:t>The Opportunity Alliance),</w:t>
                            </w:r>
                            <w:r w:rsidR="008D20FF">
                              <w:rPr>
                                <w:rFonts w:ascii="Garamond" w:hAnsi="Garamond"/>
                              </w:rPr>
                              <w:t xml:space="preserve"> Rebecca Hobbs (Family Crisis Services), Dave MacLean (City of Portland), </w:t>
                            </w:r>
                          </w:p>
                          <w:p w14:paraId="6687B750" w14:textId="705A4C34" w:rsidR="001927B3" w:rsidRDefault="00CA1B92" w:rsidP="00FF792C">
                            <w:pPr>
                              <w:rPr>
                                <w:rFonts w:ascii="Garamond" w:hAnsi="Garamond"/>
                                <w:noProof/>
                              </w:rPr>
                            </w:pPr>
                            <w:r w:rsidRPr="00CA1B92">
                              <w:rPr>
                                <w:rFonts w:ascii="Garamond" w:hAnsi="Garamond"/>
                                <w:b/>
                                <w:noProof/>
                              </w:rPr>
                              <w:t>Bangor:</w:t>
                            </w:r>
                            <w:r>
                              <w:rPr>
                                <w:rFonts w:ascii="Garamond" w:hAnsi="Garamond"/>
                                <w:noProof/>
                              </w:rPr>
                              <w:t xml:space="preserve"> James Gagne (Prebel Street Veterans Services),</w:t>
                            </w:r>
                            <w:r w:rsidR="008D20FF">
                              <w:rPr>
                                <w:rFonts w:ascii="Garamond" w:hAnsi="Garamond"/>
                                <w:noProof/>
                              </w:rPr>
                              <w:t xml:space="preserve"> Gail Garrow (OHI)</w:t>
                            </w:r>
                          </w:p>
                          <w:p w14:paraId="7F907185" w14:textId="1A5AB125" w:rsidR="00167FE7" w:rsidRDefault="001927B3" w:rsidP="00FF792C">
                            <w:pPr>
                              <w:rPr>
                                <w:rFonts w:ascii="Garamond" w:hAnsi="Garamond"/>
                              </w:rPr>
                            </w:pPr>
                            <w:r w:rsidRPr="001A1D11">
                              <w:rPr>
                                <w:rFonts w:ascii="Garamond" w:hAnsi="Garamond"/>
                                <w:b/>
                                <w:noProof/>
                                <w:u w:val="single"/>
                              </w:rPr>
                              <w:t>On the Phone</w:t>
                            </w:r>
                            <w:r w:rsidRPr="001A1D11">
                              <w:rPr>
                                <w:rFonts w:ascii="Garamond" w:hAnsi="Garamond"/>
                                <w:noProof/>
                              </w:rPr>
                              <w:t xml:space="preserve">: </w:t>
                            </w:r>
                            <w:r w:rsidRPr="001A1D11">
                              <w:rPr>
                                <w:rFonts w:ascii="Garamond" w:hAnsi="Garamond"/>
                              </w:rPr>
                              <w:t xml:space="preserve"> </w:t>
                            </w:r>
                            <w:r w:rsidR="00CA1B92">
                              <w:rPr>
                                <w:rFonts w:ascii="Garamond" w:hAnsi="Garamond"/>
                              </w:rPr>
                              <w:t xml:space="preserve">Dan Fleming (Shaw House), </w:t>
                            </w:r>
                            <w:r w:rsidR="00994778">
                              <w:rPr>
                                <w:rFonts w:ascii="Garamond" w:hAnsi="Garamond"/>
                              </w:rPr>
                              <w:t xml:space="preserve">Alley Smith (Veterans, Inc.), </w:t>
                            </w:r>
                            <w:r w:rsidR="00CD195B">
                              <w:rPr>
                                <w:rFonts w:ascii="Garamond" w:hAnsi="Garamond"/>
                              </w:rPr>
                              <w:t xml:space="preserve">Melissa McEntee (RGH), </w:t>
                            </w:r>
                            <w:r w:rsidR="004C1C74" w:rsidRPr="001A1D11">
                              <w:rPr>
                                <w:rFonts w:ascii="Garamond" w:hAnsi="Garamond"/>
                                <w:noProof/>
                              </w:rPr>
                              <w:t xml:space="preserve">Emily </w:t>
                            </w:r>
                            <w:r w:rsidR="00E21EC6">
                              <w:rPr>
                                <w:rFonts w:ascii="Garamond" w:hAnsi="Garamond"/>
                                <w:noProof/>
                              </w:rPr>
                              <w:t>Flinkstrom</w:t>
                            </w:r>
                            <w:r w:rsidR="000A66BC">
                              <w:rPr>
                                <w:rFonts w:ascii="Garamond" w:hAnsi="Garamond"/>
                                <w:noProof/>
                              </w:rPr>
                              <w:t xml:space="preserve"> (Fair Tide), Jennifer We</w:t>
                            </w:r>
                            <w:r w:rsidR="00CD195B">
                              <w:rPr>
                                <w:rFonts w:ascii="Garamond" w:hAnsi="Garamond"/>
                                <w:noProof/>
                              </w:rPr>
                              <w:t>a</w:t>
                            </w:r>
                            <w:r w:rsidR="000A66BC">
                              <w:rPr>
                                <w:rFonts w:ascii="Garamond" w:hAnsi="Garamond"/>
                                <w:noProof/>
                              </w:rPr>
                              <w:t>therbe</w:t>
                            </w:r>
                            <w:r w:rsidR="00CD195B">
                              <w:rPr>
                                <w:rFonts w:ascii="Garamond" w:hAnsi="Garamond"/>
                                <w:noProof/>
                              </w:rPr>
                              <w:t>e (</w:t>
                            </w:r>
                            <w:r w:rsidR="00007EE1">
                              <w:rPr>
                                <w:rFonts w:ascii="Garamond" w:hAnsi="Garamond"/>
                                <w:noProof/>
                              </w:rPr>
                              <w:t>CHCS</w:t>
                            </w:r>
                            <w:r w:rsidR="004C1C74" w:rsidRPr="001A1D11">
                              <w:rPr>
                                <w:rFonts w:ascii="Garamond" w:hAnsi="Garamond"/>
                                <w:noProof/>
                              </w:rPr>
                              <w:t xml:space="preserve">), </w:t>
                            </w:r>
                            <w:r w:rsidR="008D20FF">
                              <w:rPr>
                                <w:rFonts w:ascii="Garamond" w:hAnsi="Garamond"/>
                              </w:rPr>
                              <w:t>Chris Roberts (HUD),</w:t>
                            </w:r>
                            <w:r w:rsidR="00FA40E1">
                              <w:rPr>
                                <w:rFonts w:ascii="Garamond" w:hAnsi="Garamond"/>
                              </w:rPr>
                              <w:t xml:space="preserve"> Boyd </w:t>
                            </w:r>
                            <w:proofErr w:type="spellStart"/>
                            <w:r w:rsidR="00FA40E1">
                              <w:rPr>
                                <w:rFonts w:ascii="Garamond" w:hAnsi="Garamond"/>
                              </w:rPr>
                              <w:t>Kronholm</w:t>
                            </w:r>
                            <w:proofErr w:type="spellEnd"/>
                            <w:r w:rsidR="00FA40E1">
                              <w:rPr>
                                <w:rFonts w:ascii="Garamond" w:hAnsi="Garamond"/>
                              </w:rPr>
                              <w:t xml:space="preserve"> (BAHS), Kari Bradstreet (Hope and Justice Project), Jessica Wood (OCFS), Awa Conteh (City of B</w:t>
                            </w:r>
                            <w:r w:rsidR="008D20FF">
                              <w:rPr>
                                <w:rFonts w:ascii="Garamond" w:hAnsi="Garamond"/>
                              </w:rPr>
                              <w:t>angor),</w:t>
                            </w:r>
                            <w:r w:rsidR="00FA40E1">
                              <w:rPr>
                                <w:rFonts w:ascii="Garamond" w:hAnsi="Garamond"/>
                              </w:rPr>
                              <w:t xml:space="preserve"> Heidi Bradley (CHCS)</w:t>
                            </w:r>
                            <w:r w:rsidR="008D20FF">
                              <w:rPr>
                                <w:rFonts w:ascii="Garamond" w:hAnsi="Garamond"/>
                              </w:rPr>
                              <w:t xml:space="preserve">, Janice Laura </w:t>
                            </w:r>
                            <w:proofErr w:type="spellStart"/>
                            <w:r w:rsidR="008D20FF">
                              <w:rPr>
                                <w:rFonts w:ascii="Garamond" w:hAnsi="Garamond"/>
                              </w:rPr>
                              <w:t>Hewey</w:t>
                            </w:r>
                            <w:proofErr w:type="spellEnd"/>
                            <w:r w:rsidR="008D20FF">
                              <w:rPr>
                                <w:rFonts w:ascii="Garamond" w:hAnsi="Garamond"/>
                              </w:rPr>
                              <w:t xml:space="preserve"> (Catholic Charities), Gerald Botta (HOME, Inc.)</w:t>
                            </w:r>
                            <w:r w:rsidR="00FA40E1">
                              <w:rPr>
                                <w:rFonts w:ascii="Garamond" w:hAnsi="Garamond"/>
                              </w:rPr>
                              <w:t>.</w:t>
                            </w:r>
                          </w:p>
                          <w:p w14:paraId="74E7C628" w14:textId="4358816D" w:rsidR="00CD195B" w:rsidRPr="001A1D11" w:rsidRDefault="004C52A5" w:rsidP="00FF792C">
                            <w:pPr>
                              <w:rPr>
                                <w:rFonts w:ascii="Garamond" w:hAnsi="Garamond"/>
                              </w:rPr>
                            </w:pPr>
                            <w:r>
                              <w:rPr>
                                <w:rFonts w:ascii="Garamond" w:hAnsi="Garamond"/>
                              </w:rPr>
                              <w:t xml:space="preserve">[If I missed anyone </w:t>
                            </w:r>
                            <w:r w:rsidR="00CD195B">
                              <w:rPr>
                                <w:rFonts w:ascii="Garamond" w:hAnsi="Garamond"/>
                              </w:rPr>
                              <w:t>or misspelled your name, please let me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FB40" id="Text Box 6" o:spid="_x0000_s1027" type="#_x0000_t202" style="position:absolute;margin-left:-1.1pt;margin-top:68.4pt;width:505.85pt;height:2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">
                <v:textbox>
                  <w:txbxContent>
                    <w:p w14:paraId="3C4437D8" w14:textId="6476D650"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88749D">
                        <w:rPr>
                          <w:rFonts w:ascii="Garamond" w:hAnsi="Garamond"/>
                        </w:rPr>
                        <w:t xml:space="preserve">Melody Fitch (Family Violence Project), </w:t>
                      </w:r>
                      <w:r w:rsidR="0088749D" w:rsidRPr="001A1D11">
                        <w:rPr>
                          <w:rFonts w:ascii="Garamond" w:hAnsi="Garamond"/>
                        </w:rPr>
                        <w:t>Scott Tibbitts (MaineHousing)</w:t>
                      </w:r>
                      <w:r w:rsidR="0088749D">
                        <w:rPr>
                          <w:rFonts w:ascii="Garamond" w:hAnsi="Garamond"/>
                        </w:rPr>
                        <w:t>,</w:t>
                      </w:r>
                      <w:r w:rsidR="006264BF">
                        <w:rPr>
                          <w:rFonts w:ascii="Garamond" w:hAnsi="Garamond"/>
                        </w:rPr>
                        <w:t xml:space="preserve"> </w:t>
                      </w:r>
                      <w:r w:rsidR="0088749D">
                        <w:rPr>
                          <w:rFonts w:ascii="Garamond" w:hAnsi="Garamond"/>
                        </w:rPr>
                        <w:t xml:space="preserve">Donna Kelley (KBH), </w:t>
                      </w:r>
                      <w:r w:rsidR="00A81B8F">
                        <w:rPr>
                          <w:rFonts w:ascii="Garamond" w:hAnsi="Garamond"/>
                        </w:rPr>
                        <w:t>Stephanie Primm (Knox County Homeless Coa</w:t>
                      </w:r>
                      <w:r w:rsidR="00CA1B92">
                        <w:rPr>
                          <w:rFonts w:ascii="Garamond" w:hAnsi="Garamond"/>
                        </w:rPr>
                        <w:t>lition),</w:t>
                      </w:r>
                      <w:r w:rsidR="00994778" w:rsidRPr="00994778">
                        <w:rPr>
                          <w:rFonts w:ascii="Garamond" w:hAnsi="Garamond"/>
                        </w:rPr>
                        <w:t xml:space="preserve"> </w:t>
                      </w:r>
                      <w:r w:rsidR="00994778">
                        <w:rPr>
                          <w:rFonts w:ascii="Garamond" w:hAnsi="Garamond"/>
                        </w:rPr>
                        <w:t>Mike Mooney (New Beginnings), Arwen Agee (</w:t>
                      </w:r>
                      <w:r w:rsidR="00CA1B92">
                        <w:rPr>
                          <w:rFonts w:ascii="Garamond" w:hAnsi="Garamond"/>
                        </w:rPr>
                        <w:t>VA),</w:t>
                      </w:r>
                      <w:r w:rsidR="00994778">
                        <w:rPr>
                          <w:rFonts w:ascii="Garamond" w:hAnsi="Garamond"/>
                        </w:rPr>
                        <w:t xml:space="preserve"> Chet Barnes (DHHS)</w:t>
                      </w:r>
                      <w:r w:rsidR="00CA1B92">
                        <w:rPr>
                          <w:rFonts w:ascii="Garamond" w:hAnsi="Garamond"/>
                        </w:rPr>
                        <w:t xml:space="preserve">, David </w:t>
                      </w:r>
                      <w:proofErr w:type="spellStart"/>
                      <w:r w:rsidR="00CA1B92">
                        <w:rPr>
                          <w:rFonts w:ascii="Garamond" w:hAnsi="Garamond"/>
                        </w:rPr>
                        <w:t>Sovetsky</w:t>
                      </w:r>
                      <w:proofErr w:type="spellEnd"/>
                      <w:r w:rsidR="00CA1B92">
                        <w:rPr>
                          <w:rFonts w:ascii="Garamond" w:hAnsi="Garamond"/>
                        </w:rPr>
                        <w:t xml:space="preserve"> ( Mid Maine Homeless Shelter), Vickie McCarthy (Consumer Council System of Maine)</w:t>
                      </w:r>
                    </w:p>
                    <w:p w14:paraId="036D739E" w14:textId="758F9487" w:rsidR="00CA1B92" w:rsidRDefault="00130D1B" w:rsidP="00FF792C">
                      <w:pPr>
                        <w:rPr>
                          <w:rFonts w:ascii="Garamond" w:hAnsi="Garamond"/>
                          <w:noProof/>
                        </w:rPr>
                      </w:pPr>
                      <w:r w:rsidRPr="001A1D11">
                        <w:rPr>
                          <w:rFonts w:ascii="Garamond" w:hAnsi="Garamond"/>
                          <w:b/>
                          <w:noProof/>
                          <w:u w:val="single"/>
                        </w:rPr>
                        <w:t>Portland:</w:t>
                      </w:r>
                      <w:r w:rsidR="003B264F" w:rsidRPr="001A1D11">
                        <w:rPr>
                          <w:rFonts w:ascii="Garamond" w:hAnsi="Garamond"/>
                        </w:rPr>
                        <w:t xml:space="preserve"> </w:t>
                      </w:r>
                      <w:r w:rsidR="00CA1B92">
                        <w:rPr>
                          <w:rFonts w:ascii="Garamond" w:hAnsi="Garamond"/>
                        </w:rPr>
                        <w:t>Rob Parritt (City of Portland),</w:t>
                      </w:r>
                      <w:r w:rsidR="00CA1B92" w:rsidRPr="0088749D">
                        <w:rPr>
                          <w:rFonts w:ascii="Garamond" w:hAnsi="Garamond"/>
                        </w:rPr>
                        <w:t xml:space="preserve"> </w:t>
                      </w:r>
                      <w:r w:rsidR="00CA1B92">
                        <w:rPr>
                          <w:rFonts w:ascii="Garamond" w:hAnsi="Garamond"/>
                          <w:noProof/>
                        </w:rPr>
                        <w:t xml:space="preserve">Vickey Rand (CHOM), Ginny Dill (Shalom House), </w:t>
                      </w:r>
                      <w:r w:rsidRPr="001A1D11">
                        <w:rPr>
                          <w:rFonts w:ascii="Garamond" w:hAnsi="Garamond"/>
                          <w:noProof/>
                        </w:rPr>
                        <w:t>Cullen Ryan (CHOM)</w:t>
                      </w:r>
                      <w:r w:rsidR="008D20FF">
                        <w:rPr>
                          <w:rFonts w:ascii="Garamond" w:hAnsi="Garamond"/>
                          <w:noProof/>
                        </w:rPr>
                        <w:t>,</w:t>
                      </w:r>
                      <w:r w:rsidR="00994778">
                        <w:rPr>
                          <w:rFonts w:ascii="Garamond" w:hAnsi="Garamond"/>
                          <w:noProof/>
                        </w:rPr>
                        <w:t xml:space="preserve"> Norm Maze (Shalom House), John Winnikka (Franie Peabody), Rachel Boyce (Pre</w:t>
                      </w:r>
                      <w:r w:rsidR="008D20FF">
                        <w:rPr>
                          <w:rFonts w:ascii="Garamond" w:hAnsi="Garamond"/>
                          <w:noProof/>
                        </w:rPr>
                        <w:t>ble Street),</w:t>
                      </w:r>
                      <w:r w:rsidR="00CA1B92" w:rsidRPr="00CA1B92">
                        <w:rPr>
                          <w:rFonts w:ascii="Garamond" w:hAnsi="Garamond"/>
                          <w:noProof/>
                        </w:rPr>
                        <w:t xml:space="preserve"> </w:t>
                      </w:r>
                      <w:r w:rsidR="006F17E9">
                        <w:rPr>
                          <w:rFonts w:ascii="Garamond" w:hAnsi="Garamond"/>
                        </w:rPr>
                        <w:t>Wendy Dubois (</w:t>
                      </w:r>
                      <w:bookmarkStart w:id="1" w:name="_GoBack"/>
                      <w:bookmarkEnd w:id="1"/>
                      <w:r w:rsidR="00CA1B92">
                        <w:rPr>
                          <w:rFonts w:ascii="Garamond" w:hAnsi="Garamond"/>
                        </w:rPr>
                        <w:t>The Opportunity Alliance),</w:t>
                      </w:r>
                      <w:r w:rsidR="008D20FF">
                        <w:rPr>
                          <w:rFonts w:ascii="Garamond" w:hAnsi="Garamond"/>
                        </w:rPr>
                        <w:t xml:space="preserve"> Rebecca Hobbs (Family Crisis Services), Dave MacLean (City of Portland), </w:t>
                      </w:r>
                    </w:p>
                    <w:p w14:paraId="6687B750" w14:textId="705A4C34" w:rsidR="001927B3" w:rsidRDefault="00CA1B92" w:rsidP="00FF792C">
                      <w:pPr>
                        <w:rPr>
                          <w:rFonts w:ascii="Garamond" w:hAnsi="Garamond"/>
                          <w:noProof/>
                        </w:rPr>
                      </w:pPr>
                      <w:r w:rsidRPr="00CA1B92">
                        <w:rPr>
                          <w:rFonts w:ascii="Garamond" w:hAnsi="Garamond"/>
                          <w:b/>
                          <w:noProof/>
                        </w:rPr>
                        <w:t>Bangor:</w:t>
                      </w:r>
                      <w:r>
                        <w:rPr>
                          <w:rFonts w:ascii="Garamond" w:hAnsi="Garamond"/>
                          <w:noProof/>
                        </w:rPr>
                        <w:t xml:space="preserve"> James Gagne (Prebel Street Veterans Services),</w:t>
                      </w:r>
                      <w:r w:rsidR="008D20FF">
                        <w:rPr>
                          <w:rFonts w:ascii="Garamond" w:hAnsi="Garamond"/>
                          <w:noProof/>
                        </w:rPr>
                        <w:t xml:space="preserve"> Gail Garrow (OHI)</w:t>
                      </w:r>
                    </w:p>
                    <w:p w14:paraId="7F907185" w14:textId="1A5AB125" w:rsidR="00167FE7" w:rsidRDefault="001927B3" w:rsidP="00FF792C">
                      <w:pPr>
                        <w:rPr>
                          <w:rFonts w:ascii="Garamond" w:hAnsi="Garamond"/>
                        </w:rPr>
                      </w:pPr>
                      <w:r w:rsidRPr="001A1D11">
                        <w:rPr>
                          <w:rFonts w:ascii="Garamond" w:hAnsi="Garamond"/>
                          <w:b/>
                          <w:noProof/>
                          <w:u w:val="single"/>
                        </w:rPr>
                        <w:t>On the Phone</w:t>
                      </w:r>
                      <w:r w:rsidRPr="001A1D11">
                        <w:rPr>
                          <w:rFonts w:ascii="Garamond" w:hAnsi="Garamond"/>
                          <w:noProof/>
                        </w:rPr>
                        <w:t xml:space="preserve">: </w:t>
                      </w:r>
                      <w:r w:rsidRPr="001A1D11">
                        <w:rPr>
                          <w:rFonts w:ascii="Garamond" w:hAnsi="Garamond"/>
                        </w:rPr>
                        <w:t xml:space="preserve"> </w:t>
                      </w:r>
                      <w:r w:rsidR="00CA1B92">
                        <w:rPr>
                          <w:rFonts w:ascii="Garamond" w:hAnsi="Garamond"/>
                        </w:rPr>
                        <w:t xml:space="preserve">Dan Fleming (Shaw House), </w:t>
                      </w:r>
                      <w:r w:rsidR="00994778">
                        <w:rPr>
                          <w:rFonts w:ascii="Garamond" w:hAnsi="Garamond"/>
                        </w:rPr>
                        <w:t xml:space="preserve">Alley Smith (Veterans, Inc.), </w:t>
                      </w:r>
                      <w:r w:rsidR="00CD195B">
                        <w:rPr>
                          <w:rFonts w:ascii="Garamond" w:hAnsi="Garamond"/>
                        </w:rPr>
                        <w:t xml:space="preserve">Melissa McEntee (RGH), </w:t>
                      </w:r>
                      <w:r w:rsidR="004C1C74" w:rsidRPr="001A1D11">
                        <w:rPr>
                          <w:rFonts w:ascii="Garamond" w:hAnsi="Garamond"/>
                          <w:noProof/>
                        </w:rPr>
                        <w:t xml:space="preserve">Emily </w:t>
                      </w:r>
                      <w:r w:rsidR="00E21EC6">
                        <w:rPr>
                          <w:rFonts w:ascii="Garamond" w:hAnsi="Garamond"/>
                          <w:noProof/>
                        </w:rPr>
                        <w:t>Flinkstrom</w:t>
                      </w:r>
                      <w:r w:rsidR="000A66BC">
                        <w:rPr>
                          <w:rFonts w:ascii="Garamond" w:hAnsi="Garamond"/>
                          <w:noProof/>
                        </w:rPr>
                        <w:t xml:space="preserve"> (Fair Tide), Jennifer We</w:t>
                      </w:r>
                      <w:r w:rsidR="00CD195B">
                        <w:rPr>
                          <w:rFonts w:ascii="Garamond" w:hAnsi="Garamond"/>
                          <w:noProof/>
                        </w:rPr>
                        <w:t>a</w:t>
                      </w:r>
                      <w:r w:rsidR="000A66BC">
                        <w:rPr>
                          <w:rFonts w:ascii="Garamond" w:hAnsi="Garamond"/>
                          <w:noProof/>
                        </w:rPr>
                        <w:t>therbe</w:t>
                      </w:r>
                      <w:r w:rsidR="00CD195B">
                        <w:rPr>
                          <w:rFonts w:ascii="Garamond" w:hAnsi="Garamond"/>
                          <w:noProof/>
                        </w:rPr>
                        <w:t>e (</w:t>
                      </w:r>
                      <w:r w:rsidR="00007EE1">
                        <w:rPr>
                          <w:rFonts w:ascii="Garamond" w:hAnsi="Garamond"/>
                          <w:noProof/>
                        </w:rPr>
                        <w:t>CHCS</w:t>
                      </w:r>
                      <w:r w:rsidR="004C1C74" w:rsidRPr="001A1D11">
                        <w:rPr>
                          <w:rFonts w:ascii="Garamond" w:hAnsi="Garamond"/>
                          <w:noProof/>
                        </w:rPr>
                        <w:t xml:space="preserve">), </w:t>
                      </w:r>
                      <w:r w:rsidR="008D20FF">
                        <w:rPr>
                          <w:rFonts w:ascii="Garamond" w:hAnsi="Garamond"/>
                        </w:rPr>
                        <w:t>Chris Roberts (HUD),</w:t>
                      </w:r>
                      <w:r w:rsidR="00FA40E1">
                        <w:rPr>
                          <w:rFonts w:ascii="Garamond" w:hAnsi="Garamond"/>
                        </w:rPr>
                        <w:t xml:space="preserve"> Boyd </w:t>
                      </w:r>
                      <w:proofErr w:type="spellStart"/>
                      <w:r w:rsidR="00FA40E1">
                        <w:rPr>
                          <w:rFonts w:ascii="Garamond" w:hAnsi="Garamond"/>
                        </w:rPr>
                        <w:t>Kronholm</w:t>
                      </w:r>
                      <w:proofErr w:type="spellEnd"/>
                      <w:r w:rsidR="00FA40E1">
                        <w:rPr>
                          <w:rFonts w:ascii="Garamond" w:hAnsi="Garamond"/>
                        </w:rPr>
                        <w:t xml:space="preserve"> (BAHS), Kari Bradstreet (Hope and Justice Project), Jessica Wood (OCFS), Awa Conteh (City of B</w:t>
                      </w:r>
                      <w:r w:rsidR="008D20FF">
                        <w:rPr>
                          <w:rFonts w:ascii="Garamond" w:hAnsi="Garamond"/>
                        </w:rPr>
                        <w:t>angor),</w:t>
                      </w:r>
                      <w:r w:rsidR="00FA40E1">
                        <w:rPr>
                          <w:rFonts w:ascii="Garamond" w:hAnsi="Garamond"/>
                        </w:rPr>
                        <w:t xml:space="preserve"> Heidi Bradley (CHCS)</w:t>
                      </w:r>
                      <w:r w:rsidR="008D20FF">
                        <w:rPr>
                          <w:rFonts w:ascii="Garamond" w:hAnsi="Garamond"/>
                        </w:rPr>
                        <w:t xml:space="preserve">, Janice Laura </w:t>
                      </w:r>
                      <w:proofErr w:type="spellStart"/>
                      <w:r w:rsidR="008D20FF">
                        <w:rPr>
                          <w:rFonts w:ascii="Garamond" w:hAnsi="Garamond"/>
                        </w:rPr>
                        <w:t>Hewey</w:t>
                      </w:r>
                      <w:proofErr w:type="spellEnd"/>
                      <w:r w:rsidR="008D20FF">
                        <w:rPr>
                          <w:rFonts w:ascii="Garamond" w:hAnsi="Garamond"/>
                        </w:rPr>
                        <w:t xml:space="preserve"> (Catholic Charities), Gerald Botta (HOME, Inc.)</w:t>
                      </w:r>
                      <w:r w:rsidR="00FA40E1">
                        <w:rPr>
                          <w:rFonts w:ascii="Garamond" w:hAnsi="Garamond"/>
                        </w:rPr>
                        <w:t>.</w:t>
                      </w:r>
                    </w:p>
                    <w:p w14:paraId="74E7C628" w14:textId="4358816D" w:rsidR="00CD195B" w:rsidRPr="001A1D11" w:rsidRDefault="004C52A5" w:rsidP="00FF792C">
                      <w:pPr>
                        <w:rPr>
                          <w:rFonts w:ascii="Garamond" w:hAnsi="Garamond"/>
                        </w:rPr>
                      </w:pPr>
                      <w:r>
                        <w:rPr>
                          <w:rFonts w:ascii="Garamond" w:hAnsi="Garamond"/>
                        </w:rPr>
                        <w:t xml:space="preserve">[If I missed anyone </w:t>
                      </w:r>
                      <w:r w:rsidR="00CD195B">
                        <w:rPr>
                          <w:rFonts w:ascii="Garamond" w:hAnsi="Garamond"/>
                        </w:rPr>
                        <w:t>or misspelled your name, please let me know]</w:t>
                      </w:r>
                    </w:p>
                  </w:txbxContent>
                </v:textbox>
                <w10:wrap type="square"/>
              </v:shape>
            </w:pict>
          </mc:Fallback>
        </mc:AlternateContent>
      </w:r>
      <w:r w:rsidR="001A1D11">
        <w:rPr>
          <w:noProof/>
        </w:rPr>
        <mc:AlternateContent>
          <mc:Choice Requires="wps">
            <w:drawing>
              <wp:anchor distT="0" distB="0" distL="114300" distR="114300" simplePos="0" relativeHeight="251656192" behindDoc="0" locked="0" layoutInCell="1" allowOverlap="1" wp14:anchorId="4A3190DC" wp14:editId="3A56D28E">
                <wp:simplePos x="0" y="0"/>
                <wp:positionH relativeFrom="column">
                  <wp:posOffset>-19050</wp:posOffset>
                </wp:positionH>
                <wp:positionV relativeFrom="paragraph">
                  <wp:posOffset>59055</wp:posOffset>
                </wp:positionV>
                <wp:extent cx="3072130" cy="742950"/>
                <wp:effectExtent l="0" t="0" r="1397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742950"/>
                        </a:xfrm>
                        <a:prstGeom prst="rect">
                          <a:avLst/>
                        </a:prstGeom>
                        <a:solidFill>
                          <a:srgbClr val="FFFFFF"/>
                        </a:solidFill>
                        <a:ln w="9525">
                          <a:solidFill>
                            <a:srgbClr val="000000"/>
                          </a:solidFill>
                          <a:miter lim="800000"/>
                          <a:headEnd/>
                          <a:tailEnd/>
                        </a:ln>
                      </wps:spPr>
                      <wps:txbx>
                        <w:txbxContent>
                          <w:p w14:paraId="453B4CC4" w14:textId="77777777" w:rsidR="004A3A38" w:rsidRPr="00FF792C" w:rsidRDefault="004A3A38">
                            <w:pPr>
                              <w:rPr>
                                <w:b/>
                              </w:rPr>
                            </w:pPr>
                            <w:r w:rsidRPr="00FF792C">
                              <w:rPr>
                                <w:b/>
                              </w:rPr>
                              <w:t>Meeting: Maine CoC</w:t>
                            </w:r>
                          </w:p>
                          <w:p w14:paraId="0EFCDC50" w14:textId="6062C2DF" w:rsidR="004A3A38" w:rsidRPr="00FF792C" w:rsidRDefault="00D226E6" w:rsidP="00931EBE">
                            <w:pPr>
                              <w:rPr>
                                <w:b/>
                              </w:rPr>
                            </w:pPr>
                            <w:r>
                              <w:rPr>
                                <w:b/>
                              </w:rPr>
                              <w:t xml:space="preserve">Date: </w:t>
                            </w:r>
                            <w:r w:rsidR="00317358">
                              <w:rPr>
                                <w:b/>
                              </w:rPr>
                              <w:t>June 15</w:t>
                            </w:r>
                            <w:r w:rsidR="00461516">
                              <w:rPr>
                                <w:b/>
                              </w:rPr>
                              <w:t>, 201</w:t>
                            </w:r>
                            <w:r w:rsidR="003B264F">
                              <w:rPr>
                                <w:b/>
                              </w:rPr>
                              <w:t>7</w:t>
                            </w:r>
                            <w:r w:rsidR="00130D1B">
                              <w:rPr>
                                <w:b/>
                              </w:rPr>
                              <w:t>,</w:t>
                            </w:r>
                            <w:r w:rsidR="00F75C0F">
                              <w:rPr>
                                <w:b/>
                              </w:rPr>
                              <w:t xml:space="preserve"> </w:t>
                            </w:r>
                            <w:r w:rsidR="00853F87">
                              <w:rPr>
                                <w:b/>
                              </w:rPr>
                              <w:t>1:00</w:t>
                            </w:r>
                            <w:r w:rsidR="004A3A38" w:rsidRPr="00FF792C">
                              <w:rPr>
                                <w:b/>
                              </w:rPr>
                              <w:t xml:space="preserve"> to 3</w:t>
                            </w:r>
                            <w:r w:rsidR="00853F87">
                              <w:rPr>
                                <w:b/>
                              </w:rPr>
                              <w:t xml:space="preserve">:00 </w:t>
                            </w:r>
                            <w:r w:rsidR="00130D1B">
                              <w:rPr>
                                <w:b/>
                              </w:rPr>
                              <w:t>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90DC" id="Text Box 4" o:spid="_x0000_s1028" type="#_x0000_t202" style="position:absolute;margin-left:-1.5pt;margin-top:4.65pt;width:241.9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">
                <v:textbox>
                  <w:txbxContent>
                    <w:p w14:paraId="453B4CC4" w14:textId="77777777" w:rsidR="004A3A38" w:rsidRPr="00FF792C" w:rsidRDefault="004A3A38">
                      <w:pPr>
                        <w:rPr>
                          <w:b/>
                        </w:rPr>
                      </w:pPr>
                      <w:r w:rsidRPr="00FF792C">
                        <w:rPr>
                          <w:b/>
                        </w:rPr>
                        <w:t>Meeting: Maine CoC</w:t>
                      </w:r>
                    </w:p>
                    <w:p w14:paraId="0EFCDC50" w14:textId="6062C2DF" w:rsidR="004A3A38" w:rsidRPr="00FF792C" w:rsidRDefault="00D226E6" w:rsidP="00931EBE">
                      <w:pPr>
                        <w:rPr>
                          <w:b/>
                        </w:rPr>
                      </w:pPr>
                      <w:r>
                        <w:rPr>
                          <w:b/>
                        </w:rPr>
                        <w:t xml:space="preserve">Date: </w:t>
                      </w:r>
                      <w:r w:rsidR="00317358">
                        <w:rPr>
                          <w:b/>
                        </w:rPr>
                        <w:t>June 15</w:t>
                      </w:r>
                      <w:r w:rsidR="00461516">
                        <w:rPr>
                          <w:b/>
                        </w:rPr>
                        <w:t>, 201</w:t>
                      </w:r>
                      <w:r w:rsidR="003B264F">
                        <w:rPr>
                          <w:b/>
                        </w:rPr>
                        <w:t>7</w:t>
                      </w:r>
                      <w:r w:rsidR="00130D1B">
                        <w:rPr>
                          <w:b/>
                        </w:rPr>
                        <w:t>,</w:t>
                      </w:r>
                      <w:r w:rsidR="00F75C0F">
                        <w:rPr>
                          <w:b/>
                        </w:rPr>
                        <w:t xml:space="preserve"> </w:t>
                      </w:r>
                      <w:r w:rsidR="00853F87">
                        <w:rPr>
                          <w:b/>
                        </w:rPr>
                        <w:t>1:00</w:t>
                      </w:r>
                      <w:r w:rsidR="004A3A38" w:rsidRPr="00FF792C">
                        <w:rPr>
                          <w:b/>
                        </w:rPr>
                        <w:t xml:space="preserve"> to 3</w:t>
                      </w:r>
                      <w:r w:rsidR="00853F87">
                        <w:rPr>
                          <w:b/>
                        </w:rPr>
                        <w:t xml:space="preserve">:00 </w:t>
                      </w:r>
                      <w:r w:rsidR="00130D1B">
                        <w:rPr>
                          <w:b/>
                        </w:rPr>
                        <w:t>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v:shape>
            </w:pict>
          </mc:Fallback>
        </mc:AlternateContent>
      </w:r>
      <w:r w:rsidR="001A1D11">
        <w:rPr>
          <w:noProof/>
        </w:rPr>
        <mc:AlternateContent>
          <mc:Choice Requires="wps">
            <w:drawing>
              <wp:anchor distT="0" distB="0" distL="114300" distR="114300" simplePos="0" relativeHeight="251657216" behindDoc="0" locked="0" layoutInCell="1" allowOverlap="1" wp14:anchorId="2C56A773" wp14:editId="75FA61C2">
                <wp:simplePos x="0" y="0"/>
                <wp:positionH relativeFrom="column">
                  <wp:posOffset>3057525</wp:posOffset>
                </wp:positionH>
                <wp:positionV relativeFrom="paragraph">
                  <wp:posOffset>59055</wp:posOffset>
                </wp:positionV>
                <wp:extent cx="3347085" cy="742950"/>
                <wp:effectExtent l="0" t="0" r="2476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42950"/>
                        </a:xfrm>
                        <a:prstGeom prst="rect">
                          <a:avLst/>
                        </a:prstGeom>
                        <a:solidFill>
                          <a:srgbClr val="FFFFFF"/>
                        </a:solidFill>
                        <a:ln w="9525">
                          <a:solidFill>
                            <a:srgbClr val="000000"/>
                          </a:solidFill>
                          <a:miter lim="800000"/>
                          <a:headEnd/>
                          <a:tailEnd/>
                        </a:ln>
                      </wps:spPr>
                      <wps:txb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A773" id="Text Box 5" o:spid="_x0000_s1029" type="#_x0000_t202" style="position:absolute;margin-left:240.75pt;margin-top:4.65pt;width:263.5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">
                <v:textbo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v:textbox>
                <w10:wrap type="square"/>
              </v:shape>
            </w:pict>
          </mc:Fallback>
        </mc:AlternateContent>
      </w:r>
      <w:bookmarkStart w:id="2" w:name="OLE_LINK1"/>
    </w:p>
    <w:bookmarkEnd w:id="2"/>
    <w:p w14:paraId="300DD039" w14:textId="0820453C" w:rsidR="0097716A" w:rsidRDefault="0097716A" w:rsidP="00DD32E0">
      <w:pPr>
        <w:rPr>
          <w:b/>
        </w:rPr>
      </w:pPr>
    </w:p>
    <w:p w14:paraId="144B64ED" w14:textId="77777777" w:rsidR="00FA40E1" w:rsidRDefault="00FA40E1" w:rsidP="008D7216">
      <w:pPr>
        <w:rPr>
          <w:rFonts w:ascii="Garamond" w:hAnsi="Garamond"/>
          <w:b/>
        </w:rPr>
      </w:pPr>
    </w:p>
    <w:p w14:paraId="7FFC02F5" w14:textId="7A91258B" w:rsidR="001321A2" w:rsidRPr="00CE785D" w:rsidRDefault="00DD32E0" w:rsidP="008D7216">
      <w:pPr>
        <w:rPr>
          <w:rFonts w:ascii="Garamond" w:hAnsi="Garamond"/>
        </w:rPr>
      </w:pPr>
      <w:r w:rsidRPr="00CE785D">
        <w:rPr>
          <w:rFonts w:ascii="Garamond" w:hAnsi="Garamond"/>
          <w:b/>
        </w:rPr>
        <w:t>Review of Minutes</w:t>
      </w:r>
      <w:r w:rsidR="0019692C" w:rsidRPr="00CE785D">
        <w:rPr>
          <w:rFonts w:ascii="Garamond" w:hAnsi="Garamond"/>
        </w:rPr>
        <w:t xml:space="preserve">: </w:t>
      </w:r>
      <w:r w:rsidR="007334FA">
        <w:rPr>
          <w:rFonts w:ascii="Garamond" w:hAnsi="Garamond"/>
        </w:rPr>
        <w:t>Minutes</w:t>
      </w:r>
      <w:r w:rsidR="00744838" w:rsidRPr="00CE785D">
        <w:rPr>
          <w:rFonts w:ascii="Garamond" w:hAnsi="Garamond"/>
        </w:rPr>
        <w:t xml:space="preserve"> </w:t>
      </w:r>
      <w:r w:rsidR="004234A2">
        <w:rPr>
          <w:rFonts w:ascii="Garamond" w:hAnsi="Garamond"/>
        </w:rPr>
        <w:t xml:space="preserve">from </w:t>
      </w:r>
      <w:r w:rsidR="008D20FF">
        <w:rPr>
          <w:rFonts w:ascii="Garamond" w:hAnsi="Garamond"/>
        </w:rPr>
        <w:t>May 18</w:t>
      </w:r>
      <w:r w:rsidR="00FA40E1">
        <w:rPr>
          <w:rFonts w:ascii="Garamond" w:hAnsi="Garamond"/>
        </w:rPr>
        <w:t>, 2017</w:t>
      </w:r>
      <w:r w:rsidR="004234A2">
        <w:rPr>
          <w:rFonts w:ascii="Garamond" w:hAnsi="Garamond"/>
        </w:rPr>
        <w:t xml:space="preserve"> </w:t>
      </w:r>
      <w:r w:rsidR="004C52A5">
        <w:rPr>
          <w:rFonts w:ascii="Garamond" w:hAnsi="Garamond"/>
        </w:rPr>
        <w:t>were reviewed. On page 4</w:t>
      </w:r>
      <w:r w:rsidR="00FB0655">
        <w:rPr>
          <w:rFonts w:ascii="Garamond" w:hAnsi="Garamond"/>
        </w:rPr>
        <w:t>, the motion regarding the use of S+C at Mi</w:t>
      </w:r>
      <w:r w:rsidR="004C52A5">
        <w:rPr>
          <w:rFonts w:ascii="Garamond" w:hAnsi="Garamond"/>
        </w:rPr>
        <w:t>lbridge should have included that</w:t>
      </w:r>
      <w:r w:rsidR="00FB0655">
        <w:rPr>
          <w:rFonts w:ascii="Garamond" w:hAnsi="Garamond"/>
        </w:rPr>
        <w:t xml:space="preserve"> MCOC “would waive the priorities…</w:t>
      </w:r>
      <w:proofErr w:type="gramStart"/>
      <w:r w:rsidR="00FB0655">
        <w:rPr>
          <w:rFonts w:ascii="Garamond" w:hAnsi="Garamond"/>
        </w:rPr>
        <w:t>”.</w:t>
      </w:r>
      <w:proofErr w:type="gramEnd"/>
      <w:r w:rsidR="00FB0655">
        <w:rPr>
          <w:rFonts w:ascii="Garamond" w:hAnsi="Garamond"/>
        </w:rPr>
        <w:t xml:space="preserve"> This was part of the discussion and the motion but was not captured in the minutes. A</w:t>
      </w:r>
      <w:r w:rsidR="007334FA">
        <w:rPr>
          <w:rFonts w:ascii="Garamond" w:hAnsi="Garamond"/>
        </w:rPr>
        <w:t xml:space="preserve">pproved as </w:t>
      </w:r>
      <w:r w:rsidR="00FB0655">
        <w:rPr>
          <w:rFonts w:ascii="Garamond" w:hAnsi="Garamond"/>
        </w:rPr>
        <w:t>Amended.</w:t>
      </w:r>
    </w:p>
    <w:p w14:paraId="5B6F06CB" w14:textId="77777777" w:rsidR="00A7259E" w:rsidRPr="00CE785D" w:rsidRDefault="00A7259E" w:rsidP="008D7216">
      <w:pPr>
        <w:rPr>
          <w:rFonts w:ascii="Garamond" w:hAnsi="Garamond"/>
        </w:rPr>
      </w:pPr>
    </w:p>
    <w:p w14:paraId="24303BA6" w14:textId="1ACDDA00" w:rsidR="006536C9" w:rsidRDefault="000F6F28" w:rsidP="00FB0655">
      <w:pPr>
        <w:rPr>
          <w:rFonts w:ascii="Garamond" w:hAnsi="Garamond"/>
        </w:rPr>
      </w:pPr>
      <w:r>
        <w:rPr>
          <w:rFonts w:ascii="Garamond" w:hAnsi="Garamond"/>
          <w:b/>
        </w:rPr>
        <w:t>HMIS Cos</w:t>
      </w:r>
      <w:r w:rsidR="006536C9">
        <w:rPr>
          <w:rFonts w:ascii="Garamond" w:hAnsi="Garamond"/>
          <w:b/>
        </w:rPr>
        <w:t>ts</w:t>
      </w:r>
      <w:r w:rsidR="006536C9" w:rsidRPr="006536C9">
        <w:rPr>
          <w:rFonts w:ascii="Garamond" w:hAnsi="Garamond"/>
        </w:rPr>
        <w:t xml:space="preserve">. </w:t>
      </w:r>
      <w:r w:rsidR="006536C9">
        <w:rPr>
          <w:rFonts w:ascii="Garamond" w:hAnsi="Garamond"/>
        </w:rPr>
        <w:t xml:space="preserve">When </w:t>
      </w:r>
      <w:r w:rsidR="006536C9" w:rsidRPr="006536C9">
        <w:rPr>
          <w:rFonts w:ascii="Garamond" w:hAnsi="Garamond"/>
        </w:rPr>
        <w:t>PCOC lost their HMIS grant a few years back</w:t>
      </w:r>
      <w:r w:rsidR="006536C9">
        <w:rPr>
          <w:rFonts w:ascii="Garamond" w:hAnsi="Garamond"/>
        </w:rPr>
        <w:t>, an arrangement was made with MaineHousing where the Portland providers would pay an annual user fee in order to cover their portion of the cost of maintaining and operating the system</w:t>
      </w:r>
      <w:r w:rsidR="006536C9" w:rsidRPr="006536C9">
        <w:rPr>
          <w:rFonts w:ascii="Garamond" w:hAnsi="Garamond"/>
        </w:rPr>
        <w:t>.</w:t>
      </w:r>
      <w:r w:rsidR="006536C9">
        <w:rPr>
          <w:rFonts w:ascii="Garamond" w:hAnsi="Garamond"/>
        </w:rPr>
        <w:t xml:space="preserve"> Historically, MaineHousing would send PCOC a total number and they would divvy it up among the providers, but this year, with no </w:t>
      </w:r>
      <w:r w:rsidR="00593E9E">
        <w:rPr>
          <w:rFonts w:ascii="Garamond" w:hAnsi="Garamond"/>
        </w:rPr>
        <w:t>“</w:t>
      </w:r>
      <w:r w:rsidR="006536C9">
        <w:rPr>
          <w:rFonts w:ascii="Garamond" w:hAnsi="Garamond"/>
        </w:rPr>
        <w:t>PCOC</w:t>
      </w:r>
      <w:r w:rsidR="00593E9E">
        <w:rPr>
          <w:rFonts w:ascii="Garamond" w:hAnsi="Garamond"/>
        </w:rPr>
        <w:t>”</w:t>
      </w:r>
      <w:r w:rsidR="006536C9">
        <w:rPr>
          <w:rFonts w:ascii="Garamond" w:hAnsi="Garamond"/>
        </w:rPr>
        <w:t>, MaineHousing sent the ‘bills’ directly to each providers. MCOC has an HMIS grant and so providers do not pay these sorts of fees. How should we address this now that we are one CoC?</w:t>
      </w:r>
    </w:p>
    <w:p w14:paraId="18DF2400" w14:textId="77777777" w:rsidR="006536C9" w:rsidRDefault="006536C9" w:rsidP="00FB0655">
      <w:pPr>
        <w:rPr>
          <w:rFonts w:ascii="Garamond" w:hAnsi="Garamond"/>
        </w:rPr>
      </w:pPr>
      <w:r>
        <w:rPr>
          <w:rFonts w:ascii="Garamond" w:hAnsi="Garamond"/>
        </w:rPr>
        <w:t>-We need to know what the total annual cost is for the whole state and then figure out how we want to cover that cost. The MCOC grant should still cover most of it.</w:t>
      </w:r>
    </w:p>
    <w:p w14:paraId="0DE95444" w14:textId="77777777" w:rsidR="006536C9" w:rsidRDefault="006536C9" w:rsidP="00FB0655">
      <w:pPr>
        <w:rPr>
          <w:rFonts w:ascii="Garamond" w:hAnsi="Garamond"/>
        </w:rPr>
      </w:pPr>
      <w:r>
        <w:rPr>
          <w:rFonts w:ascii="Garamond" w:hAnsi="Garamond"/>
        </w:rPr>
        <w:t>-Many providers would not be able to cover an additional fee – it would be an undue burden.</w:t>
      </w:r>
    </w:p>
    <w:p w14:paraId="2DA2478E" w14:textId="77777777" w:rsidR="006536C9" w:rsidRDefault="006536C9" w:rsidP="00FB0655">
      <w:pPr>
        <w:rPr>
          <w:rFonts w:ascii="Garamond" w:hAnsi="Garamond"/>
        </w:rPr>
      </w:pPr>
      <w:r>
        <w:rPr>
          <w:rFonts w:ascii="Garamond" w:hAnsi="Garamond"/>
        </w:rPr>
        <w:t>-Shouldn’t the overall cost go down? Isn’t is easier, and less work, to have just one CoC, not two?</w:t>
      </w:r>
    </w:p>
    <w:p w14:paraId="364A0B9D" w14:textId="207EC488" w:rsidR="000F6F28" w:rsidRPr="000F6F28" w:rsidRDefault="006536C9" w:rsidP="00FB0655">
      <w:pPr>
        <w:rPr>
          <w:rFonts w:ascii="Garamond" w:hAnsi="Garamond"/>
        </w:rPr>
      </w:pPr>
      <w:r>
        <w:rPr>
          <w:rFonts w:ascii="Garamond" w:hAnsi="Garamond"/>
        </w:rPr>
        <w:t>-</w:t>
      </w:r>
      <w:r w:rsidRPr="007D6648">
        <w:rPr>
          <w:rFonts w:ascii="Garamond" w:hAnsi="Garamond"/>
          <w:b/>
        </w:rPr>
        <w:t>MOTION:</w:t>
      </w:r>
      <w:r>
        <w:rPr>
          <w:rFonts w:ascii="Garamond" w:hAnsi="Garamond"/>
        </w:rPr>
        <w:t xml:space="preserve"> MCOC will request from the HMIS Lead a total cost budget for the next operating year</w:t>
      </w:r>
      <w:r w:rsidR="007D6648">
        <w:rPr>
          <w:rFonts w:ascii="Garamond" w:hAnsi="Garamond"/>
        </w:rPr>
        <w:t xml:space="preserve">. Seconded and </w:t>
      </w:r>
      <w:r w:rsidR="007D6648" w:rsidRPr="007D6648">
        <w:rPr>
          <w:rFonts w:ascii="Garamond" w:hAnsi="Garamond"/>
          <w:b/>
        </w:rPr>
        <w:t>PASSED.</w:t>
      </w:r>
      <w:r w:rsidR="007D6648">
        <w:rPr>
          <w:rFonts w:ascii="Garamond" w:hAnsi="Garamond"/>
        </w:rPr>
        <w:t xml:space="preserve"> </w:t>
      </w:r>
      <w:r>
        <w:rPr>
          <w:rFonts w:ascii="Garamond" w:hAnsi="Garamond"/>
          <w:b/>
        </w:rPr>
        <w:t xml:space="preserve"> </w:t>
      </w:r>
      <w:r w:rsidR="000F6F28" w:rsidRPr="000F6F28">
        <w:rPr>
          <w:rFonts w:ascii="Garamond" w:hAnsi="Garamond"/>
        </w:rPr>
        <w:t xml:space="preserve"> </w:t>
      </w:r>
    </w:p>
    <w:p w14:paraId="5D6B2019" w14:textId="77777777" w:rsidR="000F6F28" w:rsidRDefault="000F6F28" w:rsidP="00FB0655">
      <w:pPr>
        <w:rPr>
          <w:rFonts w:ascii="Garamond" w:hAnsi="Garamond"/>
          <w:b/>
        </w:rPr>
      </w:pPr>
    </w:p>
    <w:p w14:paraId="6273A34A" w14:textId="61B0D033" w:rsidR="007D6648" w:rsidRDefault="007D6648" w:rsidP="00FB0655">
      <w:pPr>
        <w:rPr>
          <w:rFonts w:ascii="Garamond" w:hAnsi="Garamond"/>
        </w:rPr>
      </w:pPr>
      <w:r>
        <w:rPr>
          <w:rFonts w:ascii="Garamond" w:hAnsi="Garamond"/>
          <w:b/>
        </w:rPr>
        <w:t xml:space="preserve">Use of Shelter </w:t>
      </w:r>
      <w:proofErr w:type="gramStart"/>
      <w:r>
        <w:rPr>
          <w:rFonts w:ascii="Garamond" w:hAnsi="Garamond"/>
          <w:b/>
        </w:rPr>
        <w:t>Plus</w:t>
      </w:r>
      <w:proofErr w:type="gramEnd"/>
      <w:r>
        <w:rPr>
          <w:rFonts w:ascii="Garamond" w:hAnsi="Garamond"/>
          <w:b/>
        </w:rPr>
        <w:t xml:space="preserve"> Care at Milbridge Harbor: </w:t>
      </w:r>
      <w:r w:rsidRPr="007D6648">
        <w:rPr>
          <w:rFonts w:ascii="Garamond" w:hAnsi="Garamond"/>
        </w:rPr>
        <w:t xml:space="preserve">Cullen, who facilitated the discussion on </w:t>
      </w:r>
      <w:r w:rsidR="00593E9E" w:rsidRPr="007D6648">
        <w:rPr>
          <w:rFonts w:ascii="Garamond" w:hAnsi="Garamond"/>
        </w:rPr>
        <w:t>this</w:t>
      </w:r>
      <w:r w:rsidR="00593E9E">
        <w:rPr>
          <w:rFonts w:ascii="Garamond" w:hAnsi="Garamond"/>
        </w:rPr>
        <w:t xml:space="preserve"> </w:t>
      </w:r>
      <w:r>
        <w:rPr>
          <w:rFonts w:ascii="Garamond" w:hAnsi="Garamond"/>
        </w:rPr>
        <w:t xml:space="preserve">topic </w:t>
      </w:r>
      <w:r w:rsidRPr="007D6648">
        <w:rPr>
          <w:rFonts w:ascii="Garamond" w:hAnsi="Garamond"/>
        </w:rPr>
        <w:t xml:space="preserve">at last month’s meeting, </w:t>
      </w:r>
      <w:r>
        <w:rPr>
          <w:rFonts w:ascii="Garamond" w:hAnsi="Garamond"/>
        </w:rPr>
        <w:t>began by apologizing to the group for allowing such a complicated issue to be rushed through a discussion and pushed to a vote at the very end of the meeting. He pointed out that most MCOC votes are unanimous and that we should strive to be united, especially on something this important. We need to ensure that everyone is fully informed before going to a vote and several people have since said they did not understand exactly what was being voted on.</w:t>
      </w:r>
    </w:p>
    <w:p w14:paraId="3A4652FF" w14:textId="20B04679" w:rsidR="007D6648" w:rsidRDefault="007D6648" w:rsidP="00FB0655">
      <w:pPr>
        <w:rPr>
          <w:rFonts w:ascii="Garamond" w:hAnsi="Garamond"/>
        </w:rPr>
      </w:pPr>
      <w:r w:rsidRPr="00454352">
        <w:rPr>
          <w:rFonts w:ascii="Garamond" w:hAnsi="Garamond"/>
          <w:b/>
        </w:rPr>
        <w:t>MOTION</w:t>
      </w:r>
      <w:r>
        <w:rPr>
          <w:rFonts w:ascii="Garamond" w:hAnsi="Garamond"/>
        </w:rPr>
        <w:t xml:space="preserve">: </w:t>
      </w:r>
      <w:r w:rsidR="00F6367E">
        <w:rPr>
          <w:rFonts w:ascii="Garamond" w:hAnsi="Garamond"/>
        </w:rPr>
        <w:t xml:space="preserve">To allow MCOC to revisit the vote regarding the use of S+C at Milbridge Harbor. Seconded and </w:t>
      </w:r>
      <w:r w:rsidR="00F6367E" w:rsidRPr="00454352">
        <w:rPr>
          <w:rFonts w:ascii="Garamond" w:hAnsi="Garamond"/>
          <w:b/>
        </w:rPr>
        <w:t>PASSED</w:t>
      </w:r>
      <w:r w:rsidR="00F6367E">
        <w:rPr>
          <w:rFonts w:ascii="Garamond" w:hAnsi="Garamond"/>
        </w:rPr>
        <w:t xml:space="preserve">. </w:t>
      </w:r>
    </w:p>
    <w:p w14:paraId="3D19C53B" w14:textId="0D77C721" w:rsidR="00F6367E" w:rsidRDefault="00F6367E" w:rsidP="00FB0655">
      <w:pPr>
        <w:rPr>
          <w:rFonts w:ascii="Garamond" w:hAnsi="Garamond"/>
        </w:rPr>
      </w:pPr>
      <w:r>
        <w:rPr>
          <w:rFonts w:ascii="Garamond" w:hAnsi="Garamond"/>
        </w:rPr>
        <w:lastRenderedPageBreak/>
        <w:t>-This is a complicated issue. It impacts a population we are all trying to serve and no one wants to see people become homeless – we can all agree on that point.</w:t>
      </w:r>
    </w:p>
    <w:p w14:paraId="31470AD8" w14:textId="0B93D0AC" w:rsidR="00F6367E" w:rsidRDefault="00F6367E" w:rsidP="00FB0655">
      <w:pPr>
        <w:rPr>
          <w:rFonts w:ascii="Garamond" w:hAnsi="Garamond"/>
        </w:rPr>
      </w:pPr>
      <w:r>
        <w:rPr>
          <w:rFonts w:ascii="Garamond" w:hAnsi="Garamond"/>
        </w:rPr>
        <w:t>-The question we need to answer is: what is the best solution to this problem? There were 4 potential subsidy options brought up last month but some of those were simply dismissed and the discussion was all about S+C. BRAP, STEP and HCV need to be more thoroughly explored.</w:t>
      </w:r>
    </w:p>
    <w:p w14:paraId="431B5B8C" w14:textId="6F07BFBE" w:rsidR="00F6367E" w:rsidRDefault="00F6367E" w:rsidP="00FB0655">
      <w:pPr>
        <w:rPr>
          <w:rFonts w:ascii="Garamond" w:hAnsi="Garamond"/>
        </w:rPr>
      </w:pPr>
      <w:r>
        <w:rPr>
          <w:rFonts w:ascii="Garamond" w:hAnsi="Garamond"/>
        </w:rPr>
        <w:t xml:space="preserve">-BRAP is not a viable option in this situation. HUD covenants still apply and the </w:t>
      </w:r>
      <w:r w:rsidR="00593E9E">
        <w:rPr>
          <w:rFonts w:ascii="Garamond" w:hAnsi="Garamond"/>
        </w:rPr>
        <w:t>project cannot charge tenants 51</w:t>
      </w:r>
      <w:r>
        <w:rPr>
          <w:rFonts w:ascii="Garamond" w:hAnsi="Garamond"/>
        </w:rPr>
        <w:t>% of their income for rent.</w:t>
      </w:r>
    </w:p>
    <w:p w14:paraId="18F8891D" w14:textId="0CD13E0A" w:rsidR="00F6367E" w:rsidRDefault="00F6367E" w:rsidP="00FB0655">
      <w:pPr>
        <w:rPr>
          <w:rFonts w:ascii="Garamond" w:hAnsi="Garamond"/>
        </w:rPr>
      </w:pPr>
      <w:r>
        <w:rPr>
          <w:rFonts w:ascii="Garamond" w:hAnsi="Garamond"/>
        </w:rPr>
        <w:t xml:space="preserve">-Letters </w:t>
      </w:r>
      <w:r w:rsidR="00593E9E">
        <w:rPr>
          <w:rFonts w:ascii="Garamond" w:hAnsi="Garamond"/>
        </w:rPr>
        <w:t>were</w:t>
      </w:r>
      <w:r>
        <w:rPr>
          <w:rFonts w:ascii="Garamond" w:hAnsi="Garamond"/>
        </w:rPr>
        <w:t xml:space="preserve"> sent to MaineHousing to request </w:t>
      </w:r>
      <w:r w:rsidR="00593E9E">
        <w:rPr>
          <w:rFonts w:ascii="Garamond" w:hAnsi="Garamond"/>
        </w:rPr>
        <w:t xml:space="preserve">that </w:t>
      </w:r>
      <w:r>
        <w:rPr>
          <w:rFonts w:ascii="Garamond" w:hAnsi="Garamond"/>
        </w:rPr>
        <w:t>STEP or HCV be used. MaineHousing responded that there is currently no HCV available and federal restrictions would not allow it</w:t>
      </w:r>
      <w:r w:rsidR="00F42972">
        <w:rPr>
          <w:rFonts w:ascii="Garamond" w:hAnsi="Garamond"/>
        </w:rPr>
        <w:t xml:space="preserve"> to</w:t>
      </w:r>
      <w:r w:rsidR="00593E9E">
        <w:rPr>
          <w:rFonts w:ascii="Garamond" w:hAnsi="Garamond"/>
        </w:rPr>
        <w:t xml:space="preserve"> be used in this situation. </w:t>
      </w:r>
      <w:r w:rsidR="00F42972">
        <w:rPr>
          <w:rFonts w:ascii="Garamond" w:hAnsi="Garamond"/>
        </w:rPr>
        <w:t>STEP</w:t>
      </w:r>
      <w:r>
        <w:rPr>
          <w:rFonts w:ascii="Garamond" w:hAnsi="Garamond"/>
        </w:rPr>
        <w:t xml:space="preserve"> w</w:t>
      </w:r>
      <w:r w:rsidR="00F42972">
        <w:rPr>
          <w:rFonts w:ascii="Garamond" w:hAnsi="Garamond"/>
        </w:rPr>
        <w:t xml:space="preserve">ould also not work </w:t>
      </w:r>
      <w:r w:rsidR="00593E9E">
        <w:rPr>
          <w:rFonts w:ascii="Garamond" w:hAnsi="Garamond"/>
        </w:rPr>
        <w:t>in this situation because it</w:t>
      </w:r>
      <w:r w:rsidR="00F42972">
        <w:rPr>
          <w:rFonts w:ascii="Garamond" w:hAnsi="Garamond"/>
        </w:rPr>
        <w:t xml:space="preserve"> is outside both the operational, and the Fed HOME guidelines</w:t>
      </w:r>
      <w:r w:rsidR="00593E9E">
        <w:rPr>
          <w:rFonts w:ascii="Garamond" w:hAnsi="Garamond"/>
        </w:rPr>
        <w:t xml:space="preserve"> of the program</w:t>
      </w:r>
      <w:r w:rsidR="00F42972">
        <w:rPr>
          <w:rFonts w:ascii="Garamond" w:hAnsi="Garamond"/>
        </w:rPr>
        <w:t xml:space="preserve">. </w:t>
      </w:r>
    </w:p>
    <w:p w14:paraId="2D2E643F" w14:textId="5245AF4B" w:rsidR="00F42972" w:rsidRDefault="00F42972" w:rsidP="00FB0655">
      <w:pPr>
        <w:rPr>
          <w:rFonts w:ascii="Garamond" w:hAnsi="Garamond"/>
        </w:rPr>
      </w:pPr>
      <w:r>
        <w:rPr>
          <w:rFonts w:ascii="Garamond" w:hAnsi="Garamond"/>
        </w:rPr>
        <w:t xml:space="preserve">-Questions were submitted to the HUD AAQ desk by DHHS and by the </w:t>
      </w:r>
      <w:r w:rsidR="00593E9E">
        <w:rPr>
          <w:rFonts w:ascii="Garamond" w:hAnsi="Garamond"/>
        </w:rPr>
        <w:t xml:space="preserve">CoC </w:t>
      </w:r>
      <w:r>
        <w:rPr>
          <w:rFonts w:ascii="Garamond" w:hAnsi="Garamond"/>
        </w:rPr>
        <w:t>Board asking about the potential impact on the scoring of our next CoC Application if we do not follow our Prioritization process in this instance. The answer to both questions was the same – HUD cannot comment on questions that could directly impact CoC application scoring.</w:t>
      </w:r>
    </w:p>
    <w:p w14:paraId="38A014F3" w14:textId="322B9E23" w:rsidR="00AB3702" w:rsidRDefault="00F42972" w:rsidP="00FB0655">
      <w:pPr>
        <w:rPr>
          <w:rFonts w:ascii="Garamond" w:hAnsi="Garamond"/>
        </w:rPr>
      </w:pPr>
      <w:r>
        <w:rPr>
          <w:rFonts w:ascii="Garamond" w:hAnsi="Garamond"/>
        </w:rPr>
        <w:t xml:space="preserve">-That leaves S+C. </w:t>
      </w:r>
      <w:r w:rsidR="002440A6">
        <w:rPr>
          <w:rFonts w:ascii="Garamond" w:hAnsi="Garamond"/>
        </w:rPr>
        <w:t>Shalom House currently has a Sponsor Based S+C Grant that does not have the same sorts of restrictions that Project Based or Tenant Based S+C requires. For example, it can serve ‘at risk’ populations, like the folks at Milbridge now. They will need to request from HUD that they be allowed to transfer this grant to Milbridge</w:t>
      </w:r>
      <w:r w:rsidR="00AB3702">
        <w:rPr>
          <w:rFonts w:ascii="Garamond" w:hAnsi="Garamond"/>
        </w:rPr>
        <w:t>, but HUD has said they would approve this.</w:t>
      </w:r>
    </w:p>
    <w:p w14:paraId="310EB75A" w14:textId="70507262" w:rsidR="002440A6" w:rsidRDefault="002440A6" w:rsidP="00FB0655">
      <w:pPr>
        <w:rPr>
          <w:rFonts w:ascii="Garamond" w:hAnsi="Garamond"/>
        </w:rPr>
      </w:pPr>
      <w:r>
        <w:rPr>
          <w:rFonts w:ascii="Garamond" w:hAnsi="Garamond"/>
        </w:rPr>
        <w:t>-This grant currently provides 6 One Bedroom vouchers in York County. The Milbridge project is 5 SRO units in Washington County, so there is concern that Milbridge would not be able to fully utilize the available funding, unless people leave the project and take their voucher with them to a new unit, though HUD does not typically allow this with SB S+C.</w:t>
      </w:r>
    </w:p>
    <w:p w14:paraId="7AAC26EE" w14:textId="77777777" w:rsidR="004E68F7" w:rsidRDefault="002440A6" w:rsidP="00FB0655">
      <w:pPr>
        <w:rPr>
          <w:rFonts w:ascii="Garamond" w:hAnsi="Garamond"/>
        </w:rPr>
      </w:pPr>
      <w:r>
        <w:rPr>
          <w:rFonts w:ascii="Garamond" w:hAnsi="Garamond"/>
        </w:rPr>
        <w:t xml:space="preserve">-If we move the SB grant to Milbridge, we would need to provide </w:t>
      </w:r>
      <w:r w:rsidR="004E68F7">
        <w:rPr>
          <w:rFonts w:ascii="Garamond" w:hAnsi="Garamond"/>
        </w:rPr>
        <w:t xml:space="preserve">6 </w:t>
      </w:r>
      <w:r>
        <w:rPr>
          <w:rFonts w:ascii="Garamond" w:hAnsi="Garamond"/>
        </w:rPr>
        <w:t>TB vouchers to the people currently in the Shalom project</w:t>
      </w:r>
      <w:r w:rsidR="004E68F7">
        <w:rPr>
          <w:rFonts w:ascii="Garamond" w:hAnsi="Garamond"/>
        </w:rPr>
        <w:t xml:space="preserve"> – which also waives our prioritization. Why not just put 5 TB vouchers at Milbridge, as voted on and approved last month? DHHS has stated that they intend to use TB </w:t>
      </w:r>
      <w:proofErr w:type="gramStart"/>
      <w:r w:rsidR="004E68F7">
        <w:rPr>
          <w:rFonts w:ascii="Garamond" w:hAnsi="Garamond"/>
        </w:rPr>
        <w:t>vouchers, that</w:t>
      </w:r>
      <w:proofErr w:type="gramEnd"/>
      <w:r w:rsidR="004E68F7">
        <w:rPr>
          <w:rFonts w:ascii="Garamond" w:hAnsi="Garamond"/>
        </w:rPr>
        <w:t xml:space="preserve"> tenants can take with them if they move, and that they will backfill vacant units with TB vouchers as they become available. This would seem to avoid many of the complications associated with using the SB vouchers there.</w:t>
      </w:r>
    </w:p>
    <w:p w14:paraId="78D5A779" w14:textId="77777777" w:rsidR="004E68F7" w:rsidRDefault="004E68F7" w:rsidP="00FB0655">
      <w:pPr>
        <w:rPr>
          <w:rFonts w:ascii="Garamond" w:hAnsi="Garamond"/>
        </w:rPr>
      </w:pPr>
      <w:r>
        <w:rPr>
          <w:rFonts w:ascii="Garamond" w:hAnsi="Garamond"/>
        </w:rPr>
        <w:t>-MCOC needs to look at all the Pros and Cons involved – not just at what DHHS wants to do.</w:t>
      </w:r>
    </w:p>
    <w:p w14:paraId="5BA0F8A2" w14:textId="1C8CA72F" w:rsidR="004E68F7" w:rsidRDefault="004E68F7" w:rsidP="00FB0655">
      <w:pPr>
        <w:rPr>
          <w:rFonts w:ascii="Garamond" w:hAnsi="Garamond"/>
        </w:rPr>
      </w:pPr>
      <w:r>
        <w:rPr>
          <w:rFonts w:ascii="Garamond" w:hAnsi="Garamond"/>
        </w:rPr>
        <w:t xml:space="preserve">-DHHS is the grantee, they are responsible for all of the S+C grants, and they have received approval from HUD to use S+C at Milbridge as </w:t>
      </w:r>
      <w:r w:rsidR="001A2600">
        <w:rPr>
          <w:rFonts w:ascii="Garamond" w:hAnsi="Garamond"/>
        </w:rPr>
        <w:t>describe in their letter to HU</w:t>
      </w:r>
      <w:r w:rsidR="00593E9E">
        <w:rPr>
          <w:rFonts w:ascii="Garamond" w:hAnsi="Garamond"/>
        </w:rPr>
        <w:t>D (Chet provided copies of the D</w:t>
      </w:r>
      <w:r w:rsidR="001A2600">
        <w:rPr>
          <w:rFonts w:ascii="Garamond" w:hAnsi="Garamond"/>
        </w:rPr>
        <w:t>epartment</w:t>
      </w:r>
      <w:r w:rsidR="00593E9E">
        <w:rPr>
          <w:rFonts w:ascii="Garamond" w:hAnsi="Garamond"/>
        </w:rPr>
        <w:t>’</w:t>
      </w:r>
      <w:r w:rsidR="001A2600">
        <w:rPr>
          <w:rFonts w:ascii="Garamond" w:hAnsi="Garamond"/>
        </w:rPr>
        <w:t>s letter to HUD and HUD’s response).</w:t>
      </w:r>
    </w:p>
    <w:p w14:paraId="4389850F" w14:textId="4E5E7962" w:rsidR="007D6648" w:rsidRDefault="004E68F7" w:rsidP="00FB0655">
      <w:pPr>
        <w:rPr>
          <w:rFonts w:ascii="Garamond" w:hAnsi="Garamond"/>
        </w:rPr>
      </w:pPr>
      <w:r>
        <w:rPr>
          <w:rFonts w:ascii="Garamond" w:hAnsi="Garamond"/>
        </w:rPr>
        <w:t xml:space="preserve">-Cullen stated that we are a collective body trying to solve a problem and we all need to understand all of the benefits or detriments involved. As a newly merged CoC it is important that we </w:t>
      </w:r>
      <w:r w:rsidR="00AB3702">
        <w:rPr>
          <w:rFonts w:ascii="Garamond" w:hAnsi="Garamond"/>
        </w:rPr>
        <w:t>come together and have a consensus on this – not have one agency just go off and do whatever they want regardless of the will of the group.</w:t>
      </w:r>
      <w:r>
        <w:rPr>
          <w:rFonts w:ascii="Garamond" w:hAnsi="Garamond"/>
        </w:rPr>
        <w:t xml:space="preserve"> </w:t>
      </w:r>
    </w:p>
    <w:p w14:paraId="1963882F" w14:textId="5C58B704" w:rsidR="00AB3702" w:rsidRDefault="00AB3702" w:rsidP="00FB0655">
      <w:pPr>
        <w:rPr>
          <w:rFonts w:ascii="Garamond" w:hAnsi="Garamond"/>
        </w:rPr>
      </w:pPr>
      <w:r>
        <w:rPr>
          <w:rFonts w:ascii="Garamond" w:hAnsi="Garamond"/>
        </w:rPr>
        <w:t>-Tom, from Milbridge Harbor, was not able to attend today as he is at a board meeting discussing the future of the project.</w:t>
      </w:r>
    </w:p>
    <w:p w14:paraId="5271F2B6" w14:textId="38F682C8" w:rsidR="00AB3702" w:rsidRDefault="00AB3702" w:rsidP="00FB0655">
      <w:pPr>
        <w:rPr>
          <w:rFonts w:ascii="Garamond" w:hAnsi="Garamond"/>
        </w:rPr>
      </w:pPr>
      <w:r>
        <w:rPr>
          <w:rFonts w:ascii="Garamond" w:hAnsi="Garamond"/>
        </w:rPr>
        <w:t xml:space="preserve">-MCOC currently has an Appeal filed with HUD that we have not received a response to that could potentially restore some of the funding MCOC lost in the 2016 application – if we win the appeal, some funding could be returned to Milbridge. </w:t>
      </w:r>
    </w:p>
    <w:p w14:paraId="74ECBC08" w14:textId="785CBB5A" w:rsidR="00AB3702" w:rsidRDefault="00AB3702" w:rsidP="00FB0655">
      <w:pPr>
        <w:rPr>
          <w:rFonts w:ascii="Garamond" w:hAnsi="Garamond"/>
        </w:rPr>
      </w:pPr>
      <w:r>
        <w:rPr>
          <w:rFonts w:ascii="Garamond" w:hAnsi="Garamond"/>
        </w:rPr>
        <w:t>-If we are already seeking to amend the SB S+C grant to move it to Milbridge, why not include amendments to change the size and/or dollar amount to make it a better fit for Milbridge at the same time and remove all these other potential problems?</w:t>
      </w:r>
    </w:p>
    <w:p w14:paraId="37179F7C" w14:textId="77777777" w:rsidR="001A2600" w:rsidRDefault="00AB3702" w:rsidP="00FB0655">
      <w:pPr>
        <w:rPr>
          <w:rFonts w:ascii="Garamond" w:hAnsi="Garamond"/>
        </w:rPr>
      </w:pPr>
      <w:r>
        <w:rPr>
          <w:rFonts w:ascii="Garamond" w:hAnsi="Garamond"/>
        </w:rPr>
        <w:t>-Chet clarified that it is not an amendment – it is an “Assignment and Assumption”, meaning Shalom assigns the grant to Milbridge and Milbridge assumes the grant</w:t>
      </w:r>
      <w:r w:rsidR="001A2600">
        <w:rPr>
          <w:rFonts w:ascii="Garamond" w:hAnsi="Garamond"/>
        </w:rPr>
        <w:t xml:space="preserve"> from Shalom</w:t>
      </w:r>
      <w:r>
        <w:rPr>
          <w:rFonts w:ascii="Garamond" w:hAnsi="Garamond"/>
        </w:rPr>
        <w:t xml:space="preserve">. </w:t>
      </w:r>
      <w:r w:rsidR="001A2600">
        <w:rPr>
          <w:rFonts w:ascii="Garamond" w:hAnsi="Garamond"/>
        </w:rPr>
        <w:t xml:space="preserve">All this discussion about allowing tenants to leave with a voucher and have the units backfilled simply cannot be done with a Sponsor Based Grant. </w:t>
      </w:r>
    </w:p>
    <w:p w14:paraId="2ECFAB7B" w14:textId="77777777" w:rsidR="001A2600" w:rsidRDefault="001A2600" w:rsidP="00FB0655">
      <w:pPr>
        <w:rPr>
          <w:rFonts w:ascii="Garamond" w:hAnsi="Garamond"/>
        </w:rPr>
      </w:pPr>
      <w:r>
        <w:rPr>
          <w:rFonts w:ascii="Garamond" w:hAnsi="Garamond"/>
        </w:rPr>
        <w:t>-Ginny pointed out that if TB S+C is used, and people leave and take their vouchers, the CoC would still need to waive priorities because Milbridge does not serve the CoC priorities.</w:t>
      </w:r>
    </w:p>
    <w:p w14:paraId="46F32199" w14:textId="14422C7C" w:rsidR="00AB3702" w:rsidRPr="00AB3702" w:rsidRDefault="001A2600" w:rsidP="00FB0655">
      <w:pPr>
        <w:rPr>
          <w:rFonts w:ascii="Garamond" w:hAnsi="Garamond"/>
        </w:rPr>
      </w:pPr>
      <w:r>
        <w:rPr>
          <w:rFonts w:ascii="Garamond" w:hAnsi="Garamond"/>
        </w:rPr>
        <w:lastRenderedPageBreak/>
        <w:t>-There is a potential for funding to go unused if we put this Sponsor Based grant at Milbridge – that would impact the performance of the grant and potentially of the CoC. Using Tenant Based Vouche</w:t>
      </w:r>
      <w:r w:rsidR="00484812">
        <w:rPr>
          <w:rFonts w:ascii="Garamond" w:hAnsi="Garamond"/>
        </w:rPr>
        <w:t xml:space="preserve">rs does not have this same complicating issues – </w:t>
      </w:r>
      <w:proofErr w:type="gramStart"/>
      <w:r w:rsidR="00484812">
        <w:rPr>
          <w:rFonts w:ascii="Garamond" w:hAnsi="Garamond"/>
        </w:rPr>
        <w:t>that</w:t>
      </w:r>
      <w:proofErr w:type="gramEnd"/>
      <w:r w:rsidR="00484812">
        <w:rPr>
          <w:rFonts w:ascii="Garamond" w:hAnsi="Garamond"/>
        </w:rPr>
        <w:t xml:space="preserve"> Milbridge may not be physically able to utilize the funding, and that SB vouchers are not allowed to follow the Tenant if they move.</w:t>
      </w:r>
      <w:r>
        <w:rPr>
          <w:rFonts w:ascii="Garamond" w:hAnsi="Garamond"/>
        </w:rPr>
        <w:t xml:space="preserve"> If the CoC </w:t>
      </w:r>
      <w:r w:rsidR="00B23949">
        <w:rPr>
          <w:rFonts w:ascii="Garamond" w:hAnsi="Garamond"/>
        </w:rPr>
        <w:t>wants to use SB</w:t>
      </w:r>
      <w:r>
        <w:rPr>
          <w:rFonts w:ascii="Garamond" w:hAnsi="Garamond"/>
        </w:rPr>
        <w:t xml:space="preserve"> at Milbridge, DHHS will </w:t>
      </w:r>
      <w:r w:rsidR="00484812">
        <w:rPr>
          <w:rFonts w:ascii="Garamond" w:hAnsi="Garamond"/>
        </w:rPr>
        <w:t>do that, but people need to understand the risk</w:t>
      </w:r>
      <w:r w:rsidR="00B23949">
        <w:rPr>
          <w:rFonts w:ascii="Garamond" w:hAnsi="Garamond"/>
        </w:rPr>
        <w:t>s</w:t>
      </w:r>
      <w:r w:rsidR="00484812">
        <w:rPr>
          <w:rFonts w:ascii="Garamond" w:hAnsi="Garamond"/>
        </w:rPr>
        <w:t xml:space="preserve">. </w:t>
      </w:r>
      <w:r>
        <w:rPr>
          <w:rFonts w:ascii="Garamond" w:hAnsi="Garamond"/>
        </w:rPr>
        <w:t xml:space="preserve">  </w:t>
      </w:r>
    </w:p>
    <w:p w14:paraId="0DC266C5" w14:textId="26D19295" w:rsidR="007D6648" w:rsidRDefault="00484812" w:rsidP="00FB0655">
      <w:pPr>
        <w:rPr>
          <w:rFonts w:ascii="Garamond" w:hAnsi="Garamond"/>
        </w:rPr>
      </w:pPr>
      <w:r w:rsidRPr="00484812">
        <w:rPr>
          <w:rFonts w:ascii="Garamond" w:hAnsi="Garamond"/>
        </w:rPr>
        <w:t xml:space="preserve">-But issuing Tenant Based S+C is historically </w:t>
      </w:r>
      <w:r w:rsidR="00C54240">
        <w:rPr>
          <w:rFonts w:ascii="Garamond" w:hAnsi="Garamond"/>
        </w:rPr>
        <w:t>done</w:t>
      </w:r>
      <w:r w:rsidRPr="00484812">
        <w:rPr>
          <w:rFonts w:ascii="Garamond" w:hAnsi="Garamond"/>
        </w:rPr>
        <w:t xml:space="preserve"> using a waitlist </w:t>
      </w:r>
      <w:r w:rsidR="00C54240">
        <w:rPr>
          <w:rFonts w:ascii="Garamond" w:hAnsi="Garamond"/>
        </w:rPr>
        <w:t xml:space="preserve">and </w:t>
      </w:r>
      <w:r w:rsidRPr="00484812">
        <w:rPr>
          <w:rFonts w:ascii="Garamond" w:hAnsi="Garamond"/>
        </w:rPr>
        <w:t>on CoC Priorities – back filling empty units at Milbridge would not use the S+C Waitlist or the CoC Priorities.</w:t>
      </w:r>
      <w:r w:rsidR="00C54240">
        <w:rPr>
          <w:rFonts w:ascii="Garamond" w:hAnsi="Garamond"/>
        </w:rPr>
        <w:t xml:space="preserve"> Could they?</w:t>
      </w:r>
    </w:p>
    <w:p w14:paraId="50F113DA" w14:textId="77777777" w:rsidR="00C54240" w:rsidRDefault="00484812" w:rsidP="00FB0655">
      <w:pPr>
        <w:rPr>
          <w:rFonts w:ascii="Garamond" w:hAnsi="Garamond"/>
        </w:rPr>
      </w:pPr>
      <w:r>
        <w:rPr>
          <w:rFonts w:ascii="Garamond" w:hAnsi="Garamond"/>
        </w:rPr>
        <w:t xml:space="preserve">-Both options – TB or SB – appear to have pros and cons. There is no one perfect solution for this. There will need to be adjustments and amendments either way we go. </w:t>
      </w:r>
    </w:p>
    <w:p w14:paraId="53CEC308" w14:textId="7300374A" w:rsidR="00484812" w:rsidRDefault="00C54240" w:rsidP="00FB0655">
      <w:pPr>
        <w:rPr>
          <w:rFonts w:ascii="Garamond" w:hAnsi="Garamond"/>
        </w:rPr>
      </w:pPr>
      <w:r>
        <w:rPr>
          <w:rFonts w:ascii="Garamond" w:hAnsi="Garamond"/>
        </w:rPr>
        <w:t>-</w:t>
      </w:r>
      <w:r w:rsidR="00484812">
        <w:rPr>
          <w:rFonts w:ascii="Garamond" w:hAnsi="Garamond"/>
        </w:rPr>
        <w:t>We have a Grantee with a proposal for how they want to use one of their grants to help another project, and HUD has tol</w:t>
      </w:r>
      <w:r w:rsidR="000A04DB">
        <w:rPr>
          <w:rFonts w:ascii="Garamond" w:hAnsi="Garamond"/>
        </w:rPr>
        <w:t>d them they can do it. It is not up to one project to tell another project how to use their funding.</w:t>
      </w:r>
    </w:p>
    <w:p w14:paraId="70F828DD" w14:textId="02F24877" w:rsidR="000A04DB" w:rsidRDefault="000A04DB" w:rsidP="00FB0655">
      <w:pPr>
        <w:rPr>
          <w:rFonts w:ascii="Garamond" w:hAnsi="Garamond"/>
        </w:rPr>
      </w:pPr>
      <w:r>
        <w:rPr>
          <w:rFonts w:ascii="Garamond" w:hAnsi="Garamond"/>
        </w:rPr>
        <w:t>-They are only asking for 5 vouchers – Maine has over 900 S+C vouchers leased</w:t>
      </w:r>
      <w:r w:rsidR="00C54240">
        <w:rPr>
          <w:rFonts w:ascii="Garamond" w:hAnsi="Garamond"/>
        </w:rPr>
        <w:t xml:space="preserve"> up under 18 separate grants. T</w:t>
      </w:r>
      <w:r>
        <w:rPr>
          <w:rFonts w:ascii="Garamond" w:hAnsi="Garamond"/>
        </w:rPr>
        <w:t>hese 5 are not going to make or break our CoC score.</w:t>
      </w:r>
      <w:r w:rsidR="0013544A">
        <w:rPr>
          <w:rFonts w:ascii="Garamond" w:hAnsi="Garamond"/>
        </w:rPr>
        <w:t xml:space="preserve"> S+C grants already fail to meet income and employment measures.</w:t>
      </w:r>
    </w:p>
    <w:p w14:paraId="02CA538B" w14:textId="5940C8DF" w:rsidR="000A04DB" w:rsidRDefault="000A04DB" w:rsidP="00FB0655">
      <w:pPr>
        <w:rPr>
          <w:rFonts w:ascii="Garamond" w:hAnsi="Garamond"/>
        </w:rPr>
      </w:pPr>
      <w:r>
        <w:rPr>
          <w:rFonts w:ascii="Garamond" w:hAnsi="Garamond"/>
        </w:rPr>
        <w:t>-But it is not going to be just 5 if they backfill every time someone leaves.</w:t>
      </w:r>
    </w:p>
    <w:p w14:paraId="6FF65C53" w14:textId="5D113DE7" w:rsidR="000A04DB" w:rsidRDefault="000A04DB" w:rsidP="00FB0655">
      <w:pPr>
        <w:rPr>
          <w:rFonts w:ascii="Garamond" w:hAnsi="Garamond"/>
        </w:rPr>
      </w:pPr>
      <w:r>
        <w:rPr>
          <w:rFonts w:ascii="Garamond" w:hAnsi="Garamond"/>
        </w:rPr>
        <w:t>-Then that rules out SB because they cannot take the voucher with them – they are tied to the project, not to the tenant.</w:t>
      </w:r>
    </w:p>
    <w:p w14:paraId="4B1301C5" w14:textId="2896DC19" w:rsidR="000A04DB" w:rsidRDefault="000A04DB" w:rsidP="00FB0655">
      <w:pPr>
        <w:rPr>
          <w:rFonts w:ascii="Garamond" w:hAnsi="Garamond"/>
        </w:rPr>
      </w:pPr>
      <w:r>
        <w:rPr>
          <w:rFonts w:ascii="Garamond" w:hAnsi="Garamond"/>
        </w:rPr>
        <w:t>-But HUD said they could use SB.</w:t>
      </w:r>
    </w:p>
    <w:p w14:paraId="3E868479" w14:textId="1B8A81CB" w:rsidR="000A04DB" w:rsidRDefault="000A04DB" w:rsidP="00FB0655">
      <w:pPr>
        <w:rPr>
          <w:rFonts w:ascii="Garamond" w:hAnsi="Garamond"/>
        </w:rPr>
      </w:pPr>
      <w:r>
        <w:rPr>
          <w:rFonts w:ascii="Garamond" w:hAnsi="Garamond"/>
        </w:rPr>
        <w:t>-HUD also said they could use TB.</w:t>
      </w:r>
    </w:p>
    <w:p w14:paraId="259379B8" w14:textId="242A0830" w:rsidR="000A04DB" w:rsidRDefault="000A04DB" w:rsidP="00FB0655">
      <w:pPr>
        <w:rPr>
          <w:rFonts w:ascii="Garamond" w:hAnsi="Garamond"/>
        </w:rPr>
      </w:pPr>
      <w:r>
        <w:rPr>
          <w:rFonts w:ascii="Garamond" w:hAnsi="Garamond"/>
        </w:rPr>
        <w:t xml:space="preserve">-Either way, how could this not be setting a precedent about using S+C as the fix if this sort of thing happens again to other projects? </w:t>
      </w:r>
    </w:p>
    <w:p w14:paraId="575CBB4E" w14:textId="3EE56AB0" w:rsidR="000A04DB" w:rsidRDefault="000A04DB" w:rsidP="00FB0655">
      <w:pPr>
        <w:rPr>
          <w:rFonts w:ascii="Garamond" w:hAnsi="Garamond"/>
        </w:rPr>
      </w:pPr>
      <w:r>
        <w:rPr>
          <w:rFonts w:ascii="Garamond" w:hAnsi="Garamond"/>
        </w:rPr>
        <w:t>-DHHS is not intending to set a precedent or a new policy with this, but they are not opposed to considering this in other situations on a case by case basis.</w:t>
      </w:r>
    </w:p>
    <w:p w14:paraId="21185E46" w14:textId="23D2AC70" w:rsidR="000A04DB" w:rsidRPr="00484812" w:rsidRDefault="000A04DB" w:rsidP="00FB0655">
      <w:pPr>
        <w:rPr>
          <w:rFonts w:ascii="Garamond" w:hAnsi="Garamond"/>
        </w:rPr>
      </w:pPr>
      <w:r>
        <w:rPr>
          <w:rFonts w:ascii="Garamond" w:hAnsi="Garamond"/>
        </w:rPr>
        <w:t xml:space="preserve">-Can there </w:t>
      </w:r>
      <w:r w:rsidR="00C54240">
        <w:rPr>
          <w:rFonts w:ascii="Garamond" w:hAnsi="Garamond"/>
        </w:rPr>
        <w:t xml:space="preserve">be </w:t>
      </w:r>
      <w:r>
        <w:rPr>
          <w:rFonts w:ascii="Garamond" w:hAnsi="Garamond"/>
        </w:rPr>
        <w:t>SB vouchers attached to the units, but TB vouchers made available if a tenant moves?</w:t>
      </w:r>
    </w:p>
    <w:p w14:paraId="1BDEFFF8" w14:textId="5968B4F9" w:rsidR="00484812" w:rsidRDefault="0013544A" w:rsidP="00FB0655">
      <w:pPr>
        <w:rPr>
          <w:rFonts w:ascii="Garamond" w:hAnsi="Garamond"/>
        </w:rPr>
      </w:pPr>
      <w:r w:rsidRPr="0013544A">
        <w:rPr>
          <w:rFonts w:ascii="Garamond" w:hAnsi="Garamond"/>
        </w:rPr>
        <w:t>-Chet suggested that the CoC could vote to</w:t>
      </w:r>
      <w:r>
        <w:rPr>
          <w:rFonts w:ascii="Garamond" w:hAnsi="Garamond"/>
        </w:rPr>
        <w:t xml:space="preserve"> provide a letter in</w:t>
      </w:r>
      <w:r w:rsidRPr="0013544A">
        <w:rPr>
          <w:rFonts w:ascii="Garamond" w:hAnsi="Garamond"/>
        </w:rPr>
        <w:t xml:space="preserve"> support</w:t>
      </w:r>
      <w:r>
        <w:rPr>
          <w:rFonts w:ascii="Garamond" w:hAnsi="Garamond"/>
        </w:rPr>
        <w:t xml:space="preserve"> of</w:t>
      </w:r>
      <w:r w:rsidRPr="0013544A">
        <w:rPr>
          <w:rFonts w:ascii="Garamond" w:hAnsi="Garamond"/>
        </w:rPr>
        <w:t xml:space="preserve"> the concept of using some form of S+C at Milbridge, and leave it to the Grantee (DHHS), their Administrative Agent (Shalom), and HUD to explore and work out all the details.</w:t>
      </w:r>
    </w:p>
    <w:p w14:paraId="3E0DC419" w14:textId="0BFBB3E1" w:rsidR="0013544A" w:rsidRDefault="00C54240" w:rsidP="00FB0655">
      <w:pPr>
        <w:rPr>
          <w:rFonts w:ascii="Garamond" w:hAnsi="Garamond"/>
        </w:rPr>
      </w:pPr>
      <w:r>
        <w:rPr>
          <w:rFonts w:ascii="Garamond" w:hAnsi="Garamond"/>
        </w:rPr>
        <w:t>-Cullen</w:t>
      </w:r>
      <w:r w:rsidR="0013544A">
        <w:rPr>
          <w:rFonts w:ascii="Garamond" w:hAnsi="Garamond"/>
        </w:rPr>
        <w:t xml:space="preserve"> asked if anyone was still leaning toward Tenant Based at this point or does everyone agree that it should be </w:t>
      </w:r>
      <w:r w:rsidR="00454352">
        <w:rPr>
          <w:rFonts w:ascii="Garamond" w:hAnsi="Garamond"/>
        </w:rPr>
        <w:t>Sponsor Based</w:t>
      </w:r>
      <w:r w:rsidR="0013544A">
        <w:rPr>
          <w:rFonts w:ascii="Garamond" w:hAnsi="Garamond"/>
        </w:rPr>
        <w:t>?</w:t>
      </w:r>
    </w:p>
    <w:p w14:paraId="681B3B57" w14:textId="3E4A6425" w:rsidR="0013544A" w:rsidRDefault="0013544A" w:rsidP="00FB0655">
      <w:pPr>
        <w:rPr>
          <w:rFonts w:ascii="Garamond" w:hAnsi="Garamond"/>
        </w:rPr>
      </w:pPr>
      <w:r>
        <w:rPr>
          <w:rFonts w:ascii="Garamond" w:hAnsi="Garamond"/>
        </w:rPr>
        <w:t>-Donna said it should not be up the CoC to make that decision.</w:t>
      </w:r>
    </w:p>
    <w:p w14:paraId="02115087" w14:textId="7045D765" w:rsidR="0013544A" w:rsidRDefault="0013544A" w:rsidP="00FB0655">
      <w:pPr>
        <w:rPr>
          <w:rFonts w:ascii="Garamond" w:hAnsi="Garamond"/>
        </w:rPr>
      </w:pPr>
      <w:r>
        <w:rPr>
          <w:rFonts w:ascii="Garamond" w:hAnsi="Garamond"/>
        </w:rPr>
        <w:t>-Mike said that in spite of all the discussion and debate he still does not feel that he knows enough about the differences between TB and SB to make the call, and agreed with Chet’s suggestion to let them sort out the details.</w:t>
      </w:r>
    </w:p>
    <w:p w14:paraId="3B49851F" w14:textId="426542EA" w:rsidR="00454352" w:rsidRDefault="00454352" w:rsidP="00FB0655">
      <w:pPr>
        <w:rPr>
          <w:rFonts w:ascii="Garamond" w:hAnsi="Garamond"/>
        </w:rPr>
      </w:pPr>
      <w:r>
        <w:rPr>
          <w:rFonts w:ascii="Garamond" w:hAnsi="Garamond"/>
        </w:rPr>
        <w:t xml:space="preserve">-Cullen made a </w:t>
      </w:r>
      <w:r w:rsidRPr="0027683F">
        <w:rPr>
          <w:rFonts w:ascii="Garamond" w:hAnsi="Garamond"/>
          <w:b/>
        </w:rPr>
        <w:t>MOTION</w:t>
      </w:r>
      <w:r>
        <w:rPr>
          <w:rFonts w:ascii="Garamond" w:hAnsi="Garamond"/>
        </w:rPr>
        <w:t xml:space="preserve"> that MCOC send a letter to DHHS asking them to work with Shalom House to come up with a solution for using Shelter </w:t>
      </w:r>
      <w:proofErr w:type="gramStart"/>
      <w:r>
        <w:rPr>
          <w:rFonts w:ascii="Garamond" w:hAnsi="Garamond"/>
        </w:rPr>
        <w:t>Plus</w:t>
      </w:r>
      <w:proofErr w:type="gramEnd"/>
      <w:r>
        <w:rPr>
          <w:rFonts w:ascii="Garamond" w:hAnsi="Garamond"/>
        </w:rPr>
        <w:t xml:space="preserve"> Care Vouchers at Milbridge, looking at SB </w:t>
      </w:r>
      <w:r w:rsidR="00C54240">
        <w:rPr>
          <w:rFonts w:ascii="Garamond" w:hAnsi="Garamond"/>
        </w:rPr>
        <w:t xml:space="preserve">first </w:t>
      </w:r>
      <w:r>
        <w:rPr>
          <w:rFonts w:ascii="Garamond" w:hAnsi="Garamond"/>
        </w:rPr>
        <w:t>and then TB.</w:t>
      </w:r>
      <w:r w:rsidR="0027683F">
        <w:rPr>
          <w:rFonts w:ascii="Garamond" w:hAnsi="Garamond"/>
        </w:rPr>
        <w:t xml:space="preserve"> No second.</w:t>
      </w:r>
    </w:p>
    <w:p w14:paraId="007B05DC" w14:textId="77777777" w:rsidR="0027683F" w:rsidRDefault="00454352" w:rsidP="00FB0655">
      <w:pPr>
        <w:rPr>
          <w:rFonts w:ascii="Garamond" w:hAnsi="Garamond"/>
        </w:rPr>
      </w:pPr>
      <w:r>
        <w:rPr>
          <w:rFonts w:ascii="Garamond" w:hAnsi="Garamond"/>
        </w:rPr>
        <w:t>-Chet stated that this is not the motion we need. DHHS does not need approval from the CoC to talk to Shalom House.</w:t>
      </w:r>
      <w:r w:rsidR="0027683F">
        <w:rPr>
          <w:rFonts w:ascii="Garamond" w:hAnsi="Garamond"/>
        </w:rPr>
        <w:t xml:space="preserve"> DHHS is requesting a letter from the CoC to HUD in support of using S+C vouchers at Milbridge Harbor.</w:t>
      </w:r>
    </w:p>
    <w:p w14:paraId="00B582B9" w14:textId="77777777" w:rsidR="0027683F" w:rsidRDefault="0027683F" w:rsidP="00FB0655">
      <w:pPr>
        <w:rPr>
          <w:rFonts w:ascii="Garamond" w:hAnsi="Garamond"/>
        </w:rPr>
      </w:pPr>
      <w:r>
        <w:rPr>
          <w:rFonts w:ascii="Garamond" w:hAnsi="Garamond"/>
        </w:rPr>
        <w:t>-Ginny added that HUD has said they want the CoC to support waiving priorities in order to use SB S+C for this.</w:t>
      </w:r>
    </w:p>
    <w:p w14:paraId="2E7A2ED9" w14:textId="203FA267" w:rsidR="00454352" w:rsidRDefault="0027683F" w:rsidP="00FB0655">
      <w:pPr>
        <w:rPr>
          <w:rFonts w:ascii="Garamond" w:hAnsi="Garamond"/>
        </w:rPr>
      </w:pPr>
      <w:r>
        <w:rPr>
          <w:rFonts w:ascii="Garamond" w:hAnsi="Garamond"/>
        </w:rPr>
        <w:t xml:space="preserve">-Cullen made another </w:t>
      </w:r>
      <w:r w:rsidRPr="0027683F">
        <w:rPr>
          <w:rFonts w:ascii="Garamond" w:hAnsi="Garamond"/>
          <w:b/>
        </w:rPr>
        <w:t>MOTION</w:t>
      </w:r>
      <w:r w:rsidR="00454352">
        <w:rPr>
          <w:rFonts w:ascii="Garamond" w:hAnsi="Garamond"/>
        </w:rPr>
        <w:t xml:space="preserve"> </w:t>
      </w:r>
      <w:r>
        <w:rPr>
          <w:rFonts w:ascii="Garamond" w:hAnsi="Garamond"/>
        </w:rPr>
        <w:t xml:space="preserve">that the COC write to HUD in Support of DHHS supporting the Assignment and Assumption of this Shelter </w:t>
      </w:r>
      <w:proofErr w:type="gramStart"/>
      <w:r>
        <w:rPr>
          <w:rFonts w:ascii="Garamond" w:hAnsi="Garamond"/>
        </w:rPr>
        <w:t>Plus</w:t>
      </w:r>
      <w:proofErr w:type="gramEnd"/>
      <w:r>
        <w:rPr>
          <w:rFonts w:ascii="Garamond" w:hAnsi="Garamond"/>
        </w:rPr>
        <w:t xml:space="preserve"> Care grant at Milbridge. Seconded. </w:t>
      </w:r>
    </w:p>
    <w:p w14:paraId="787AF616" w14:textId="7AAC9994" w:rsidR="0027683F" w:rsidRDefault="0027683F" w:rsidP="00FB0655">
      <w:pPr>
        <w:rPr>
          <w:rFonts w:ascii="Garamond" w:hAnsi="Garamond"/>
        </w:rPr>
      </w:pPr>
      <w:r>
        <w:rPr>
          <w:rFonts w:ascii="Garamond" w:hAnsi="Garamond"/>
        </w:rPr>
        <w:t>-That would lock us into using the Shalom SB grant and takes TB off the table. For TB we would also need to waive our priorities.</w:t>
      </w:r>
    </w:p>
    <w:p w14:paraId="3C67F19B" w14:textId="712F0759" w:rsidR="0027683F" w:rsidRDefault="0027683F" w:rsidP="00FB0655">
      <w:pPr>
        <w:rPr>
          <w:rFonts w:ascii="Garamond" w:hAnsi="Garamond"/>
        </w:rPr>
      </w:pPr>
      <w:r>
        <w:rPr>
          <w:rFonts w:ascii="Garamond" w:hAnsi="Garamond"/>
        </w:rPr>
        <w:t xml:space="preserve">-Cullen </w:t>
      </w:r>
      <w:r w:rsidRPr="00B23949">
        <w:rPr>
          <w:rFonts w:ascii="Garamond" w:hAnsi="Garamond"/>
          <w:b/>
        </w:rPr>
        <w:t>withdrew</w:t>
      </w:r>
      <w:r>
        <w:rPr>
          <w:rFonts w:ascii="Garamond" w:hAnsi="Garamond"/>
        </w:rPr>
        <w:t xml:space="preserve"> the previous motion and made another: </w:t>
      </w:r>
      <w:r w:rsidRPr="00B23949">
        <w:rPr>
          <w:rFonts w:ascii="Garamond" w:hAnsi="Garamond"/>
          <w:b/>
        </w:rPr>
        <w:t>MOTION</w:t>
      </w:r>
      <w:r>
        <w:rPr>
          <w:rFonts w:ascii="Garamond" w:hAnsi="Garamond"/>
        </w:rPr>
        <w:t xml:space="preserve"> that a letter from the CoC be sent to HUD supporting the assignment and assumption of a Sponsor Based Shelter </w:t>
      </w:r>
      <w:proofErr w:type="gramStart"/>
      <w:r>
        <w:rPr>
          <w:rFonts w:ascii="Garamond" w:hAnsi="Garamond"/>
        </w:rPr>
        <w:t>Plus</w:t>
      </w:r>
      <w:proofErr w:type="gramEnd"/>
      <w:r>
        <w:rPr>
          <w:rFonts w:ascii="Garamond" w:hAnsi="Garamond"/>
        </w:rPr>
        <w:t xml:space="preserve"> Care Grant from Shalom House to Milbridge Harbor. Seconded. No one opposed. </w:t>
      </w:r>
      <w:r w:rsidRPr="00B23949">
        <w:rPr>
          <w:rFonts w:ascii="Garamond" w:hAnsi="Garamond"/>
          <w:b/>
        </w:rPr>
        <w:t>PASSED</w:t>
      </w:r>
      <w:r>
        <w:rPr>
          <w:rFonts w:ascii="Garamond" w:hAnsi="Garamond"/>
        </w:rPr>
        <w:t>.</w:t>
      </w:r>
    </w:p>
    <w:p w14:paraId="59AE4650" w14:textId="33F019F0" w:rsidR="00B23949" w:rsidRDefault="00B23949" w:rsidP="00FB0655">
      <w:pPr>
        <w:rPr>
          <w:rFonts w:ascii="Garamond" w:hAnsi="Garamond"/>
        </w:rPr>
      </w:pPr>
      <w:r>
        <w:rPr>
          <w:rFonts w:ascii="Garamond" w:hAnsi="Garamond"/>
        </w:rPr>
        <w:lastRenderedPageBreak/>
        <w:t>-Vickey wanted add that it was extremely helpful to have received such a quick response from MaineHousing about STEP and HCV.</w:t>
      </w:r>
    </w:p>
    <w:p w14:paraId="49B15EBF" w14:textId="0DCC4F65" w:rsidR="00B23949" w:rsidRDefault="00B23949" w:rsidP="00FB0655">
      <w:pPr>
        <w:rPr>
          <w:rFonts w:ascii="Garamond" w:hAnsi="Garamond"/>
        </w:rPr>
      </w:pPr>
      <w:r>
        <w:rPr>
          <w:rFonts w:ascii="Garamond" w:hAnsi="Garamond"/>
        </w:rPr>
        <w:t xml:space="preserve"> </w:t>
      </w:r>
    </w:p>
    <w:p w14:paraId="23BBDCDA" w14:textId="107AC517" w:rsidR="00B23949" w:rsidRDefault="00B23949" w:rsidP="0088749D">
      <w:pPr>
        <w:rPr>
          <w:rFonts w:ascii="Garamond" w:hAnsi="Garamond"/>
        </w:rPr>
      </w:pPr>
      <w:r w:rsidRPr="00B23949">
        <w:rPr>
          <w:rFonts w:ascii="Garamond" w:hAnsi="Garamond"/>
          <w:b/>
        </w:rPr>
        <w:t>Monitoring and Evaluation Policies and Procedures:</w:t>
      </w:r>
      <w:r>
        <w:rPr>
          <w:rFonts w:ascii="Garamond" w:hAnsi="Garamond"/>
        </w:rPr>
        <w:t xml:space="preserve"> The form has been updated to incorporate suggestions from the last CoC, Steering, and Consolidation committee meetings. </w:t>
      </w:r>
    </w:p>
    <w:p w14:paraId="53EEF005" w14:textId="30623759" w:rsidR="00B23949" w:rsidRDefault="00B23949" w:rsidP="0088749D">
      <w:pPr>
        <w:rPr>
          <w:rFonts w:ascii="Garamond" w:hAnsi="Garamond"/>
        </w:rPr>
      </w:pPr>
      <w:r>
        <w:rPr>
          <w:rFonts w:ascii="Garamond" w:hAnsi="Garamond"/>
        </w:rPr>
        <w:t>-</w:t>
      </w:r>
      <w:r w:rsidRPr="00B23949">
        <w:rPr>
          <w:rFonts w:ascii="Garamond" w:hAnsi="Garamond"/>
          <w:b/>
        </w:rPr>
        <w:t>MOTION</w:t>
      </w:r>
      <w:r>
        <w:rPr>
          <w:rFonts w:ascii="Garamond" w:hAnsi="Garamond"/>
        </w:rPr>
        <w:t xml:space="preserve"> to approve the M&amp;E P&amp;P document as presented. Seconded. </w:t>
      </w:r>
      <w:r w:rsidRPr="00B23949">
        <w:rPr>
          <w:rFonts w:ascii="Garamond" w:hAnsi="Garamond"/>
          <w:b/>
        </w:rPr>
        <w:t>PASSED</w:t>
      </w:r>
      <w:r>
        <w:rPr>
          <w:rFonts w:ascii="Garamond" w:hAnsi="Garamond"/>
        </w:rPr>
        <w:t>.</w:t>
      </w:r>
    </w:p>
    <w:p w14:paraId="42F2143E" w14:textId="5BFF703B" w:rsidR="00B23949" w:rsidRDefault="00B23949" w:rsidP="0088749D">
      <w:pPr>
        <w:rPr>
          <w:rFonts w:ascii="Garamond" w:hAnsi="Garamond"/>
        </w:rPr>
      </w:pPr>
      <w:r>
        <w:rPr>
          <w:rFonts w:ascii="Garamond" w:hAnsi="Garamond"/>
        </w:rPr>
        <w:t>-</w:t>
      </w:r>
      <w:r w:rsidRPr="00B23949">
        <w:rPr>
          <w:rFonts w:ascii="Garamond" w:hAnsi="Garamond"/>
          <w:b/>
        </w:rPr>
        <w:t>MOTION</w:t>
      </w:r>
      <w:r>
        <w:rPr>
          <w:rFonts w:ascii="Garamond" w:hAnsi="Garamond"/>
        </w:rPr>
        <w:t xml:space="preserve"> to table discussion of Priorities until we have more time. Seconded </w:t>
      </w:r>
      <w:r w:rsidRPr="00B23949">
        <w:rPr>
          <w:rFonts w:ascii="Garamond" w:hAnsi="Garamond"/>
          <w:b/>
        </w:rPr>
        <w:t>PASSED</w:t>
      </w:r>
      <w:r>
        <w:rPr>
          <w:rFonts w:ascii="Garamond" w:hAnsi="Garamond"/>
        </w:rPr>
        <w:t>.</w:t>
      </w:r>
    </w:p>
    <w:p w14:paraId="71815BE0" w14:textId="032624CE" w:rsidR="00B23949" w:rsidRDefault="00B23949" w:rsidP="0088749D">
      <w:pPr>
        <w:rPr>
          <w:rFonts w:ascii="Garamond" w:hAnsi="Garamond"/>
        </w:rPr>
      </w:pPr>
      <w:r>
        <w:rPr>
          <w:rFonts w:ascii="Garamond" w:hAnsi="Garamond"/>
        </w:rPr>
        <w:t>-PCOC and MCOC monitoring tools were similar, but not identical – how do we now monitor their performance – do we use two tools</w:t>
      </w:r>
      <w:r w:rsidR="00B14CBE">
        <w:rPr>
          <w:rFonts w:ascii="Garamond" w:hAnsi="Garamond"/>
        </w:rPr>
        <w:t>? Or apply criteria one set of projects was not expecting?</w:t>
      </w:r>
    </w:p>
    <w:p w14:paraId="4DA1933E" w14:textId="6500014D" w:rsidR="00B14CBE" w:rsidRDefault="00B14CBE" w:rsidP="0088749D">
      <w:pPr>
        <w:rPr>
          <w:rFonts w:ascii="Garamond" w:hAnsi="Garamond"/>
        </w:rPr>
      </w:pPr>
      <w:r>
        <w:rPr>
          <w:rFonts w:ascii="Garamond" w:hAnsi="Garamond"/>
        </w:rPr>
        <w:t>-The Consolidation Committee should look at this and make recommendations.</w:t>
      </w:r>
    </w:p>
    <w:p w14:paraId="446F769C" w14:textId="62A77788" w:rsidR="00B14CBE" w:rsidRPr="00B23949" w:rsidRDefault="00B14CBE" w:rsidP="0088749D">
      <w:pPr>
        <w:rPr>
          <w:rFonts w:ascii="Garamond" w:hAnsi="Garamond"/>
        </w:rPr>
      </w:pPr>
      <w:r>
        <w:rPr>
          <w:rFonts w:ascii="Garamond" w:hAnsi="Garamond"/>
        </w:rPr>
        <w:t xml:space="preserve">- </w:t>
      </w:r>
      <w:r w:rsidRPr="00B14CBE">
        <w:rPr>
          <w:rFonts w:ascii="Garamond" w:hAnsi="Garamond"/>
          <w:b/>
        </w:rPr>
        <w:t>MOTION</w:t>
      </w:r>
      <w:r>
        <w:rPr>
          <w:rFonts w:ascii="Garamond" w:hAnsi="Garamond"/>
        </w:rPr>
        <w:t xml:space="preserve"> that MCOC will accept the recommendations of the Consolidation Committee in regard to the Monitoring Tools. Seconded. </w:t>
      </w:r>
      <w:r w:rsidRPr="00B14CBE">
        <w:rPr>
          <w:rFonts w:ascii="Garamond" w:hAnsi="Garamond"/>
          <w:b/>
        </w:rPr>
        <w:t>PASSED</w:t>
      </w:r>
      <w:r>
        <w:rPr>
          <w:rFonts w:ascii="Garamond" w:hAnsi="Garamond"/>
        </w:rPr>
        <w:t>.</w:t>
      </w:r>
    </w:p>
    <w:p w14:paraId="4C3EC4EF" w14:textId="77777777" w:rsidR="00B14CBE" w:rsidRDefault="00B14CBE" w:rsidP="003809A7">
      <w:pPr>
        <w:rPr>
          <w:rFonts w:ascii="Garamond" w:hAnsi="Garamond"/>
          <w:b/>
        </w:rPr>
      </w:pPr>
    </w:p>
    <w:p w14:paraId="1469C842" w14:textId="77777777" w:rsidR="00B14CBE" w:rsidRDefault="00607074" w:rsidP="003809A7">
      <w:pPr>
        <w:rPr>
          <w:rFonts w:ascii="Garamond" w:hAnsi="Garamond"/>
        </w:rPr>
      </w:pPr>
      <w:r w:rsidRPr="00607074">
        <w:rPr>
          <w:rFonts w:ascii="Garamond" w:hAnsi="Garamond"/>
          <w:b/>
        </w:rPr>
        <w:t>Chairs</w:t>
      </w:r>
      <w:r>
        <w:rPr>
          <w:rFonts w:ascii="Garamond" w:hAnsi="Garamond"/>
        </w:rPr>
        <w:t>:</w:t>
      </w:r>
      <w:r w:rsidR="00B14CBE">
        <w:rPr>
          <w:rFonts w:ascii="Garamond" w:hAnsi="Garamond"/>
        </w:rPr>
        <w:t xml:space="preserve"> At the meeting last month it was agreed MCOC would keep all Chairs in place. After the meeting Melody and Ginny both submitted letters of resignation, and Jon is retiring this month, leaving just Vickey and Rob. Steering recommends the group seek nominations to get representation from Region 3. </w:t>
      </w:r>
    </w:p>
    <w:p w14:paraId="2855AA11" w14:textId="3952AD17" w:rsidR="00B14CBE" w:rsidRDefault="00B14CBE" w:rsidP="003809A7">
      <w:pPr>
        <w:rPr>
          <w:rFonts w:ascii="Garamond" w:hAnsi="Garamond"/>
        </w:rPr>
      </w:pPr>
      <w:r>
        <w:rPr>
          <w:rFonts w:ascii="Garamond" w:hAnsi="Garamond"/>
        </w:rPr>
        <w:t xml:space="preserve">-It seems like </w:t>
      </w:r>
      <w:r w:rsidR="00C54240">
        <w:rPr>
          <w:rFonts w:ascii="Garamond" w:hAnsi="Garamond"/>
        </w:rPr>
        <w:t>a good idea, to ensure balanced</w:t>
      </w:r>
      <w:r>
        <w:rPr>
          <w:rFonts w:ascii="Garamond" w:hAnsi="Garamond"/>
        </w:rPr>
        <w:t xml:space="preserve"> statewide representation, but what are the time frames for the staggered terms, and what about agencies that operate in more than one region?</w:t>
      </w:r>
    </w:p>
    <w:p w14:paraId="5C728317" w14:textId="33C72A71" w:rsidR="00F23998" w:rsidRDefault="00B14CBE" w:rsidP="00FB0655">
      <w:pPr>
        <w:rPr>
          <w:rFonts w:ascii="Garamond" w:hAnsi="Garamond"/>
        </w:rPr>
      </w:pPr>
      <w:r>
        <w:rPr>
          <w:rFonts w:ascii="Garamond" w:hAnsi="Garamond"/>
        </w:rPr>
        <w:t>-</w:t>
      </w:r>
      <w:r w:rsidRPr="00547201">
        <w:rPr>
          <w:rFonts w:ascii="Garamond" w:hAnsi="Garamond"/>
          <w:b/>
        </w:rPr>
        <w:t>MOTION</w:t>
      </w:r>
      <w:r>
        <w:rPr>
          <w:rFonts w:ascii="Garamond" w:hAnsi="Garamond"/>
        </w:rPr>
        <w:t xml:space="preserve"> to open no</w:t>
      </w:r>
      <w:r w:rsidR="00547201">
        <w:rPr>
          <w:rFonts w:ascii="Garamond" w:hAnsi="Garamond"/>
        </w:rPr>
        <w:t xml:space="preserve">minations for a Region 3 Chair to be voted on next month. Seconded and </w:t>
      </w:r>
      <w:r w:rsidR="00547201" w:rsidRPr="00547201">
        <w:rPr>
          <w:rFonts w:ascii="Garamond" w:hAnsi="Garamond"/>
          <w:b/>
        </w:rPr>
        <w:t>PASSED</w:t>
      </w:r>
      <w:r w:rsidR="00547201">
        <w:rPr>
          <w:rFonts w:ascii="Garamond" w:hAnsi="Garamond"/>
        </w:rPr>
        <w:t>.</w:t>
      </w:r>
      <w:r w:rsidR="003809A7">
        <w:rPr>
          <w:rFonts w:ascii="Garamond" w:hAnsi="Garamond"/>
        </w:rPr>
        <w:t xml:space="preserve"> </w:t>
      </w:r>
      <w:r w:rsidR="00F23998">
        <w:rPr>
          <w:rFonts w:ascii="Garamond" w:hAnsi="Garamond"/>
        </w:rPr>
        <w:t xml:space="preserve"> </w:t>
      </w:r>
    </w:p>
    <w:p w14:paraId="47CEA721" w14:textId="77777777" w:rsidR="00F23998" w:rsidRPr="00C86743" w:rsidRDefault="00F23998" w:rsidP="00F23998">
      <w:pPr>
        <w:rPr>
          <w:rFonts w:ascii="Garamond" w:hAnsi="Garamond"/>
          <w:b/>
        </w:rPr>
      </w:pPr>
    </w:p>
    <w:p w14:paraId="0C427B4F" w14:textId="20A05782" w:rsidR="008A610A" w:rsidRDefault="00A7259E" w:rsidP="0088749D">
      <w:pPr>
        <w:rPr>
          <w:rFonts w:ascii="Garamond" w:hAnsi="Garamond"/>
        </w:rPr>
      </w:pPr>
      <w:r w:rsidRPr="00CE785D">
        <w:rPr>
          <w:rFonts w:ascii="Garamond" w:hAnsi="Garamond"/>
          <w:b/>
        </w:rPr>
        <w:t>State and Federal Updates:</w:t>
      </w:r>
      <w:r w:rsidRPr="00CE785D">
        <w:rPr>
          <w:rFonts w:ascii="Garamond" w:hAnsi="Garamond"/>
        </w:rPr>
        <w:t xml:space="preserve"> </w:t>
      </w:r>
      <w:r w:rsidR="00547201">
        <w:rPr>
          <w:rFonts w:ascii="Garamond" w:hAnsi="Garamond"/>
        </w:rPr>
        <w:t>(see attached Policy Committee notes for more details)</w:t>
      </w:r>
    </w:p>
    <w:p w14:paraId="7D4D7C23" w14:textId="65359F7A" w:rsidR="00547201" w:rsidRDefault="00547201" w:rsidP="0088749D">
      <w:pPr>
        <w:rPr>
          <w:rFonts w:ascii="Garamond" w:hAnsi="Garamond"/>
        </w:rPr>
      </w:pPr>
      <w:r w:rsidRPr="00C54240">
        <w:rPr>
          <w:rFonts w:ascii="Garamond" w:hAnsi="Garamond"/>
          <w:b/>
        </w:rPr>
        <w:t>Federal:</w:t>
      </w:r>
      <w:r>
        <w:rPr>
          <w:rFonts w:ascii="Garamond" w:hAnsi="Garamond"/>
        </w:rPr>
        <w:t xml:space="preserve"> Senator King has voiced his opposition to the AHAC. Senator Collins has not yet</w:t>
      </w:r>
      <w:r w:rsidR="00C54240">
        <w:rPr>
          <w:rFonts w:ascii="Garamond" w:hAnsi="Garamond"/>
        </w:rPr>
        <w:t xml:space="preserve"> stated her position. Everyone wa</w:t>
      </w:r>
      <w:r>
        <w:rPr>
          <w:rFonts w:ascii="Garamond" w:hAnsi="Garamond"/>
        </w:rPr>
        <w:t>s encouraged to contact Senator Collin’s office to inform her of the devastating impact the Act could have on Maine citizens and encourage her to oppose it.</w:t>
      </w:r>
    </w:p>
    <w:p w14:paraId="7AC36403" w14:textId="52E38529" w:rsidR="00547201" w:rsidRDefault="00547201" w:rsidP="0088749D">
      <w:pPr>
        <w:rPr>
          <w:rFonts w:ascii="Garamond" w:hAnsi="Garamond"/>
        </w:rPr>
      </w:pPr>
      <w:r w:rsidRPr="00C54240">
        <w:rPr>
          <w:rFonts w:ascii="Garamond" w:hAnsi="Garamond"/>
          <w:b/>
        </w:rPr>
        <w:t>State:</w:t>
      </w:r>
      <w:r>
        <w:rPr>
          <w:rFonts w:ascii="Garamond" w:hAnsi="Garamond"/>
        </w:rPr>
        <w:t xml:space="preserve"> There are still disagreements regarding the budget and threats of a state government shut down. It seems likely a decision will be made on Saturday, though the Governor may veto it.</w:t>
      </w:r>
    </w:p>
    <w:p w14:paraId="5B7FDA38" w14:textId="13743D43" w:rsidR="00547201" w:rsidRDefault="00547201" w:rsidP="0088749D">
      <w:pPr>
        <w:rPr>
          <w:rFonts w:ascii="Garamond" w:hAnsi="Garamond"/>
        </w:rPr>
      </w:pPr>
      <w:r>
        <w:rPr>
          <w:rFonts w:ascii="Garamond" w:hAnsi="Garamond"/>
        </w:rPr>
        <w:t>-Mary Mayhew has stepped down as DHHS Commissioner. The current Acting Commissioner is Ricker Hamilton and it seems likely he will be approved as the new Commissioner.</w:t>
      </w:r>
    </w:p>
    <w:p w14:paraId="45A432E0" w14:textId="77777777" w:rsidR="00752AAA" w:rsidRPr="00CE785D" w:rsidRDefault="00752AAA" w:rsidP="00752AAA">
      <w:pPr>
        <w:rPr>
          <w:rFonts w:ascii="Garamond" w:hAnsi="Garamond"/>
        </w:rPr>
      </w:pPr>
    </w:p>
    <w:p w14:paraId="35221E22" w14:textId="67783F8C" w:rsidR="00752AAA" w:rsidRDefault="002606B0" w:rsidP="00FA40E1">
      <w:pPr>
        <w:rPr>
          <w:rFonts w:ascii="Garamond" w:hAnsi="Garamond"/>
        </w:rPr>
      </w:pPr>
      <w:r>
        <w:rPr>
          <w:rFonts w:ascii="Garamond" w:hAnsi="Garamond"/>
          <w:b/>
        </w:rPr>
        <w:t>Statewide Homeless Council</w:t>
      </w:r>
      <w:r w:rsidR="00116789" w:rsidRPr="00CE785D">
        <w:rPr>
          <w:rFonts w:ascii="Garamond" w:hAnsi="Garamond"/>
          <w:b/>
        </w:rPr>
        <w:t>:</w:t>
      </w:r>
      <w:r>
        <w:rPr>
          <w:rFonts w:ascii="Garamond" w:hAnsi="Garamond"/>
          <w:b/>
        </w:rPr>
        <w:t xml:space="preserve"> </w:t>
      </w:r>
      <w:r w:rsidR="008A610A" w:rsidRPr="008A610A">
        <w:rPr>
          <w:rFonts w:ascii="Garamond" w:hAnsi="Garamond"/>
        </w:rPr>
        <w:t xml:space="preserve">(full minutes, once approved by SHC, will be posted at </w:t>
      </w:r>
      <w:hyperlink r:id="rId8" w:history="1">
        <w:r w:rsidR="008A610A" w:rsidRPr="008A610A">
          <w:rPr>
            <w:rStyle w:val="Hyperlink"/>
            <w:rFonts w:ascii="Garamond" w:hAnsi="Garamond"/>
          </w:rPr>
          <w:t>www.mainehomelessplanning.org</w:t>
        </w:r>
      </w:hyperlink>
      <w:r w:rsidR="008A610A" w:rsidRPr="008A610A">
        <w:rPr>
          <w:rFonts w:ascii="Garamond" w:hAnsi="Garamond"/>
        </w:rPr>
        <w:t xml:space="preserve"> )</w:t>
      </w:r>
    </w:p>
    <w:p w14:paraId="6D5EEC35" w14:textId="147CDC41" w:rsidR="00547201" w:rsidRDefault="00547201" w:rsidP="00FA40E1">
      <w:pPr>
        <w:rPr>
          <w:rFonts w:ascii="Garamond" w:hAnsi="Garamond"/>
        </w:rPr>
      </w:pPr>
      <w:r>
        <w:rPr>
          <w:rFonts w:ascii="Garamond" w:hAnsi="Garamond"/>
        </w:rPr>
        <w:t xml:space="preserve">-Jon Bradley is retiring. He was thanked for his many years of service, both on SHC and as a homeless service provider. </w:t>
      </w:r>
    </w:p>
    <w:p w14:paraId="6D98A849" w14:textId="2E191C8C" w:rsidR="00547201" w:rsidRDefault="00547201" w:rsidP="00FA40E1">
      <w:pPr>
        <w:rPr>
          <w:rFonts w:ascii="Garamond" w:hAnsi="Garamond"/>
        </w:rPr>
      </w:pPr>
      <w:r>
        <w:rPr>
          <w:rFonts w:ascii="Garamond" w:hAnsi="Garamond"/>
        </w:rPr>
        <w:t>-More PHAs are stepping up and providing vouchers to homeless applicants.</w:t>
      </w:r>
    </w:p>
    <w:p w14:paraId="151A541A" w14:textId="5BF47E06" w:rsidR="00547201" w:rsidRDefault="00547201" w:rsidP="00FA40E1">
      <w:pPr>
        <w:rPr>
          <w:rFonts w:ascii="Garamond" w:hAnsi="Garamond"/>
        </w:rPr>
      </w:pPr>
      <w:r>
        <w:rPr>
          <w:rFonts w:ascii="Garamond" w:hAnsi="Garamond"/>
        </w:rPr>
        <w:t>-MaineHousing has proposed changes to the Homeless Rule to adjust funding.</w:t>
      </w:r>
      <w:r w:rsidR="00852C9F">
        <w:rPr>
          <w:rFonts w:ascii="Garamond" w:hAnsi="Garamond"/>
        </w:rPr>
        <w:t xml:space="preserve"> There will be a public hearing on the 20</w:t>
      </w:r>
      <w:r w:rsidR="00852C9F" w:rsidRPr="00852C9F">
        <w:rPr>
          <w:rFonts w:ascii="Garamond" w:hAnsi="Garamond"/>
          <w:vertAlign w:val="superscript"/>
        </w:rPr>
        <w:t>th</w:t>
      </w:r>
      <w:r w:rsidR="00852C9F">
        <w:rPr>
          <w:rFonts w:ascii="Garamond" w:hAnsi="Garamond"/>
        </w:rPr>
        <w:t xml:space="preserve"> and a 10 day comment period after that. Everyone is encouraged to attend and/or comment in support of the change.</w:t>
      </w:r>
    </w:p>
    <w:p w14:paraId="1468FC0E" w14:textId="6FD3AA86" w:rsidR="00547201" w:rsidRDefault="00547201" w:rsidP="00FA40E1">
      <w:pPr>
        <w:rPr>
          <w:rFonts w:ascii="Garamond" w:hAnsi="Garamond"/>
        </w:rPr>
      </w:pPr>
      <w:r>
        <w:rPr>
          <w:rFonts w:ascii="Garamond" w:hAnsi="Garamond"/>
        </w:rPr>
        <w:t>-Section 8/HCV is still frozen.</w:t>
      </w:r>
    </w:p>
    <w:p w14:paraId="31499B32" w14:textId="7AD4AF6E" w:rsidR="00547201" w:rsidRDefault="00547201" w:rsidP="00FA40E1">
      <w:pPr>
        <w:rPr>
          <w:rFonts w:ascii="Garamond" w:hAnsi="Garamond"/>
        </w:rPr>
      </w:pPr>
      <w:r>
        <w:rPr>
          <w:rFonts w:ascii="Garamond" w:hAnsi="Garamond"/>
        </w:rPr>
        <w:t>-The RFP for Maine’s NHTF allocation has been issued.</w:t>
      </w:r>
    </w:p>
    <w:p w14:paraId="5DB88C14" w14:textId="77777777" w:rsidR="00547201" w:rsidRDefault="00547201" w:rsidP="00FA40E1">
      <w:pPr>
        <w:rPr>
          <w:rFonts w:ascii="Garamond" w:hAnsi="Garamond"/>
        </w:rPr>
      </w:pPr>
      <w:r>
        <w:rPr>
          <w:rFonts w:ascii="Garamond" w:hAnsi="Garamond"/>
        </w:rPr>
        <w:t>-Revision of the Maine Plan to End and Prevent Homelessness is nearing completion.</w:t>
      </w:r>
    </w:p>
    <w:p w14:paraId="756CE62C" w14:textId="1361B18D" w:rsidR="00852C9F" w:rsidRPr="00E64AC2" w:rsidRDefault="00547201" w:rsidP="00116789">
      <w:pPr>
        <w:rPr>
          <w:rFonts w:ascii="Garamond" w:hAnsi="Garamond"/>
          <w:b/>
        </w:rPr>
      </w:pPr>
      <w:r>
        <w:rPr>
          <w:rFonts w:ascii="Garamond" w:hAnsi="Garamond"/>
        </w:rPr>
        <w:t xml:space="preserve">-74 Homeless Veterans are currently on the new ‘By-Name’ list and it is working well. </w:t>
      </w:r>
    </w:p>
    <w:p w14:paraId="66E274BB" w14:textId="451E8E38" w:rsidR="00752AAA" w:rsidRDefault="00116789" w:rsidP="00752AAA">
      <w:pPr>
        <w:rPr>
          <w:rFonts w:ascii="Garamond" w:hAnsi="Garamond"/>
        </w:rPr>
      </w:pPr>
      <w:r w:rsidRPr="00CE785D">
        <w:rPr>
          <w:rFonts w:ascii="Garamond" w:hAnsi="Garamond"/>
          <w:b/>
        </w:rPr>
        <w:t>Long Term Stayers Update:</w:t>
      </w:r>
      <w:r w:rsidR="00851E45">
        <w:rPr>
          <w:rFonts w:ascii="Garamond" w:hAnsi="Garamond"/>
          <w:b/>
        </w:rPr>
        <w:t xml:space="preserve"> </w:t>
      </w:r>
      <w:r w:rsidR="00C54240">
        <w:rPr>
          <w:rFonts w:ascii="Garamond" w:hAnsi="Garamond"/>
        </w:rPr>
        <w:t>Portland has only 53</w:t>
      </w:r>
      <w:r w:rsidR="00852C9F">
        <w:rPr>
          <w:rFonts w:ascii="Garamond" w:hAnsi="Garamond"/>
        </w:rPr>
        <w:t xml:space="preserve"> people remaining on their LTS list. Bangor is down to 5.</w:t>
      </w:r>
    </w:p>
    <w:p w14:paraId="15E4A745" w14:textId="26FB6613" w:rsidR="00866667" w:rsidRPr="00CE785D" w:rsidRDefault="00752AAA" w:rsidP="008D7216">
      <w:pPr>
        <w:rPr>
          <w:rFonts w:ascii="Garamond" w:hAnsi="Garamond"/>
        </w:rPr>
      </w:pPr>
      <w:r w:rsidRPr="00394F40">
        <w:rPr>
          <w:rFonts w:ascii="Garamond" w:hAnsi="Garamond"/>
          <w:b/>
        </w:rPr>
        <w:t>Coordinated Entry</w:t>
      </w:r>
      <w:r w:rsidR="00852C9F">
        <w:rPr>
          <w:rFonts w:ascii="Garamond" w:hAnsi="Garamond"/>
          <w:b/>
        </w:rPr>
        <w:t xml:space="preserve">: </w:t>
      </w:r>
      <w:r w:rsidR="00852C9F" w:rsidRPr="00852C9F">
        <w:rPr>
          <w:rFonts w:ascii="Garamond" w:hAnsi="Garamond"/>
        </w:rPr>
        <w:t xml:space="preserve">The plan is to take the Region 3 outline and adapt it to Regions 1 &amp; 2. </w:t>
      </w:r>
    </w:p>
    <w:p w14:paraId="5F1DD1FD" w14:textId="1199AE39" w:rsidR="00847B4A" w:rsidRDefault="00852C9F" w:rsidP="00847B4A">
      <w:pPr>
        <w:rPr>
          <w:rFonts w:ascii="Garamond" w:hAnsi="Garamond"/>
        </w:rPr>
      </w:pPr>
      <w:r>
        <w:rPr>
          <w:rFonts w:ascii="Garamond" w:hAnsi="Garamond"/>
          <w:b/>
        </w:rPr>
        <w:t>PIT planning has begun –</w:t>
      </w:r>
      <w:r w:rsidR="00B82FC7">
        <w:rPr>
          <w:rFonts w:ascii="Garamond" w:hAnsi="Garamond"/>
          <w:b/>
        </w:rPr>
        <w:t xml:space="preserve"> </w:t>
      </w:r>
      <w:r w:rsidR="00B82FC7" w:rsidRPr="00B82FC7">
        <w:rPr>
          <w:rFonts w:ascii="Garamond" w:hAnsi="Garamond"/>
        </w:rPr>
        <w:t>Draft Methodology and Timeline</w:t>
      </w:r>
      <w:r w:rsidR="00B82FC7">
        <w:rPr>
          <w:rFonts w:ascii="Garamond" w:hAnsi="Garamond"/>
        </w:rPr>
        <w:t xml:space="preserve"> documents were shared.</w:t>
      </w:r>
      <w:r w:rsidR="00B82FC7" w:rsidRPr="00B82FC7">
        <w:rPr>
          <w:rFonts w:ascii="Garamond" w:hAnsi="Garamond"/>
        </w:rPr>
        <w:t xml:space="preserve"> </w:t>
      </w:r>
      <w:r w:rsidRPr="00B82FC7">
        <w:rPr>
          <w:rFonts w:ascii="Garamond" w:hAnsi="Garamond"/>
        </w:rPr>
        <w:t xml:space="preserve"> </w:t>
      </w:r>
      <w:r w:rsidR="00B82FC7">
        <w:rPr>
          <w:rFonts w:ascii="Garamond" w:hAnsi="Garamond"/>
        </w:rPr>
        <w:t>T</w:t>
      </w:r>
      <w:r w:rsidRPr="00852C9F">
        <w:rPr>
          <w:rFonts w:ascii="Garamond" w:hAnsi="Garamond"/>
        </w:rPr>
        <w:t>he Resource Committee will work with the HMIS team</w:t>
      </w:r>
      <w:r w:rsidR="00B82FC7">
        <w:rPr>
          <w:rFonts w:ascii="Garamond" w:hAnsi="Garamond"/>
        </w:rPr>
        <w:t xml:space="preserve"> to ensure everything lines up</w:t>
      </w:r>
      <w:r>
        <w:rPr>
          <w:rFonts w:ascii="Garamond" w:hAnsi="Garamond"/>
          <w:b/>
        </w:rPr>
        <w:t>.</w:t>
      </w:r>
    </w:p>
    <w:p w14:paraId="3D8648C4" w14:textId="74461947" w:rsidR="00852C9F" w:rsidRPr="00B82FC7" w:rsidRDefault="00852C9F" w:rsidP="00284055">
      <w:pPr>
        <w:contextualSpacing/>
        <w:rPr>
          <w:rFonts w:ascii="Garamond" w:hAnsi="Garamond"/>
        </w:rPr>
      </w:pPr>
      <w:r w:rsidRPr="00B82FC7">
        <w:rPr>
          <w:rFonts w:ascii="Garamond" w:hAnsi="Garamond"/>
          <w:b/>
        </w:rPr>
        <w:t xml:space="preserve">All Committees </w:t>
      </w:r>
      <w:r w:rsidRPr="00B82FC7">
        <w:rPr>
          <w:rFonts w:ascii="Garamond" w:hAnsi="Garamond"/>
        </w:rPr>
        <w:t>need to confirm or elect new Chairs, with a focus on getting Portland providers actively involved on all committees. MEHVAC has asked to be added to the MCOC Agenda.</w:t>
      </w:r>
    </w:p>
    <w:p w14:paraId="1D89BE7B" w14:textId="4044B5B3" w:rsidR="00852C9F" w:rsidRPr="00B82FC7" w:rsidRDefault="00852C9F" w:rsidP="00284055">
      <w:pPr>
        <w:contextualSpacing/>
        <w:rPr>
          <w:rFonts w:ascii="Garamond" w:hAnsi="Garamond"/>
        </w:rPr>
      </w:pPr>
      <w:r w:rsidRPr="00B82FC7">
        <w:rPr>
          <w:rFonts w:ascii="Garamond" w:hAnsi="Garamond"/>
          <w:b/>
        </w:rPr>
        <w:t>Other Business</w:t>
      </w:r>
      <w:r w:rsidRPr="00B82FC7">
        <w:rPr>
          <w:rFonts w:ascii="Garamond" w:hAnsi="Garamond"/>
        </w:rPr>
        <w:t>: None.</w:t>
      </w:r>
    </w:p>
    <w:p w14:paraId="485D4754" w14:textId="228570D3" w:rsidR="00852C9F" w:rsidRPr="00B82FC7" w:rsidRDefault="00E64AC2" w:rsidP="00284055">
      <w:pPr>
        <w:contextualSpacing/>
        <w:rPr>
          <w:rFonts w:ascii="Garamond" w:hAnsi="Garamond"/>
        </w:rPr>
      </w:pPr>
      <w:r w:rsidRPr="00B82FC7">
        <w:rPr>
          <w:rFonts w:ascii="Garamond" w:hAnsi="Garamond"/>
          <w:b/>
        </w:rPr>
        <w:t xml:space="preserve">Next Meeting: </w:t>
      </w:r>
      <w:r w:rsidRPr="00B82FC7">
        <w:rPr>
          <w:rFonts w:ascii="Garamond" w:hAnsi="Garamond"/>
        </w:rPr>
        <w:t>July 20</w:t>
      </w:r>
      <w:r w:rsidRPr="00B82FC7">
        <w:rPr>
          <w:rFonts w:ascii="Garamond" w:hAnsi="Garamond"/>
          <w:vertAlign w:val="superscript"/>
        </w:rPr>
        <w:t>th</w:t>
      </w:r>
      <w:r w:rsidRPr="00B82FC7">
        <w:rPr>
          <w:rFonts w:ascii="Garamond" w:hAnsi="Garamond"/>
        </w:rPr>
        <w:t>, 2017 from 1:00 to 4:00.</w:t>
      </w:r>
    </w:p>
    <w:p w14:paraId="4FBD7442" w14:textId="77777777" w:rsidR="00B82FC7" w:rsidRDefault="00B82FC7" w:rsidP="00284055">
      <w:pPr>
        <w:contextualSpacing/>
      </w:pPr>
    </w:p>
    <w:p w14:paraId="5D14C852" w14:textId="77777777" w:rsidR="00545B57" w:rsidRPr="00B82FC7" w:rsidRDefault="00545B57" w:rsidP="00545B57">
      <w:pPr>
        <w:contextualSpacing/>
        <w:rPr>
          <w:rFonts w:asciiTheme="minorHAnsi" w:hAnsiTheme="minorHAnsi" w:cstheme="minorHAnsi"/>
          <w:b/>
          <w:sz w:val="20"/>
          <w:szCs w:val="20"/>
        </w:rPr>
      </w:pPr>
      <w:r w:rsidRPr="00B82FC7">
        <w:rPr>
          <w:rFonts w:asciiTheme="minorHAnsi" w:hAnsiTheme="minorHAnsi" w:cstheme="minorHAnsi"/>
          <w:b/>
          <w:sz w:val="20"/>
          <w:szCs w:val="20"/>
        </w:rPr>
        <w:t>Policy/Advocacy Update – 6/7/2017</w:t>
      </w:r>
    </w:p>
    <w:p w14:paraId="0155DA05" w14:textId="77777777" w:rsidR="00545B57" w:rsidRPr="00B82FC7" w:rsidRDefault="00545B57" w:rsidP="00545B57">
      <w:pPr>
        <w:contextualSpacing/>
        <w:rPr>
          <w:rFonts w:asciiTheme="minorHAnsi" w:hAnsiTheme="minorHAnsi" w:cstheme="minorHAnsi"/>
          <w:b/>
          <w:sz w:val="20"/>
          <w:szCs w:val="20"/>
        </w:rPr>
      </w:pPr>
    </w:p>
    <w:p w14:paraId="55999854" w14:textId="77777777" w:rsidR="00545B57" w:rsidRPr="00B82FC7" w:rsidRDefault="00545B57" w:rsidP="00545B57">
      <w:pPr>
        <w:contextualSpacing/>
        <w:rPr>
          <w:rFonts w:asciiTheme="minorHAnsi" w:hAnsiTheme="minorHAnsi" w:cstheme="minorHAnsi"/>
          <w:b/>
          <w:sz w:val="20"/>
          <w:szCs w:val="20"/>
        </w:rPr>
      </w:pPr>
      <w:r w:rsidRPr="00B82FC7">
        <w:rPr>
          <w:rFonts w:asciiTheme="minorHAnsi" w:hAnsiTheme="minorHAnsi" w:cstheme="minorHAnsi"/>
          <w:b/>
          <w:sz w:val="20"/>
          <w:szCs w:val="20"/>
        </w:rPr>
        <w:t xml:space="preserve">Federal Legislation Update:  </w:t>
      </w:r>
    </w:p>
    <w:p w14:paraId="0075B64C" w14:textId="77777777" w:rsidR="00545B57" w:rsidRPr="00B82FC7" w:rsidRDefault="00545B57" w:rsidP="00545B57">
      <w:pPr>
        <w:rPr>
          <w:rFonts w:asciiTheme="minorHAnsi" w:hAnsiTheme="minorHAnsi" w:cstheme="minorHAnsi"/>
          <w:sz w:val="20"/>
          <w:szCs w:val="20"/>
        </w:rPr>
      </w:pPr>
      <w:r w:rsidRPr="00B82FC7">
        <w:rPr>
          <w:rFonts w:asciiTheme="minorHAnsi" w:hAnsiTheme="minorHAnsi" w:cstheme="minorHAnsi"/>
          <w:b/>
          <w:sz w:val="20"/>
          <w:szCs w:val="20"/>
        </w:rPr>
        <w:t xml:space="preserve">FY17 Appropriations – </w:t>
      </w:r>
      <w:r w:rsidRPr="00B82FC7">
        <w:rPr>
          <w:rFonts w:asciiTheme="minorHAnsi" w:hAnsiTheme="minorHAnsi" w:cstheme="minorHAnsi"/>
          <w:b/>
          <w:i/>
          <w:color w:val="000000"/>
          <w:sz w:val="20"/>
          <w:szCs w:val="20"/>
          <w:u w:val="single"/>
        </w:rPr>
        <w:t>No New Update</w:t>
      </w:r>
      <w:r w:rsidRPr="00B82FC7">
        <w:rPr>
          <w:rFonts w:asciiTheme="minorHAnsi" w:hAnsiTheme="minorHAnsi" w:cstheme="minorHAnsi"/>
          <w:b/>
          <w:sz w:val="20"/>
          <w:szCs w:val="20"/>
        </w:rPr>
        <w:t xml:space="preserve"> – </w:t>
      </w:r>
      <w:r w:rsidRPr="00B82FC7">
        <w:rPr>
          <w:rFonts w:asciiTheme="minorHAnsi" w:hAnsiTheme="minorHAnsi" w:cstheme="minorHAnsi"/>
          <w:sz w:val="20"/>
          <w:szCs w:val="20"/>
        </w:rPr>
        <w:t xml:space="preserve">A final FY17 spending package has been enacted to fund the federal government through September.  At more than $1.07 trillion, the final budget agreement upholds the bipartisan deal made in late 2015 to lift the spending caps required by Budget Control Act for defense and non-defense programs.  </w:t>
      </w:r>
    </w:p>
    <w:p w14:paraId="3EDF3024" w14:textId="77777777" w:rsidR="00545B57" w:rsidRPr="00B82FC7" w:rsidRDefault="00545B57" w:rsidP="00545B57">
      <w:pPr>
        <w:rPr>
          <w:rFonts w:asciiTheme="minorHAnsi" w:hAnsiTheme="minorHAnsi" w:cstheme="minorHAnsi"/>
          <w:sz w:val="20"/>
          <w:szCs w:val="20"/>
        </w:rPr>
      </w:pPr>
    </w:p>
    <w:p w14:paraId="1346A734" w14:textId="77777777" w:rsidR="00545B57" w:rsidRPr="00B82FC7" w:rsidRDefault="00545B57" w:rsidP="00545B57">
      <w:pPr>
        <w:rPr>
          <w:rFonts w:asciiTheme="minorHAnsi" w:hAnsiTheme="minorHAnsi" w:cstheme="minorHAnsi"/>
          <w:sz w:val="20"/>
          <w:szCs w:val="20"/>
        </w:rPr>
      </w:pPr>
      <w:r w:rsidRPr="00B82FC7">
        <w:rPr>
          <w:rFonts w:asciiTheme="minorHAnsi" w:hAnsiTheme="minorHAnsi" w:cstheme="minorHAnsi"/>
          <w:b/>
          <w:sz w:val="20"/>
          <w:szCs w:val="20"/>
        </w:rPr>
        <w:t xml:space="preserve">HUD FY17 Appropriations – </w:t>
      </w:r>
      <w:r w:rsidRPr="00B82FC7">
        <w:rPr>
          <w:rFonts w:asciiTheme="minorHAnsi" w:hAnsiTheme="minorHAnsi" w:cstheme="minorHAnsi"/>
          <w:b/>
          <w:i/>
          <w:color w:val="000000"/>
          <w:sz w:val="20"/>
          <w:szCs w:val="20"/>
          <w:u w:val="single"/>
        </w:rPr>
        <w:t>No New Update</w:t>
      </w:r>
      <w:r w:rsidRPr="00B82FC7">
        <w:rPr>
          <w:rFonts w:asciiTheme="minorHAnsi" w:hAnsiTheme="minorHAnsi" w:cstheme="minorHAnsi"/>
          <w:sz w:val="20"/>
          <w:szCs w:val="20"/>
        </w:rPr>
        <w:t xml:space="preserve"> – The FY17 spending bill funds most HUD programs at or above FY16 levels, but below the high-water marks provided in the draft versions.  The only programs to see funding cuts compared to FY16 were the Public Housing Operating Fund ($4.4 billion in FY17 compared to $4.5 billion in FY16) and Section 811 Housing for People with Disabilities ($146 million in FY17 compared to $151 million in FY16).</w:t>
      </w:r>
    </w:p>
    <w:p w14:paraId="188937D5" w14:textId="77777777" w:rsidR="00545B57" w:rsidRPr="00B82FC7" w:rsidRDefault="00545B57" w:rsidP="00545B57">
      <w:pPr>
        <w:pStyle w:val="ListParagraph"/>
        <w:numPr>
          <w:ilvl w:val="0"/>
          <w:numId w:val="22"/>
        </w:numPr>
        <w:ind w:left="360"/>
        <w:rPr>
          <w:rFonts w:asciiTheme="minorHAnsi" w:hAnsiTheme="minorHAnsi" w:cstheme="minorHAnsi"/>
          <w:sz w:val="20"/>
          <w:szCs w:val="20"/>
        </w:rPr>
      </w:pPr>
      <w:r w:rsidRPr="00B82FC7">
        <w:rPr>
          <w:rFonts w:asciiTheme="minorHAnsi" w:hAnsiTheme="minorHAnsi" w:cstheme="minorHAnsi"/>
          <w:b/>
          <w:sz w:val="20"/>
          <w:szCs w:val="20"/>
        </w:rPr>
        <w:t xml:space="preserve">Tenant-Based Rental Assistance: </w:t>
      </w:r>
      <w:r w:rsidRPr="00B82FC7">
        <w:rPr>
          <w:rFonts w:asciiTheme="minorHAnsi" w:hAnsiTheme="minorHAnsi" w:cstheme="minorHAnsi"/>
          <w:sz w:val="20"/>
          <w:szCs w:val="20"/>
        </w:rPr>
        <w:t xml:space="preserve"> The spending package provides $20.292 billion for tenant-based rental assistance, $18.355 billion of which is to renew previous contracts – </w:t>
      </w:r>
      <w:r w:rsidRPr="00B82FC7">
        <w:rPr>
          <w:rFonts w:asciiTheme="minorHAnsi" w:hAnsiTheme="minorHAnsi" w:cstheme="minorHAnsi"/>
          <w:sz w:val="20"/>
          <w:szCs w:val="20"/>
          <w:u w:val="single"/>
        </w:rPr>
        <w:t>it is estimated that this is enough to cover 97% of current contracts</w:t>
      </w:r>
      <w:r w:rsidRPr="00B82FC7">
        <w:rPr>
          <w:rFonts w:asciiTheme="minorHAnsi" w:hAnsiTheme="minorHAnsi" w:cstheme="minorHAnsi"/>
          <w:sz w:val="20"/>
          <w:szCs w:val="20"/>
        </w:rPr>
        <w:t>. The bill allocates $47 million for Veterans Affairs Supportive Housing (VASH) which includes an additional investment of roughly 5,000 vouchers, $7 million of which is to serve Native American veterans. The bill also provides $10 million to support new Family Unification Program (FUP) vouchers and $120 million for Section 811 mainstream vouchers.</w:t>
      </w:r>
    </w:p>
    <w:p w14:paraId="632F93DC" w14:textId="77777777" w:rsidR="00545B57" w:rsidRPr="00B82FC7" w:rsidRDefault="00545B57" w:rsidP="00545B57">
      <w:pPr>
        <w:pStyle w:val="ListParagraph"/>
        <w:numPr>
          <w:ilvl w:val="0"/>
          <w:numId w:val="22"/>
        </w:numPr>
        <w:ind w:left="360"/>
        <w:rPr>
          <w:rFonts w:asciiTheme="minorHAnsi" w:hAnsiTheme="minorHAnsi" w:cstheme="minorHAnsi"/>
          <w:sz w:val="20"/>
          <w:szCs w:val="20"/>
        </w:rPr>
      </w:pPr>
      <w:r w:rsidRPr="00B82FC7">
        <w:rPr>
          <w:rFonts w:asciiTheme="minorHAnsi" w:hAnsiTheme="minorHAnsi" w:cstheme="minorHAnsi"/>
          <w:b/>
          <w:sz w:val="20"/>
          <w:szCs w:val="20"/>
        </w:rPr>
        <w:t>Project-</w:t>
      </w:r>
      <w:r w:rsidRPr="00B82FC7">
        <w:rPr>
          <w:rFonts w:asciiTheme="minorHAnsi" w:hAnsiTheme="minorHAnsi"/>
          <w:b/>
          <w:sz w:val="20"/>
          <w:szCs w:val="20"/>
        </w:rPr>
        <w:t xml:space="preserve">Based Rental Assistance:  </w:t>
      </w:r>
      <w:r w:rsidRPr="00B82FC7">
        <w:rPr>
          <w:rFonts w:asciiTheme="minorHAnsi" w:hAnsiTheme="minorHAnsi"/>
          <w:sz w:val="20"/>
          <w:szCs w:val="20"/>
        </w:rPr>
        <w:t>The bill provides $10.816 billion to renew project-based rental assistance contracts for calendar year 2017, an increase of $186 million from the FY16 funding level.</w:t>
      </w:r>
    </w:p>
    <w:p w14:paraId="33484294" w14:textId="77777777" w:rsidR="00545B57" w:rsidRPr="00B82FC7" w:rsidRDefault="00545B57" w:rsidP="00545B57">
      <w:pPr>
        <w:pStyle w:val="ListParagraph"/>
        <w:numPr>
          <w:ilvl w:val="0"/>
          <w:numId w:val="22"/>
        </w:numPr>
        <w:ind w:left="360"/>
        <w:rPr>
          <w:rFonts w:asciiTheme="minorHAnsi" w:hAnsiTheme="minorHAnsi" w:cstheme="minorHAnsi"/>
          <w:sz w:val="20"/>
          <w:szCs w:val="20"/>
        </w:rPr>
      </w:pPr>
      <w:r w:rsidRPr="00B82FC7">
        <w:rPr>
          <w:rFonts w:asciiTheme="minorHAnsi" w:hAnsiTheme="minorHAnsi" w:cstheme="minorHAnsi"/>
          <w:b/>
          <w:sz w:val="20"/>
          <w:szCs w:val="20"/>
        </w:rPr>
        <w:t>Homeless Assistance Grants:</w:t>
      </w:r>
      <w:r w:rsidRPr="00B82FC7">
        <w:rPr>
          <w:rFonts w:asciiTheme="minorHAnsi" w:hAnsiTheme="minorHAnsi"/>
          <w:sz w:val="20"/>
          <w:szCs w:val="20"/>
        </w:rPr>
        <w:t xml:space="preserve">  The bill increases funding for homeless assistance programs to $2.383 billion from $2.25 billion in FY16. The bill targets $43 million to address youth homelessness and waives the requirement that youth 24 years of age and under provide third-party documentation to receive housing and supportive services within the Continuums of Care. The bill extends the authorization for the U.S. Interagency Council on Homelessness (USICH), which is set to expire this year, by one additional year.</w:t>
      </w:r>
    </w:p>
    <w:p w14:paraId="762EF191" w14:textId="77777777" w:rsidR="00545B57" w:rsidRPr="00B82FC7" w:rsidRDefault="00545B57" w:rsidP="00545B57">
      <w:pPr>
        <w:pStyle w:val="ListParagraph"/>
        <w:numPr>
          <w:ilvl w:val="0"/>
          <w:numId w:val="22"/>
        </w:numPr>
        <w:tabs>
          <w:tab w:val="left" w:pos="540"/>
        </w:tabs>
        <w:ind w:left="360"/>
        <w:rPr>
          <w:rFonts w:asciiTheme="minorHAnsi" w:hAnsiTheme="minorHAnsi" w:cstheme="minorHAnsi"/>
          <w:sz w:val="20"/>
          <w:szCs w:val="20"/>
        </w:rPr>
      </w:pPr>
      <w:r w:rsidRPr="00B82FC7">
        <w:rPr>
          <w:rFonts w:asciiTheme="minorHAnsi" w:hAnsiTheme="minorHAnsi" w:cstheme="minorHAnsi"/>
          <w:b/>
          <w:sz w:val="20"/>
          <w:szCs w:val="20"/>
        </w:rPr>
        <w:t>HOME:</w:t>
      </w:r>
      <w:r w:rsidRPr="00B82FC7">
        <w:rPr>
          <w:rFonts w:asciiTheme="minorHAnsi" w:hAnsiTheme="minorHAnsi"/>
          <w:sz w:val="20"/>
          <w:szCs w:val="20"/>
        </w:rPr>
        <w:t xml:space="preserve">  The bill would level-fund the HOME Investments Partnerships program (HOME) at $950 million.</w:t>
      </w:r>
    </w:p>
    <w:p w14:paraId="01F644A9" w14:textId="77777777" w:rsidR="00545B57" w:rsidRPr="00B82FC7" w:rsidRDefault="00545B57" w:rsidP="00545B57">
      <w:pPr>
        <w:pStyle w:val="ListParagraph"/>
        <w:numPr>
          <w:ilvl w:val="0"/>
          <w:numId w:val="22"/>
        </w:numPr>
        <w:tabs>
          <w:tab w:val="left" w:pos="540"/>
        </w:tabs>
        <w:ind w:left="360"/>
        <w:rPr>
          <w:rFonts w:asciiTheme="minorHAnsi" w:hAnsiTheme="minorHAnsi" w:cstheme="minorHAnsi"/>
          <w:sz w:val="20"/>
          <w:szCs w:val="20"/>
        </w:rPr>
      </w:pPr>
      <w:r w:rsidRPr="00B82FC7">
        <w:rPr>
          <w:rFonts w:asciiTheme="minorHAnsi" w:hAnsiTheme="minorHAnsi" w:cstheme="minorHAnsi"/>
          <w:b/>
          <w:sz w:val="20"/>
          <w:szCs w:val="20"/>
        </w:rPr>
        <w:t>CDBG:</w:t>
      </w:r>
      <w:r w:rsidRPr="00B82FC7">
        <w:rPr>
          <w:rFonts w:asciiTheme="minorHAnsi" w:hAnsiTheme="minorHAnsi"/>
          <w:sz w:val="20"/>
          <w:szCs w:val="20"/>
        </w:rPr>
        <w:t xml:space="preserve">  The bill would level-fund the Community Development Block Grant program at $3 billion.</w:t>
      </w:r>
    </w:p>
    <w:p w14:paraId="5FB4B9F8" w14:textId="77777777" w:rsidR="00545B57" w:rsidRPr="00B82FC7" w:rsidRDefault="00545B57" w:rsidP="00545B57">
      <w:pPr>
        <w:pStyle w:val="ListParagraph"/>
        <w:numPr>
          <w:ilvl w:val="0"/>
          <w:numId w:val="22"/>
        </w:numPr>
        <w:tabs>
          <w:tab w:val="left" w:pos="540"/>
        </w:tabs>
        <w:ind w:left="360"/>
        <w:rPr>
          <w:rFonts w:asciiTheme="minorHAnsi" w:hAnsiTheme="minorHAnsi" w:cstheme="minorHAnsi"/>
          <w:sz w:val="20"/>
          <w:szCs w:val="20"/>
        </w:rPr>
      </w:pPr>
      <w:r w:rsidRPr="00B82FC7">
        <w:rPr>
          <w:rFonts w:asciiTheme="minorHAnsi" w:hAnsiTheme="minorHAnsi" w:cstheme="minorHAnsi"/>
          <w:b/>
          <w:sz w:val="20"/>
          <w:szCs w:val="20"/>
        </w:rPr>
        <w:t>USICH:</w:t>
      </w:r>
      <w:r w:rsidRPr="00B82FC7">
        <w:rPr>
          <w:rFonts w:asciiTheme="minorHAnsi" w:hAnsiTheme="minorHAnsi" w:cstheme="minorHAnsi"/>
          <w:sz w:val="20"/>
          <w:szCs w:val="20"/>
        </w:rPr>
        <w:t xml:space="preserve">  The bill provides a one-year extension for the United States Interagency Council on Homelessness (USICH).</w:t>
      </w:r>
    </w:p>
    <w:p w14:paraId="334F503D" w14:textId="77777777" w:rsidR="00545B57" w:rsidRPr="00B82FC7" w:rsidRDefault="00545B57" w:rsidP="00545B57">
      <w:pPr>
        <w:tabs>
          <w:tab w:val="left" w:pos="3528"/>
        </w:tabs>
        <w:rPr>
          <w:rFonts w:asciiTheme="minorHAnsi" w:hAnsiTheme="minorHAnsi" w:cstheme="minorHAnsi"/>
          <w:sz w:val="20"/>
          <w:szCs w:val="20"/>
        </w:rPr>
      </w:pPr>
      <w:r w:rsidRPr="00B82FC7">
        <w:rPr>
          <w:rFonts w:asciiTheme="minorHAnsi" w:hAnsiTheme="minorHAnsi" w:cstheme="minorHAnsi"/>
          <w:sz w:val="20"/>
          <w:szCs w:val="20"/>
        </w:rPr>
        <w:tab/>
      </w:r>
    </w:p>
    <w:p w14:paraId="04C60948" w14:textId="77777777" w:rsidR="00545B57" w:rsidRPr="00B82FC7" w:rsidRDefault="00545B57" w:rsidP="00545B57">
      <w:pPr>
        <w:contextualSpacing/>
        <w:rPr>
          <w:rFonts w:asciiTheme="minorHAnsi" w:hAnsiTheme="minorHAnsi" w:cstheme="minorHAnsi"/>
          <w:color w:val="000000"/>
          <w:sz w:val="20"/>
          <w:szCs w:val="20"/>
        </w:rPr>
      </w:pPr>
      <w:r w:rsidRPr="00B82FC7">
        <w:rPr>
          <w:rFonts w:asciiTheme="minorHAnsi" w:hAnsiTheme="minorHAnsi" w:cstheme="minorHAnsi"/>
          <w:b/>
          <w:color w:val="000000"/>
          <w:sz w:val="20"/>
          <w:szCs w:val="20"/>
        </w:rPr>
        <w:t xml:space="preserve">President Trump’s proposed FY 18 budget (from CBPP &amp; NLIHC) – </w:t>
      </w:r>
      <w:r w:rsidRPr="00B82FC7">
        <w:rPr>
          <w:rFonts w:asciiTheme="minorHAnsi" w:hAnsiTheme="minorHAnsi" w:cstheme="minorHAnsi"/>
          <w:b/>
          <w:i/>
          <w:color w:val="000000"/>
          <w:sz w:val="20"/>
          <w:szCs w:val="20"/>
          <w:u w:val="single"/>
        </w:rPr>
        <w:t>No New Update</w:t>
      </w:r>
      <w:r w:rsidRPr="00B82FC7">
        <w:rPr>
          <w:rFonts w:asciiTheme="minorHAnsi" w:hAnsiTheme="minorHAnsi" w:cstheme="minorHAnsi"/>
          <w:color w:val="000000"/>
          <w:sz w:val="20"/>
          <w:szCs w:val="20"/>
        </w:rPr>
        <w:t xml:space="preserve">:  President Trump released his budget on 5/23.  The $4.094 trillion FY 18 budget calls for cuts that hit Medicaid, food assistance and other anti-poverty programs.  Over the next decade, the budget calls for slashing more than $800 billion from Medicaid, while cutting $192 billion from nutritional assistance, and $272 billion over all from welfare programs.  The plan would cut by more than $72 billion the disability benefits.  And, NDD programs, whose budgets are determined annually by Congress, would see funding cut by $57 billion, or 10.6%.   </w:t>
      </w:r>
    </w:p>
    <w:p w14:paraId="3C5ECFD2" w14:textId="77777777" w:rsidR="00545B57" w:rsidRPr="00B82FC7" w:rsidRDefault="00545B57" w:rsidP="00545B57">
      <w:pPr>
        <w:contextualSpacing/>
        <w:rPr>
          <w:rFonts w:asciiTheme="minorHAnsi" w:hAnsiTheme="minorHAnsi" w:cstheme="minorHAnsi"/>
          <w:color w:val="000000"/>
          <w:sz w:val="20"/>
          <w:szCs w:val="20"/>
        </w:rPr>
      </w:pPr>
      <w:r w:rsidRPr="00B82FC7">
        <w:rPr>
          <w:rFonts w:asciiTheme="minorHAnsi" w:hAnsiTheme="minorHAnsi" w:cstheme="minorHAnsi"/>
          <w:b/>
          <w:color w:val="000000"/>
          <w:sz w:val="20"/>
          <w:szCs w:val="20"/>
        </w:rPr>
        <w:t>The President’s FY 18 budget includes a $7.7 billion—or 7%—cut to HUD programs compared to FY17.</w:t>
      </w:r>
      <w:r w:rsidRPr="00B82FC7">
        <w:rPr>
          <w:rFonts w:asciiTheme="minorHAnsi" w:hAnsiTheme="minorHAnsi" w:cstheme="minorHAnsi"/>
          <w:color w:val="000000"/>
          <w:sz w:val="20"/>
          <w:szCs w:val="20"/>
        </w:rPr>
        <w:t xml:space="preserve">  The proposed cuts could mean </w:t>
      </w:r>
      <w:r w:rsidRPr="00B82FC7">
        <w:rPr>
          <w:rFonts w:asciiTheme="minorHAnsi" w:hAnsiTheme="minorHAnsi" w:cstheme="minorHAnsi"/>
          <w:color w:val="000000"/>
          <w:sz w:val="20"/>
          <w:szCs w:val="20"/>
          <w:u w:val="single"/>
        </w:rPr>
        <w:t>more than 250,000 people could lose their housing vouchers</w:t>
      </w:r>
      <w:r w:rsidRPr="00B82FC7">
        <w:rPr>
          <w:rFonts w:asciiTheme="minorHAnsi" w:hAnsiTheme="minorHAnsi" w:cstheme="minorHAnsi"/>
          <w:color w:val="000000"/>
          <w:sz w:val="20"/>
          <w:szCs w:val="20"/>
        </w:rPr>
        <w:t>.  It would also impose punitive measures that would jeopardize family stability.</w:t>
      </w:r>
    </w:p>
    <w:p w14:paraId="1C577BC4" w14:textId="77777777" w:rsidR="00545B57" w:rsidRPr="00B82FC7" w:rsidRDefault="00545B57" w:rsidP="00545B57">
      <w:pPr>
        <w:contextualSpacing/>
        <w:rPr>
          <w:rFonts w:asciiTheme="minorHAnsi" w:hAnsiTheme="minorHAnsi" w:cstheme="minorHAnsi"/>
          <w:color w:val="000000"/>
          <w:sz w:val="20"/>
          <w:szCs w:val="20"/>
        </w:rPr>
      </w:pPr>
      <w:r w:rsidRPr="00B82FC7">
        <w:rPr>
          <w:rFonts w:asciiTheme="minorHAnsi" w:hAnsiTheme="minorHAnsi" w:cstheme="minorHAnsi"/>
          <w:b/>
          <w:color w:val="000000"/>
          <w:sz w:val="20"/>
          <w:szCs w:val="20"/>
        </w:rPr>
        <w:t xml:space="preserve">The budget proposal provides the HUD secretary with the authority to: </w:t>
      </w:r>
      <w:r w:rsidRPr="00B82FC7">
        <w:rPr>
          <w:rFonts w:asciiTheme="minorHAnsi" w:hAnsiTheme="minorHAnsi" w:cstheme="minorHAnsi"/>
          <w:color w:val="000000"/>
          <w:sz w:val="20"/>
          <w:szCs w:val="20"/>
        </w:rPr>
        <w:t xml:space="preserve"> Increase a tenant’s rent contributions from the current standard of 30% of their income to 35%; increase the minimum monthly rent for tenants to $50, beginning with a tenant’s first annual or interim authorization; prohibit tenants from receiving utility reimbursements used to cover the cost of heat and water; and not provide rent adjustments for properties receiving housing assistance.  And, by 2019, the agency plans to present more comprehensive changes that include </w:t>
      </w:r>
      <w:proofErr w:type="gramStart"/>
      <w:r w:rsidRPr="00B82FC7">
        <w:rPr>
          <w:rFonts w:asciiTheme="minorHAnsi" w:hAnsiTheme="minorHAnsi" w:cstheme="minorHAnsi"/>
          <w:color w:val="000000"/>
          <w:sz w:val="20"/>
          <w:szCs w:val="20"/>
        </w:rPr>
        <w:t>a</w:t>
      </w:r>
      <w:proofErr w:type="gramEnd"/>
      <w:r w:rsidRPr="00B82FC7">
        <w:rPr>
          <w:rFonts w:asciiTheme="minorHAnsi" w:hAnsiTheme="minorHAnsi" w:cstheme="minorHAnsi"/>
          <w:color w:val="000000"/>
          <w:sz w:val="20"/>
          <w:szCs w:val="20"/>
        </w:rPr>
        <w:t xml:space="preserve"> “a path for work-able families to move toward self-sufficiency,” according to the proposal.  The budget does not offer further details about how work requirements, which would require statutory change, would be introduced. Elsewhere in the budget, the administration requests that Congress grant it blanket authority to change statutory or regulatory requirements for HUD programs.</w:t>
      </w:r>
    </w:p>
    <w:p w14:paraId="6333C4D3" w14:textId="77777777" w:rsidR="00545B57" w:rsidRPr="00B82FC7" w:rsidRDefault="00545B57" w:rsidP="00545B57">
      <w:pPr>
        <w:contextualSpacing/>
        <w:rPr>
          <w:rFonts w:asciiTheme="minorHAnsi" w:hAnsiTheme="minorHAnsi" w:cstheme="minorHAnsi"/>
          <w:color w:val="000000"/>
          <w:sz w:val="20"/>
          <w:szCs w:val="20"/>
        </w:rPr>
      </w:pPr>
    </w:p>
    <w:p w14:paraId="5412BC73" w14:textId="77777777" w:rsidR="00545B57" w:rsidRPr="00B82FC7" w:rsidRDefault="00545B57" w:rsidP="00545B57">
      <w:pPr>
        <w:contextualSpacing/>
        <w:rPr>
          <w:rFonts w:asciiTheme="minorHAnsi" w:hAnsiTheme="minorHAnsi" w:cstheme="minorHAnsi"/>
          <w:color w:val="000000"/>
          <w:sz w:val="20"/>
          <w:szCs w:val="20"/>
        </w:rPr>
      </w:pPr>
      <w:r w:rsidRPr="00B82FC7">
        <w:rPr>
          <w:rFonts w:asciiTheme="minorHAnsi" w:hAnsiTheme="minorHAnsi" w:cstheme="minorHAnsi"/>
          <w:color w:val="000000"/>
          <w:sz w:val="20"/>
          <w:szCs w:val="20"/>
        </w:rPr>
        <w:t>Specifically, the HUD budget:</w:t>
      </w:r>
    </w:p>
    <w:p w14:paraId="6DD473E5" w14:textId="77777777" w:rsidR="00545B57" w:rsidRPr="00B82FC7" w:rsidRDefault="00545B57" w:rsidP="00545B57">
      <w:pPr>
        <w:numPr>
          <w:ilvl w:val="0"/>
          <w:numId w:val="20"/>
        </w:numPr>
        <w:ind w:left="360"/>
        <w:contextualSpacing/>
        <w:rPr>
          <w:rFonts w:asciiTheme="minorHAnsi" w:hAnsiTheme="minorHAnsi" w:cstheme="minorHAnsi"/>
          <w:b/>
          <w:color w:val="000000"/>
          <w:sz w:val="20"/>
          <w:szCs w:val="20"/>
        </w:rPr>
      </w:pPr>
      <w:r w:rsidRPr="00B82FC7">
        <w:rPr>
          <w:rFonts w:asciiTheme="minorHAnsi" w:hAnsiTheme="minorHAnsi" w:cstheme="minorHAnsi"/>
          <w:b/>
          <w:i/>
          <w:color w:val="000000"/>
          <w:sz w:val="20"/>
          <w:szCs w:val="20"/>
          <w:u w:val="single"/>
        </w:rPr>
        <w:t>Eliminates:</w:t>
      </w:r>
      <w:r w:rsidRPr="00B82FC7">
        <w:rPr>
          <w:rFonts w:asciiTheme="minorHAnsi" w:hAnsiTheme="minorHAnsi" w:cstheme="minorHAnsi"/>
          <w:b/>
          <w:color w:val="000000"/>
          <w:sz w:val="20"/>
          <w:szCs w:val="20"/>
        </w:rPr>
        <w:t xml:space="preserve">  CDBG, HOME, Choice Neighborhoods, the National Housing Trust Fund, and funding for USICH.</w:t>
      </w:r>
    </w:p>
    <w:p w14:paraId="0A6F1C85" w14:textId="77777777" w:rsidR="00545B57" w:rsidRPr="00B82FC7" w:rsidRDefault="00545B57" w:rsidP="00545B57">
      <w:pPr>
        <w:numPr>
          <w:ilvl w:val="0"/>
          <w:numId w:val="20"/>
        </w:numPr>
        <w:ind w:left="360"/>
        <w:contextualSpacing/>
        <w:rPr>
          <w:rFonts w:asciiTheme="minorHAnsi" w:hAnsiTheme="minorHAnsi" w:cstheme="minorHAnsi"/>
          <w:color w:val="000000"/>
          <w:sz w:val="20"/>
          <w:szCs w:val="20"/>
        </w:rPr>
      </w:pPr>
      <w:r w:rsidRPr="00B82FC7">
        <w:rPr>
          <w:rFonts w:asciiTheme="minorHAnsi" w:hAnsiTheme="minorHAnsi" w:cstheme="minorHAnsi"/>
          <w:b/>
          <w:color w:val="000000"/>
          <w:sz w:val="20"/>
          <w:szCs w:val="20"/>
        </w:rPr>
        <w:t>Public housing:</w:t>
      </w:r>
      <w:r w:rsidRPr="00B82FC7">
        <w:rPr>
          <w:rFonts w:asciiTheme="minorHAnsi" w:hAnsiTheme="minorHAnsi" w:cstheme="minorHAnsi"/>
          <w:color w:val="000000"/>
          <w:sz w:val="20"/>
          <w:szCs w:val="20"/>
        </w:rPr>
        <w:t xml:space="preserve">  Capital fund reduced from $1.942 billion in FY 17 to 628 million – a 68% cut. The operating fund would fall from $4.4 billion in FY 17 to $3.9 billion. </w:t>
      </w:r>
    </w:p>
    <w:p w14:paraId="63A5C566" w14:textId="77777777" w:rsidR="00545B57" w:rsidRPr="00B82FC7" w:rsidRDefault="00545B57" w:rsidP="00545B57">
      <w:pPr>
        <w:numPr>
          <w:ilvl w:val="0"/>
          <w:numId w:val="20"/>
        </w:numPr>
        <w:ind w:left="360"/>
        <w:contextualSpacing/>
        <w:rPr>
          <w:rFonts w:asciiTheme="minorHAnsi" w:hAnsiTheme="minorHAnsi" w:cstheme="minorHAnsi"/>
          <w:color w:val="000000"/>
          <w:sz w:val="20"/>
          <w:szCs w:val="20"/>
        </w:rPr>
      </w:pPr>
      <w:r w:rsidRPr="00B82FC7">
        <w:rPr>
          <w:rFonts w:asciiTheme="minorHAnsi" w:hAnsiTheme="minorHAnsi" w:cstheme="minorHAnsi"/>
          <w:b/>
          <w:color w:val="000000"/>
          <w:sz w:val="20"/>
          <w:szCs w:val="20"/>
        </w:rPr>
        <w:t>Housing Choice Vouchers:</w:t>
      </w:r>
      <w:r w:rsidRPr="00B82FC7">
        <w:rPr>
          <w:rFonts w:asciiTheme="minorHAnsi" w:hAnsiTheme="minorHAnsi" w:cstheme="minorHAnsi"/>
          <w:color w:val="000000"/>
          <w:sz w:val="20"/>
          <w:szCs w:val="20"/>
        </w:rPr>
        <w:t xml:space="preserve"> Funded at $19.318 billion, a 5% cut compared to FY 17 funding.  NLIHC (and other outlets) estimates this equates to more than 250,000 vouchers being lost.</w:t>
      </w:r>
    </w:p>
    <w:p w14:paraId="6992C4E6" w14:textId="77777777" w:rsidR="00545B57" w:rsidRPr="00B82FC7" w:rsidRDefault="00545B57" w:rsidP="00545B57">
      <w:pPr>
        <w:numPr>
          <w:ilvl w:val="0"/>
          <w:numId w:val="20"/>
        </w:numPr>
        <w:ind w:left="360"/>
        <w:contextualSpacing/>
        <w:rPr>
          <w:rFonts w:asciiTheme="minorHAnsi" w:hAnsiTheme="minorHAnsi" w:cstheme="minorHAnsi"/>
          <w:color w:val="000000"/>
          <w:sz w:val="20"/>
          <w:szCs w:val="20"/>
        </w:rPr>
      </w:pPr>
      <w:r w:rsidRPr="00B82FC7">
        <w:rPr>
          <w:rFonts w:asciiTheme="minorHAnsi" w:hAnsiTheme="minorHAnsi" w:cstheme="minorHAnsi"/>
          <w:b/>
          <w:color w:val="000000"/>
          <w:sz w:val="20"/>
          <w:szCs w:val="20"/>
        </w:rPr>
        <w:t>Project-Based Section 8:</w:t>
      </w:r>
      <w:r w:rsidRPr="00B82FC7">
        <w:rPr>
          <w:rFonts w:asciiTheme="minorHAnsi" w:hAnsiTheme="minorHAnsi" w:cstheme="minorHAnsi"/>
          <w:color w:val="000000"/>
          <w:sz w:val="20"/>
          <w:szCs w:val="20"/>
        </w:rPr>
        <w:t xml:space="preserve">  Funded at $10.351 billion, a cut of $465 million vs. FY 17 funding.  This is not sufficient to cover existing contracts.</w:t>
      </w:r>
    </w:p>
    <w:p w14:paraId="3E98AC82" w14:textId="77777777" w:rsidR="00545B57" w:rsidRPr="00B82FC7" w:rsidRDefault="00545B57" w:rsidP="00545B57">
      <w:pPr>
        <w:numPr>
          <w:ilvl w:val="0"/>
          <w:numId w:val="20"/>
        </w:numPr>
        <w:ind w:left="360"/>
        <w:contextualSpacing/>
        <w:rPr>
          <w:rFonts w:asciiTheme="minorHAnsi" w:hAnsiTheme="minorHAnsi" w:cstheme="minorHAnsi"/>
          <w:color w:val="000000"/>
          <w:sz w:val="20"/>
          <w:szCs w:val="20"/>
        </w:rPr>
      </w:pPr>
      <w:r w:rsidRPr="00B82FC7">
        <w:rPr>
          <w:rFonts w:asciiTheme="minorHAnsi" w:hAnsiTheme="minorHAnsi" w:cstheme="minorHAnsi"/>
          <w:b/>
          <w:color w:val="000000"/>
          <w:sz w:val="20"/>
          <w:szCs w:val="20"/>
        </w:rPr>
        <w:t>Homeless Assistance Grants:</w:t>
      </w:r>
      <w:r w:rsidRPr="00B82FC7">
        <w:rPr>
          <w:rFonts w:asciiTheme="minorHAnsi" w:hAnsiTheme="minorHAnsi" w:cstheme="minorHAnsi"/>
          <w:color w:val="000000"/>
          <w:sz w:val="20"/>
          <w:szCs w:val="20"/>
        </w:rPr>
        <w:t xml:space="preserve">  Reduced from $2.383 billion in FY 17 to $2.25 billion.</w:t>
      </w:r>
    </w:p>
    <w:p w14:paraId="021EC1DC" w14:textId="77777777" w:rsidR="00545B57" w:rsidRPr="00B82FC7" w:rsidRDefault="00545B57" w:rsidP="00545B57">
      <w:pPr>
        <w:numPr>
          <w:ilvl w:val="0"/>
          <w:numId w:val="20"/>
        </w:numPr>
        <w:ind w:left="360"/>
        <w:contextualSpacing/>
        <w:rPr>
          <w:rFonts w:asciiTheme="minorHAnsi" w:hAnsiTheme="minorHAnsi" w:cstheme="minorHAnsi"/>
          <w:color w:val="000000"/>
          <w:sz w:val="20"/>
          <w:szCs w:val="20"/>
        </w:rPr>
      </w:pPr>
      <w:r w:rsidRPr="00B82FC7">
        <w:rPr>
          <w:rFonts w:asciiTheme="minorHAnsi" w:hAnsiTheme="minorHAnsi" w:cstheme="minorHAnsi"/>
          <w:b/>
          <w:color w:val="000000"/>
          <w:sz w:val="20"/>
          <w:szCs w:val="20"/>
        </w:rPr>
        <w:t>HUD 811:</w:t>
      </w:r>
      <w:r w:rsidRPr="00B82FC7">
        <w:rPr>
          <w:rFonts w:asciiTheme="minorHAnsi" w:hAnsiTheme="minorHAnsi" w:cstheme="minorHAnsi"/>
          <w:color w:val="000000"/>
          <w:sz w:val="20"/>
          <w:szCs w:val="20"/>
        </w:rPr>
        <w:t xml:space="preserve">  Cut by $25 million</w:t>
      </w:r>
    </w:p>
    <w:p w14:paraId="70FFC519" w14:textId="77777777" w:rsidR="00545B57" w:rsidRPr="00B82FC7" w:rsidRDefault="00545B57" w:rsidP="00545B57">
      <w:pPr>
        <w:numPr>
          <w:ilvl w:val="0"/>
          <w:numId w:val="20"/>
        </w:numPr>
        <w:ind w:left="360"/>
        <w:contextualSpacing/>
        <w:rPr>
          <w:rFonts w:asciiTheme="minorHAnsi" w:hAnsiTheme="minorHAnsi" w:cstheme="minorHAnsi"/>
          <w:color w:val="000000"/>
          <w:sz w:val="20"/>
          <w:szCs w:val="20"/>
        </w:rPr>
      </w:pPr>
      <w:r w:rsidRPr="00B82FC7">
        <w:rPr>
          <w:rFonts w:asciiTheme="minorHAnsi" w:hAnsiTheme="minorHAnsi" w:cstheme="minorHAnsi"/>
          <w:b/>
          <w:color w:val="000000"/>
          <w:sz w:val="20"/>
          <w:szCs w:val="20"/>
        </w:rPr>
        <w:t>Family Unification Program and HUD-VASH:</w:t>
      </w:r>
      <w:r w:rsidRPr="00B82FC7">
        <w:rPr>
          <w:rFonts w:asciiTheme="minorHAnsi" w:hAnsiTheme="minorHAnsi" w:cstheme="minorHAnsi"/>
          <w:color w:val="000000"/>
          <w:sz w:val="20"/>
          <w:szCs w:val="20"/>
        </w:rPr>
        <w:t xml:space="preserve">  Funding zeroed out (except for $7 million for HUD-VASH targeting Native Americans).</w:t>
      </w:r>
    </w:p>
    <w:p w14:paraId="1F39486C" w14:textId="77777777" w:rsidR="00545B57" w:rsidRPr="00B82FC7" w:rsidRDefault="00545B57" w:rsidP="00545B57">
      <w:pPr>
        <w:numPr>
          <w:ilvl w:val="0"/>
          <w:numId w:val="20"/>
        </w:numPr>
        <w:ind w:left="360"/>
        <w:contextualSpacing/>
        <w:rPr>
          <w:rFonts w:asciiTheme="minorHAnsi" w:hAnsiTheme="minorHAnsi" w:cstheme="minorHAnsi"/>
          <w:color w:val="000000"/>
          <w:sz w:val="20"/>
          <w:szCs w:val="20"/>
        </w:rPr>
      </w:pPr>
      <w:r w:rsidRPr="00B82FC7">
        <w:rPr>
          <w:rFonts w:asciiTheme="minorHAnsi" w:hAnsiTheme="minorHAnsi" w:cstheme="minorHAnsi"/>
          <w:b/>
          <w:color w:val="000000"/>
          <w:sz w:val="20"/>
          <w:szCs w:val="20"/>
        </w:rPr>
        <w:t>HOPWA:</w:t>
      </w:r>
      <w:r w:rsidRPr="00B82FC7">
        <w:rPr>
          <w:rFonts w:asciiTheme="minorHAnsi" w:hAnsiTheme="minorHAnsi" w:cstheme="minorHAnsi"/>
          <w:color w:val="000000"/>
          <w:sz w:val="20"/>
          <w:szCs w:val="20"/>
        </w:rPr>
        <w:t xml:space="preserve">  Funding reduced from $356 million in FY 17 to $330 million.</w:t>
      </w:r>
    </w:p>
    <w:p w14:paraId="739C16D8" w14:textId="77777777" w:rsidR="00545B57" w:rsidRPr="00B82FC7" w:rsidRDefault="00545B57" w:rsidP="00545B57">
      <w:pPr>
        <w:numPr>
          <w:ilvl w:val="0"/>
          <w:numId w:val="20"/>
        </w:numPr>
        <w:ind w:left="360"/>
        <w:contextualSpacing/>
        <w:rPr>
          <w:rFonts w:asciiTheme="minorHAnsi" w:hAnsiTheme="minorHAnsi" w:cstheme="minorHAnsi"/>
          <w:color w:val="000000"/>
          <w:sz w:val="20"/>
          <w:szCs w:val="20"/>
        </w:rPr>
      </w:pPr>
      <w:r w:rsidRPr="00B82FC7">
        <w:rPr>
          <w:rFonts w:asciiTheme="minorHAnsi" w:hAnsiTheme="minorHAnsi" w:cstheme="minorHAnsi"/>
          <w:b/>
          <w:color w:val="000000"/>
          <w:sz w:val="20"/>
          <w:szCs w:val="20"/>
        </w:rPr>
        <w:t>USDA Rural Housing</w:t>
      </w:r>
      <w:r w:rsidRPr="00B82FC7">
        <w:rPr>
          <w:rFonts w:asciiTheme="minorHAnsi" w:hAnsiTheme="minorHAnsi" w:cstheme="minorHAnsi"/>
          <w:color w:val="000000"/>
          <w:sz w:val="20"/>
          <w:szCs w:val="20"/>
        </w:rPr>
        <w:t xml:space="preserve"> – Rental Housing:  $60 million cut to Section 521 rural rental assistance; eliminates funding for the Multi-Family Preservation and Revitalization demonstration.  RD:  Elimination of the Section 504 Rural Housing Assistance Grants.</w:t>
      </w:r>
    </w:p>
    <w:p w14:paraId="462564D7" w14:textId="77777777" w:rsidR="00545B57" w:rsidRPr="00B82FC7" w:rsidRDefault="00545B57" w:rsidP="00545B57">
      <w:pPr>
        <w:contextualSpacing/>
        <w:rPr>
          <w:rFonts w:asciiTheme="minorHAnsi" w:hAnsiTheme="minorHAnsi" w:cstheme="minorHAnsi"/>
          <w:color w:val="000000"/>
          <w:sz w:val="20"/>
          <w:szCs w:val="20"/>
        </w:rPr>
      </w:pPr>
      <w:r w:rsidRPr="00B82FC7">
        <w:rPr>
          <w:rFonts w:asciiTheme="minorHAnsi" w:hAnsiTheme="minorHAnsi" w:cstheme="minorHAnsi"/>
          <w:color w:val="000000"/>
          <w:sz w:val="20"/>
          <w:szCs w:val="20"/>
        </w:rPr>
        <w:t>Other Agencies:</w:t>
      </w:r>
    </w:p>
    <w:p w14:paraId="239A5610" w14:textId="77777777" w:rsidR="00545B57" w:rsidRPr="00B82FC7" w:rsidRDefault="00545B57" w:rsidP="00545B57">
      <w:pPr>
        <w:pStyle w:val="ListParagraph"/>
        <w:numPr>
          <w:ilvl w:val="0"/>
          <w:numId w:val="23"/>
        </w:numPr>
        <w:ind w:left="360"/>
        <w:rPr>
          <w:rFonts w:asciiTheme="minorHAnsi" w:hAnsiTheme="minorHAnsi" w:cstheme="minorHAnsi"/>
          <w:color w:val="000000"/>
          <w:sz w:val="20"/>
          <w:szCs w:val="20"/>
        </w:rPr>
      </w:pPr>
      <w:r w:rsidRPr="00B82FC7">
        <w:rPr>
          <w:rFonts w:asciiTheme="minorHAnsi" w:hAnsiTheme="minorHAnsi" w:cstheme="minorHAnsi"/>
          <w:color w:val="000000"/>
          <w:sz w:val="20"/>
          <w:szCs w:val="20"/>
        </w:rPr>
        <w:t>The budget would also eliminate LIHEAP and Community Services Block Grants through DHHS.</w:t>
      </w:r>
    </w:p>
    <w:p w14:paraId="72E46200" w14:textId="77777777" w:rsidR="00545B57" w:rsidRPr="00B82FC7" w:rsidRDefault="00545B57" w:rsidP="00545B57">
      <w:pPr>
        <w:pStyle w:val="ListParagraph"/>
        <w:numPr>
          <w:ilvl w:val="0"/>
          <w:numId w:val="23"/>
        </w:numPr>
        <w:ind w:left="360"/>
        <w:rPr>
          <w:rFonts w:asciiTheme="minorHAnsi" w:hAnsiTheme="minorHAnsi" w:cstheme="minorHAnsi"/>
          <w:color w:val="000000"/>
          <w:sz w:val="20"/>
          <w:szCs w:val="20"/>
        </w:rPr>
      </w:pPr>
      <w:r w:rsidRPr="00B82FC7">
        <w:rPr>
          <w:rFonts w:asciiTheme="minorHAnsi" w:hAnsiTheme="minorHAnsi" w:cstheme="minorHAnsi"/>
          <w:color w:val="000000"/>
          <w:sz w:val="20"/>
          <w:szCs w:val="20"/>
        </w:rPr>
        <w:t>Cut Medicaid by nearly 25%, or $839 billion over a decade – on top of the $800 billion cut included in the House AHCA.</w:t>
      </w:r>
    </w:p>
    <w:p w14:paraId="3E909110" w14:textId="77777777" w:rsidR="00545B57" w:rsidRPr="00B82FC7" w:rsidRDefault="00545B57" w:rsidP="00545B57">
      <w:pPr>
        <w:contextualSpacing/>
        <w:rPr>
          <w:rFonts w:asciiTheme="minorHAnsi" w:hAnsiTheme="minorHAnsi" w:cstheme="minorHAnsi"/>
          <w:b/>
          <w:color w:val="000000"/>
          <w:sz w:val="20"/>
          <w:szCs w:val="20"/>
        </w:rPr>
      </w:pPr>
      <w:r w:rsidRPr="00B82FC7">
        <w:rPr>
          <w:rFonts w:asciiTheme="minorHAnsi" w:hAnsiTheme="minorHAnsi" w:cstheme="minorHAnsi"/>
          <w:b/>
          <w:color w:val="000000"/>
          <w:sz w:val="20"/>
          <w:szCs w:val="20"/>
        </w:rPr>
        <w:t>Effect of the President’s FY 18 HUD budget cuts on Maine (per CBPP analysis - updated):</w:t>
      </w:r>
    </w:p>
    <w:tbl>
      <w:tblPr>
        <w:tblW w:w="10170" w:type="dxa"/>
        <w:tblCellMar>
          <w:top w:w="150" w:type="dxa"/>
          <w:left w:w="150" w:type="dxa"/>
          <w:bottom w:w="150" w:type="dxa"/>
          <w:right w:w="150" w:type="dxa"/>
        </w:tblCellMar>
        <w:tblLook w:val="04A0" w:firstRow="1" w:lastRow="0" w:firstColumn="1" w:lastColumn="0" w:noHBand="0" w:noVBand="1"/>
      </w:tblPr>
      <w:tblGrid>
        <w:gridCol w:w="941"/>
        <w:gridCol w:w="1669"/>
        <w:gridCol w:w="3240"/>
        <w:gridCol w:w="2070"/>
        <w:gridCol w:w="2250"/>
      </w:tblGrid>
      <w:tr w:rsidR="00545B57" w:rsidRPr="00B82FC7" w14:paraId="72C8C733" w14:textId="77777777" w:rsidTr="00DB4ED0">
        <w:trPr>
          <w:trHeight w:val="131"/>
          <w:tblHeader/>
        </w:trPr>
        <w:tc>
          <w:tcPr>
            <w:tcW w:w="0" w:type="auto"/>
            <w:tcBorders>
              <w:top w:val="nil"/>
              <w:left w:val="nil"/>
              <w:bottom w:val="nil"/>
              <w:right w:val="nil"/>
            </w:tcBorders>
            <w:shd w:val="clear" w:color="auto" w:fill="F0F0F0"/>
            <w:tcMar>
              <w:top w:w="60" w:type="dxa"/>
              <w:left w:w="60" w:type="dxa"/>
              <w:bottom w:w="60" w:type="dxa"/>
              <w:right w:w="60" w:type="dxa"/>
            </w:tcMar>
            <w:vAlign w:val="center"/>
            <w:hideMark/>
          </w:tcPr>
          <w:p w14:paraId="4B19DE6A" w14:textId="77777777" w:rsidR="00545B57" w:rsidRPr="00B82FC7" w:rsidRDefault="00545B57" w:rsidP="00DB4ED0">
            <w:pPr>
              <w:rPr>
                <w:rFonts w:asciiTheme="minorHAnsi" w:hAnsiTheme="minorHAnsi" w:cstheme="minorHAnsi"/>
                <w:b/>
                <w:bCs/>
                <w:color w:val="151515"/>
                <w:sz w:val="20"/>
                <w:szCs w:val="20"/>
              </w:rPr>
            </w:pPr>
            <w:r w:rsidRPr="00B82FC7">
              <w:rPr>
                <w:rFonts w:asciiTheme="minorHAnsi" w:hAnsiTheme="minorHAnsi" w:cstheme="minorHAnsi"/>
                <w:b/>
                <w:bCs/>
                <w:color w:val="151515"/>
                <w:sz w:val="20"/>
                <w:szCs w:val="20"/>
              </w:rPr>
              <w:t>State</w:t>
            </w:r>
          </w:p>
        </w:tc>
        <w:tc>
          <w:tcPr>
            <w:tcW w:w="1669" w:type="dxa"/>
            <w:tcBorders>
              <w:top w:val="nil"/>
              <w:left w:val="nil"/>
              <w:bottom w:val="nil"/>
              <w:right w:val="nil"/>
            </w:tcBorders>
            <w:shd w:val="clear" w:color="auto" w:fill="F0F0F0"/>
            <w:tcMar>
              <w:top w:w="60" w:type="dxa"/>
              <w:left w:w="60" w:type="dxa"/>
              <w:bottom w:w="60" w:type="dxa"/>
              <w:right w:w="60" w:type="dxa"/>
            </w:tcMar>
            <w:vAlign w:val="center"/>
            <w:hideMark/>
          </w:tcPr>
          <w:p w14:paraId="3A766CEA" w14:textId="77777777" w:rsidR="00545B57" w:rsidRPr="00B82FC7" w:rsidRDefault="00545B57" w:rsidP="00DB4ED0">
            <w:pPr>
              <w:jc w:val="center"/>
              <w:rPr>
                <w:rFonts w:asciiTheme="minorHAnsi" w:hAnsiTheme="minorHAnsi" w:cstheme="minorHAnsi"/>
                <w:b/>
                <w:bCs/>
                <w:color w:val="151515"/>
                <w:sz w:val="20"/>
                <w:szCs w:val="20"/>
              </w:rPr>
            </w:pPr>
            <w:r w:rsidRPr="00B82FC7">
              <w:rPr>
                <w:rFonts w:asciiTheme="minorHAnsi" w:hAnsiTheme="minorHAnsi" w:cstheme="minorHAnsi"/>
                <w:b/>
                <w:bCs/>
                <w:color w:val="151515"/>
                <w:sz w:val="20"/>
                <w:szCs w:val="20"/>
              </w:rPr>
              <w:t>Vouchers Cut</w:t>
            </w:r>
          </w:p>
        </w:tc>
        <w:tc>
          <w:tcPr>
            <w:tcW w:w="3240" w:type="dxa"/>
            <w:tcBorders>
              <w:top w:val="nil"/>
              <w:left w:val="nil"/>
              <w:bottom w:val="nil"/>
              <w:right w:val="nil"/>
            </w:tcBorders>
            <w:shd w:val="clear" w:color="auto" w:fill="F0F0F0"/>
            <w:tcMar>
              <w:top w:w="60" w:type="dxa"/>
              <w:left w:w="60" w:type="dxa"/>
              <w:bottom w:w="60" w:type="dxa"/>
              <w:right w:w="60" w:type="dxa"/>
            </w:tcMar>
            <w:vAlign w:val="center"/>
            <w:hideMark/>
          </w:tcPr>
          <w:p w14:paraId="6C3D0FC4" w14:textId="77777777" w:rsidR="00545B57" w:rsidRPr="00B82FC7" w:rsidRDefault="00545B57" w:rsidP="00DB4ED0">
            <w:pPr>
              <w:jc w:val="center"/>
              <w:rPr>
                <w:rFonts w:asciiTheme="minorHAnsi" w:hAnsiTheme="minorHAnsi" w:cstheme="minorHAnsi"/>
                <w:b/>
                <w:bCs/>
                <w:color w:val="151515"/>
                <w:sz w:val="20"/>
                <w:szCs w:val="20"/>
              </w:rPr>
            </w:pPr>
            <w:r w:rsidRPr="00B82FC7">
              <w:rPr>
                <w:rFonts w:asciiTheme="minorHAnsi" w:hAnsiTheme="minorHAnsi" w:cstheme="minorHAnsi"/>
                <w:b/>
                <w:bCs/>
                <w:color w:val="151515"/>
                <w:sz w:val="20"/>
                <w:szCs w:val="20"/>
              </w:rPr>
              <w:t>Public Housing Funding Cut</w:t>
            </w:r>
          </w:p>
        </w:tc>
        <w:tc>
          <w:tcPr>
            <w:tcW w:w="2070" w:type="dxa"/>
            <w:tcBorders>
              <w:top w:val="nil"/>
              <w:left w:val="nil"/>
              <w:bottom w:val="nil"/>
              <w:right w:val="nil"/>
            </w:tcBorders>
            <w:shd w:val="clear" w:color="auto" w:fill="F0F0F0"/>
            <w:tcMar>
              <w:top w:w="60" w:type="dxa"/>
              <w:left w:w="60" w:type="dxa"/>
              <w:bottom w:w="60" w:type="dxa"/>
              <w:right w:w="60" w:type="dxa"/>
            </w:tcMar>
            <w:vAlign w:val="center"/>
            <w:hideMark/>
          </w:tcPr>
          <w:p w14:paraId="7D92CC55" w14:textId="77777777" w:rsidR="00545B57" w:rsidRPr="00B82FC7" w:rsidRDefault="00545B57" w:rsidP="00DB4ED0">
            <w:pPr>
              <w:jc w:val="center"/>
              <w:rPr>
                <w:rFonts w:asciiTheme="minorHAnsi" w:hAnsiTheme="minorHAnsi" w:cstheme="minorHAnsi"/>
                <w:b/>
                <w:bCs/>
                <w:color w:val="151515"/>
                <w:sz w:val="20"/>
                <w:szCs w:val="20"/>
              </w:rPr>
            </w:pPr>
            <w:r w:rsidRPr="00B82FC7">
              <w:rPr>
                <w:rFonts w:asciiTheme="minorHAnsi" w:hAnsiTheme="minorHAnsi" w:cstheme="minorHAnsi"/>
                <w:b/>
                <w:bCs/>
                <w:color w:val="151515"/>
                <w:sz w:val="20"/>
                <w:szCs w:val="20"/>
              </w:rPr>
              <w:t>CDBG Funding Cut</w:t>
            </w:r>
          </w:p>
        </w:tc>
        <w:tc>
          <w:tcPr>
            <w:tcW w:w="2250" w:type="dxa"/>
            <w:tcBorders>
              <w:top w:val="nil"/>
              <w:left w:val="nil"/>
              <w:bottom w:val="nil"/>
              <w:right w:val="nil"/>
            </w:tcBorders>
            <w:shd w:val="clear" w:color="auto" w:fill="F0F0F0"/>
            <w:vAlign w:val="center"/>
          </w:tcPr>
          <w:p w14:paraId="03B5DC15" w14:textId="77777777" w:rsidR="00545B57" w:rsidRPr="00B82FC7" w:rsidRDefault="00545B57" w:rsidP="00DB4ED0">
            <w:pPr>
              <w:jc w:val="center"/>
              <w:rPr>
                <w:rFonts w:asciiTheme="minorHAnsi" w:hAnsiTheme="minorHAnsi" w:cstheme="minorHAnsi"/>
                <w:b/>
                <w:bCs/>
                <w:color w:val="151515"/>
                <w:sz w:val="20"/>
                <w:szCs w:val="20"/>
              </w:rPr>
            </w:pPr>
            <w:r w:rsidRPr="00B82FC7">
              <w:rPr>
                <w:rFonts w:asciiTheme="minorHAnsi" w:hAnsiTheme="minorHAnsi" w:cstheme="minorHAnsi"/>
                <w:b/>
                <w:bCs/>
                <w:color w:val="151515"/>
                <w:sz w:val="20"/>
                <w:szCs w:val="20"/>
              </w:rPr>
              <w:t>HOME Funding Cut</w:t>
            </w:r>
          </w:p>
        </w:tc>
      </w:tr>
      <w:tr w:rsidR="00545B57" w:rsidRPr="00B82FC7" w14:paraId="7021EAF1" w14:textId="77777777" w:rsidTr="00DB4ED0">
        <w:trPr>
          <w:trHeight w:val="158"/>
          <w:tblHeader/>
        </w:trPr>
        <w:tc>
          <w:tcPr>
            <w:tcW w:w="0" w:type="auto"/>
            <w:tcBorders>
              <w:top w:val="nil"/>
              <w:left w:val="nil"/>
              <w:bottom w:val="nil"/>
              <w:right w:val="nil"/>
            </w:tcBorders>
            <w:shd w:val="clear" w:color="auto" w:fill="F0F0F0"/>
            <w:tcMar>
              <w:top w:w="60" w:type="dxa"/>
              <w:left w:w="60" w:type="dxa"/>
              <w:bottom w:w="60" w:type="dxa"/>
              <w:right w:w="60" w:type="dxa"/>
            </w:tcMar>
            <w:vAlign w:val="center"/>
          </w:tcPr>
          <w:p w14:paraId="1B8EEADD" w14:textId="77777777" w:rsidR="00545B57" w:rsidRPr="00B82FC7" w:rsidRDefault="00545B57" w:rsidP="00DB4ED0">
            <w:pPr>
              <w:rPr>
                <w:rFonts w:asciiTheme="minorHAnsi" w:hAnsiTheme="minorHAnsi" w:cstheme="minorHAnsi"/>
                <w:b/>
                <w:bCs/>
                <w:color w:val="151515"/>
                <w:sz w:val="20"/>
                <w:szCs w:val="20"/>
              </w:rPr>
            </w:pPr>
            <w:r w:rsidRPr="00B82FC7">
              <w:rPr>
                <w:rFonts w:asciiTheme="minorHAnsi" w:hAnsiTheme="minorHAnsi" w:cstheme="minorHAnsi"/>
                <w:b/>
                <w:bCs/>
                <w:color w:val="151515"/>
                <w:sz w:val="20"/>
                <w:szCs w:val="20"/>
              </w:rPr>
              <w:t>ME</w:t>
            </w:r>
          </w:p>
        </w:tc>
        <w:tc>
          <w:tcPr>
            <w:tcW w:w="1669" w:type="dxa"/>
            <w:tcBorders>
              <w:top w:val="nil"/>
              <w:left w:val="nil"/>
              <w:bottom w:val="nil"/>
              <w:right w:val="nil"/>
            </w:tcBorders>
            <w:shd w:val="clear" w:color="auto" w:fill="F0F0F0"/>
            <w:tcMar>
              <w:top w:w="60" w:type="dxa"/>
              <w:left w:w="60" w:type="dxa"/>
              <w:bottom w:w="60" w:type="dxa"/>
              <w:right w:w="60" w:type="dxa"/>
            </w:tcMar>
            <w:vAlign w:val="center"/>
          </w:tcPr>
          <w:p w14:paraId="54D4D329" w14:textId="77777777" w:rsidR="00545B57" w:rsidRPr="00B82FC7" w:rsidRDefault="00545B57" w:rsidP="00DB4ED0">
            <w:pPr>
              <w:jc w:val="center"/>
              <w:rPr>
                <w:rFonts w:asciiTheme="minorHAnsi" w:hAnsiTheme="minorHAnsi" w:cstheme="minorHAnsi"/>
                <w:b/>
                <w:bCs/>
                <w:color w:val="151515"/>
                <w:sz w:val="20"/>
                <w:szCs w:val="20"/>
              </w:rPr>
            </w:pPr>
            <w:r w:rsidRPr="00B82FC7">
              <w:rPr>
                <w:rFonts w:asciiTheme="minorHAnsi" w:hAnsiTheme="minorHAnsi" w:cstheme="minorHAnsi"/>
                <w:b/>
                <w:bCs/>
                <w:color w:val="151515"/>
                <w:sz w:val="20"/>
                <w:szCs w:val="20"/>
              </w:rPr>
              <w:t>-1,395</w:t>
            </w:r>
          </w:p>
        </w:tc>
        <w:tc>
          <w:tcPr>
            <w:tcW w:w="3240" w:type="dxa"/>
            <w:tcBorders>
              <w:top w:val="nil"/>
              <w:left w:val="nil"/>
              <w:bottom w:val="nil"/>
              <w:right w:val="nil"/>
            </w:tcBorders>
            <w:shd w:val="clear" w:color="auto" w:fill="F0F0F0"/>
            <w:tcMar>
              <w:top w:w="60" w:type="dxa"/>
              <w:left w:w="60" w:type="dxa"/>
              <w:bottom w:w="60" w:type="dxa"/>
              <w:right w:w="60" w:type="dxa"/>
            </w:tcMar>
            <w:vAlign w:val="center"/>
          </w:tcPr>
          <w:p w14:paraId="03B5B28D" w14:textId="77777777" w:rsidR="00545B57" w:rsidRPr="00B82FC7" w:rsidRDefault="00545B57" w:rsidP="00DB4ED0">
            <w:pPr>
              <w:jc w:val="center"/>
              <w:rPr>
                <w:rFonts w:asciiTheme="minorHAnsi" w:hAnsiTheme="minorHAnsi" w:cstheme="minorHAnsi"/>
                <w:b/>
                <w:bCs/>
                <w:color w:val="151515"/>
                <w:sz w:val="20"/>
                <w:szCs w:val="20"/>
              </w:rPr>
            </w:pPr>
            <w:r w:rsidRPr="00B82FC7">
              <w:rPr>
                <w:rFonts w:asciiTheme="minorHAnsi" w:hAnsiTheme="minorHAnsi" w:cstheme="minorHAnsi"/>
                <w:b/>
                <w:bCs/>
                <w:color w:val="151515"/>
                <w:sz w:val="20"/>
                <w:szCs w:val="20"/>
              </w:rPr>
              <w:t>-$5,989,305</w:t>
            </w:r>
          </w:p>
        </w:tc>
        <w:tc>
          <w:tcPr>
            <w:tcW w:w="2070" w:type="dxa"/>
            <w:tcBorders>
              <w:top w:val="nil"/>
              <w:left w:val="nil"/>
              <w:bottom w:val="nil"/>
              <w:right w:val="nil"/>
            </w:tcBorders>
            <w:shd w:val="clear" w:color="auto" w:fill="F0F0F0"/>
            <w:tcMar>
              <w:top w:w="60" w:type="dxa"/>
              <w:left w:w="60" w:type="dxa"/>
              <w:bottom w:w="60" w:type="dxa"/>
              <w:right w:w="60" w:type="dxa"/>
            </w:tcMar>
            <w:vAlign w:val="center"/>
          </w:tcPr>
          <w:p w14:paraId="6C8F78DA" w14:textId="77777777" w:rsidR="00545B57" w:rsidRPr="00B82FC7" w:rsidRDefault="00545B57" w:rsidP="00DB4ED0">
            <w:pPr>
              <w:jc w:val="center"/>
              <w:rPr>
                <w:rFonts w:asciiTheme="minorHAnsi" w:hAnsiTheme="minorHAnsi" w:cstheme="minorHAnsi"/>
                <w:b/>
                <w:bCs/>
                <w:color w:val="151515"/>
                <w:sz w:val="20"/>
                <w:szCs w:val="20"/>
              </w:rPr>
            </w:pPr>
            <w:r w:rsidRPr="00B82FC7">
              <w:rPr>
                <w:rFonts w:asciiTheme="minorHAnsi" w:hAnsiTheme="minorHAnsi" w:cstheme="minorHAnsi"/>
                <w:b/>
                <w:bCs/>
                <w:color w:val="151515"/>
                <w:sz w:val="20"/>
                <w:szCs w:val="20"/>
              </w:rPr>
              <w:t>-$16,416,154</w:t>
            </w:r>
          </w:p>
        </w:tc>
        <w:tc>
          <w:tcPr>
            <w:tcW w:w="2250" w:type="dxa"/>
            <w:tcBorders>
              <w:top w:val="nil"/>
              <w:left w:val="nil"/>
              <w:bottom w:val="nil"/>
              <w:right w:val="nil"/>
            </w:tcBorders>
            <w:shd w:val="clear" w:color="auto" w:fill="F0F0F0"/>
            <w:vAlign w:val="center"/>
          </w:tcPr>
          <w:p w14:paraId="571C34C9" w14:textId="77777777" w:rsidR="00545B57" w:rsidRPr="00B82FC7" w:rsidRDefault="00545B57" w:rsidP="00DB4ED0">
            <w:pPr>
              <w:jc w:val="center"/>
              <w:rPr>
                <w:rFonts w:asciiTheme="minorHAnsi" w:hAnsiTheme="minorHAnsi" w:cstheme="minorHAnsi"/>
                <w:b/>
                <w:bCs/>
                <w:color w:val="151515"/>
                <w:sz w:val="20"/>
                <w:szCs w:val="20"/>
              </w:rPr>
            </w:pPr>
            <w:r w:rsidRPr="00B82FC7">
              <w:rPr>
                <w:rFonts w:asciiTheme="minorHAnsi" w:hAnsiTheme="minorHAnsi" w:cstheme="minorHAnsi"/>
                <w:b/>
                <w:bCs/>
                <w:color w:val="151515"/>
                <w:sz w:val="20"/>
                <w:szCs w:val="20"/>
              </w:rPr>
              <w:t>-$4,237,285</w:t>
            </w:r>
          </w:p>
        </w:tc>
      </w:tr>
    </w:tbl>
    <w:p w14:paraId="603F1D47" w14:textId="77777777" w:rsidR="00545B57" w:rsidRPr="00B82FC7" w:rsidRDefault="00545B57" w:rsidP="00545B57">
      <w:pPr>
        <w:contextualSpacing/>
        <w:rPr>
          <w:rFonts w:asciiTheme="minorHAnsi" w:hAnsiTheme="minorHAnsi" w:cstheme="minorHAnsi"/>
          <w:b/>
          <w:color w:val="000000"/>
          <w:sz w:val="20"/>
          <w:szCs w:val="20"/>
        </w:rPr>
      </w:pPr>
    </w:p>
    <w:p w14:paraId="70532533" w14:textId="77777777" w:rsidR="00545B57" w:rsidRPr="00B82FC7" w:rsidRDefault="00545B57" w:rsidP="00545B57">
      <w:pPr>
        <w:contextualSpacing/>
        <w:rPr>
          <w:rFonts w:asciiTheme="minorHAnsi" w:hAnsiTheme="minorHAnsi" w:cstheme="minorHAnsi"/>
          <w:color w:val="000000"/>
          <w:sz w:val="20"/>
          <w:szCs w:val="20"/>
        </w:rPr>
      </w:pPr>
      <w:r w:rsidRPr="00B82FC7">
        <w:rPr>
          <w:rFonts w:asciiTheme="minorHAnsi" w:hAnsiTheme="minorHAnsi" w:cstheme="minorHAnsi"/>
          <w:b/>
          <w:color w:val="000000"/>
          <w:sz w:val="20"/>
          <w:szCs w:val="20"/>
        </w:rPr>
        <w:t xml:space="preserve">National Housing Trust Fund – </w:t>
      </w:r>
      <w:r w:rsidRPr="00B82FC7">
        <w:rPr>
          <w:rFonts w:asciiTheme="minorHAnsi" w:hAnsiTheme="minorHAnsi" w:cstheme="minorHAnsi"/>
          <w:b/>
          <w:i/>
          <w:color w:val="000000"/>
          <w:sz w:val="20"/>
          <w:szCs w:val="20"/>
          <w:u w:val="single"/>
        </w:rPr>
        <w:t>No New Update</w:t>
      </w:r>
      <w:r w:rsidRPr="00B82FC7">
        <w:rPr>
          <w:rFonts w:asciiTheme="minorHAnsi" w:hAnsiTheme="minorHAnsi" w:cstheme="minorHAnsi"/>
          <w:b/>
          <w:color w:val="000000"/>
          <w:sz w:val="20"/>
          <w:szCs w:val="20"/>
        </w:rPr>
        <w:t xml:space="preserve">: </w:t>
      </w:r>
      <w:r w:rsidRPr="00B82FC7">
        <w:rPr>
          <w:rFonts w:asciiTheme="minorHAnsi" w:hAnsiTheme="minorHAnsi" w:cstheme="minorHAnsi"/>
          <w:color w:val="000000"/>
          <w:sz w:val="20"/>
          <w:szCs w:val="20"/>
        </w:rPr>
        <w:t xml:space="preserve"> Congress must ensure that all affordable housing programs—including the HTF—are fully funded.  The HTF is the only federal program designed to build and preserve housing affordable to people with the lowest incomes.  We must ensure that the program is protected – not eliminated.  </w:t>
      </w:r>
    </w:p>
    <w:p w14:paraId="40C711C2" w14:textId="77777777" w:rsidR="00545B57" w:rsidRPr="00B82FC7" w:rsidRDefault="00545B57" w:rsidP="00545B57">
      <w:pPr>
        <w:contextualSpacing/>
        <w:rPr>
          <w:rFonts w:asciiTheme="minorHAnsi" w:hAnsiTheme="minorHAnsi" w:cstheme="minorHAnsi"/>
          <w:color w:val="000000"/>
          <w:sz w:val="20"/>
          <w:szCs w:val="20"/>
        </w:rPr>
      </w:pPr>
    </w:p>
    <w:p w14:paraId="30011F9C" w14:textId="77777777" w:rsidR="00545B57" w:rsidRPr="00B82FC7" w:rsidRDefault="00545B57" w:rsidP="00545B57">
      <w:pPr>
        <w:rPr>
          <w:rFonts w:asciiTheme="minorHAnsi" w:hAnsiTheme="minorHAnsi" w:cstheme="minorHAnsi"/>
          <w:color w:val="000000"/>
          <w:sz w:val="20"/>
          <w:szCs w:val="20"/>
        </w:rPr>
      </w:pPr>
      <w:r w:rsidRPr="00B82FC7">
        <w:rPr>
          <w:rFonts w:asciiTheme="minorHAnsi" w:hAnsiTheme="minorHAnsi" w:cstheme="minorHAnsi"/>
          <w:b/>
          <w:color w:val="000000"/>
          <w:sz w:val="20"/>
          <w:szCs w:val="20"/>
        </w:rPr>
        <w:t xml:space="preserve">The Affordable Care Act (ACA):  </w:t>
      </w:r>
      <w:r w:rsidRPr="00B82FC7">
        <w:rPr>
          <w:rFonts w:asciiTheme="minorHAnsi" w:hAnsiTheme="minorHAnsi" w:cstheme="minorHAnsi"/>
          <w:color w:val="000000"/>
          <w:sz w:val="20"/>
          <w:szCs w:val="20"/>
        </w:rPr>
        <w:t xml:space="preserve">The House Republican health plan, “The American Health Care Act,” unveiled on 3/6 and then pulled from the House floor before a vote could take place, was revamped for reconsideration in Congress.  </w:t>
      </w:r>
      <w:r w:rsidRPr="00B82FC7">
        <w:rPr>
          <w:rFonts w:asciiTheme="minorHAnsi" w:hAnsiTheme="minorHAnsi" w:cstheme="minorHAnsi"/>
          <w:color w:val="000000"/>
          <w:sz w:val="20"/>
          <w:szCs w:val="20"/>
          <w:u w:val="single"/>
        </w:rPr>
        <w:t>It has passed the House and has been sent to the Senate for consideration</w:t>
      </w:r>
      <w:r w:rsidRPr="00B82FC7">
        <w:rPr>
          <w:rFonts w:asciiTheme="minorHAnsi" w:hAnsiTheme="minorHAnsi" w:cstheme="minorHAnsi"/>
          <w:color w:val="000000"/>
          <w:sz w:val="20"/>
          <w:szCs w:val="20"/>
        </w:rPr>
        <w:t xml:space="preserve">.  According to CBPP, the newly released Meadows-MacArthur amendment does nothing to mitigate the American Health Care Act’s (AHCA) coverage losses of 24 million people, $839 billion in Medicaid cuts, or large increases in premiums and out-of-pocket costs for moderate-income and older individual-market consumers.  It does, however, eliminate key Affordable Care Act (ACA) protections for people with pre-existing conditions.  The Meadows-MacArthur amendment would largely restore pre-ACA rules for people with pre-existing conditions. Just like before the ACA, insurers could discriminate based on medical history, eliminate coverage for key health services, and impose annual and lifetime limits on benefits.  </w:t>
      </w:r>
      <w:r w:rsidRPr="00B82FC7">
        <w:rPr>
          <w:rFonts w:asciiTheme="minorHAnsi" w:hAnsiTheme="minorHAnsi" w:cstheme="minorHAnsi"/>
          <w:color w:val="000000"/>
          <w:sz w:val="20"/>
          <w:szCs w:val="20"/>
          <w:u w:val="single"/>
        </w:rPr>
        <w:t>The Senate is supposedly working on its own ACA repeal/replace which could be unveiled in the coming weeks.  It has been alluded to that the Senate wishes for the process to go slower than it did in the House</w:t>
      </w:r>
      <w:r w:rsidRPr="00B82FC7">
        <w:rPr>
          <w:rFonts w:asciiTheme="minorHAnsi" w:hAnsiTheme="minorHAnsi" w:cstheme="minorHAnsi"/>
          <w:color w:val="000000"/>
          <w:sz w:val="20"/>
          <w:szCs w:val="20"/>
        </w:rPr>
        <w:t>.</w:t>
      </w:r>
    </w:p>
    <w:p w14:paraId="36267F3C" w14:textId="77777777" w:rsidR="00545B57" w:rsidRPr="00B82FC7" w:rsidRDefault="00545B57" w:rsidP="00545B57">
      <w:pPr>
        <w:contextualSpacing/>
        <w:rPr>
          <w:rFonts w:asciiTheme="minorHAnsi" w:hAnsiTheme="minorHAnsi" w:cstheme="minorHAnsi"/>
          <w:b/>
          <w:color w:val="000000"/>
          <w:sz w:val="20"/>
          <w:szCs w:val="20"/>
        </w:rPr>
      </w:pPr>
    </w:p>
    <w:p w14:paraId="7DEBF949" w14:textId="77777777" w:rsidR="00545B57" w:rsidRPr="00B82FC7" w:rsidRDefault="00545B57" w:rsidP="00545B57">
      <w:pPr>
        <w:rPr>
          <w:rFonts w:asciiTheme="minorHAnsi" w:hAnsiTheme="minorHAnsi" w:cstheme="minorHAnsi"/>
          <w:b/>
          <w:color w:val="000000"/>
          <w:sz w:val="20"/>
          <w:szCs w:val="20"/>
        </w:rPr>
      </w:pPr>
      <w:r w:rsidRPr="00B82FC7">
        <w:rPr>
          <w:rFonts w:asciiTheme="minorHAnsi" w:hAnsiTheme="minorHAnsi" w:cstheme="minorHAnsi"/>
          <w:b/>
          <w:color w:val="000000"/>
          <w:sz w:val="20"/>
          <w:szCs w:val="20"/>
        </w:rPr>
        <w:t xml:space="preserve">S. 743:  A Bill to Strengthen the United Stated Interagency Council on Homelessness </w:t>
      </w:r>
      <w:r w:rsidRPr="00B82FC7">
        <w:rPr>
          <w:rFonts w:asciiTheme="minorHAnsi" w:hAnsiTheme="minorHAnsi" w:cstheme="minorHAnsi"/>
          <w:b/>
          <w:i/>
          <w:color w:val="000000"/>
          <w:sz w:val="20"/>
          <w:szCs w:val="20"/>
          <w:u w:val="single"/>
        </w:rPr>
        <w:t>No New Update.</w:t>
      </w:r>
      <w:r w:rsidRPr="00B82FC7">
        <w:rPr>
          <w:rFonts w:asciiTheme="minorHAnsi" w:hAnsiTheme="minorHAnsi" w:cstheme="minorHAnsi"/>
          <w:b/>
          <w:color w:val="000000"/>
          <w:sz w:val="20"/>
          <w:szCs w:val="20"/>
        </w:rPr>
        <w:t xml:space="preserve">  </w:t>
      </w:r>
      <w:r w:rsidRPr="00B82FC7">
        <w:rPr>
          <w:rFonts w:asciiTheme="minorHAnsi" w:hAnsiTheme="minorHAnsi" w:cstheme="minorHAnsi"/>
          <w:color w:val="000000"/>
          <w:sz w:val="20"/>
          <w:szCs w:val="20"/>
        </w:rPr>
        <w:t xml:space="preserve">Senators Collins and Reed introduced legislation on 3/28 to strengthen and eliminate the sunset for the U.S. Interagency Council on Homelessness (USICH).  Referred to the Senate Committee on Banking, Housing, and Urban Affairs.      </w:t>
      </w:r>
    </w:p>
    <w:p w14:paraId="60C75336" w14:textId="77777777" w:rsidR="00545B57" w:rsidRPr="00B82FC7" w:rsidRDefault="00545B57" w:rsidP="00545B57">
      <w:pPr>
        <w:rPr>
          <w:rFonts w:asciiTheme="minorHAnsi" w:hAnsiTheme="minorHAnsi" w:cstheme="minorHAnsi"/>
          <w:b/>
          <w:color w:val="000000"/>
          <w:sz w:val="20"/>
          <w:szCs w:val="20"/>
        </w:rPr>
      </w:pPr>
      <w:r w:rsidRPr="00B82FC7">
        <w:rPr>
          <w:rFonts w:asciiTheme="minorHAnsi" w:hAnsiTheme="minorHAnsi" w:cstheme="minorHAnsi"/>
          <w:b/>
          <w:color w:val="000000"/>
          <w:sz w:val="20"/>
          <w:szCs w:val="20"/>
        </w:rPr>
        <w:t xml:space="preserve">Senate Democrats Unveil Comprehensive Infrastructure Plan, Affordable Housing Included </w:t>
      </w:r>
      <w:r w:rsidRPr="00B82FC7">
        <w:rPr>
          <w:rFonts w:asciiTheme="minorHAnsi" w:hAnsiTheme="minorHAnsi" w:cstheme="minorHAnsi"/>
          <w:b/>
          <w:i/>
          <w:color w:val="000000"/>
          <w:sz w:val="20"/>
          <w:szCs w:val="20"/>
          <w:u w:val="single"/>
        </w:rPr>
        <w:t>No New Update.</w:t>
      </w:r>
      <w:r w:rsidRPr="00B82FC7">
        <w:rPr>
          <w:rFonts w:asciiTheme="minorHAnsi" w:hAnsiTheme="minorHAnsi" w:cstheme="minorHAnsi"/>
          <w:b/>
          <w:color w:val="000000"/>
          <w:sz w:val="20"/>
          <w:szCs w:val="20"/>
        </w:rPr>
        <w:t xml:space="preserve">  </w:t>
      </w:r>
      <w:r w:rsidRPr="00B82FC7">
        <w:rPr>
          <w:rFonts w:asciiTheme="minorHAnsi" w:hAnsiTheme="minorHAnsi" w:cstheme="minorHAnsi"/>
          <w:color w:val="000000"/>
          <w:sz w:val="20"/>
          <w:szCs w:val="20"/>
        </w:rPr>
        <w:t>Senate Democrats unveiled their infrastructure plan, a $1 trillion plan aiming to create over 15 million jobs, and addresses issues including broadband internet, downtown revitalization, water and sewer, schools, roads and bridges, and also includes investments for public and affordable housing.</w:t>
      </w:r>
    </w:p>
    <w:p w14:paraId="59D03BD2" w14:textId="77777777" w:rsidR="00545B57" w:rsidRPr="00B82FC7" w:rsidRDefault="00545B57" w:rsidP="00545B57">
      <w:pPr>
        <w:rPr>
          <w:rFonts w:asciiTheme="minorHAnsi" w:hAnsiTheme="minorHAnsi" w:cstheme="minorHAnsi"/>
          <w:color w:val="000000"/>
          <w:sz w:val="20"/>
          <w:szCs w:val="20"/>
        </w:rPr>
      </w:pPr>
      <w:r w:rsidRPr="00B82FC7">
        <w:rPr>
          <w:rFonts w:asciiTheme="minorHAnsi" w:hAnsiTheme="minorHAnsi" w:cstheme="minorHAnsi"/>
          <w:b/>
          <w:color w:val="000000"/>
          <w:sz w:val="20"/>
          <w:szCs w:val="20"/>
        </w:rPr>
        <w:t xml:space="preserve">H.R. 161:  Services for Ending Long-Term Homelessness Act – </w:t>
      </w:r>
      <w:r w:rsidRPr="00B82FC7">
        <w:rPr>
          <w:rFonts w:asciiTheme="minorHAnsi" w:hAnsiTheme="minorHAnsi" w:cstheme="minorHAnsi"/>
          <w:b/>
          <w:i/>
          <w:color w:val="000000"/>
          <w:sz w:val="20"/>
          <w:szCs w:val="20"/>
          <w:u w:val="single"/>
        </w:rPr>
        <w:t>No New Update.</w:t>
      </w:r>
      <w:r w:rsidRPr="00B82FC7">
        <w:rPr>
          <w:rFonts w:asciiTheme="minorHAnsi" w:hAnsiTheme="minorHAnsi" w:cstheme="minorHAnsi"/>
          <w:b/>
          <w:color w:val="000000"/>
          <w:sz w:val="20"/>
          <w:szCs w:val="20"/>
        </w:rPr>
        <w:t xml:space="preserve">  </w:t>
      </w:r>
      <w:r w:rsidRPr="00B82FC7">
        <w:rPr>
          <w:rFonts w:asciiTheme="minorHAnsi" w:hAnsiTheme="minorHAnsi" w:cstheme="minorHAnsi"/>
          <w:color w:val="000000"/>
          <w:sz w:val="20"/>
          <w:szCs w:val="20"/>
        </w:rPr>
        <w:t xml:space="preserve">Sponsored by Representative Hastings (Florida). </w:t>
      </w:r>
      <w:r w:rsidRPr="00B82FC7">
        <w:rPr>
          <w:rFonts w:asciiTheme="minorHAnsi" w:hAnsiTheme="minorHAnsi" w:cstheme="minorHAnsi"/>
          <w:b/>
          <w:color w:val="000000"/>
          <w:sz w:val="20"/>
          <w:szCs w:val="20"/>
        </w:rPr>
        <w:t xml:space="preserve"> </w:t>
      </w:r>
      <w:r w:rsidRPr="00B82FC7">
        <w:rPr>
          <w:rFonts w:asciiTheme="minorHAnsi" w:hAnsiTheme="minorHAnsi" w:cstheme="minorHAnsi"/>
          <w:color w:val="000000"/>
          <w:sz w:val="20"/>
          <w:szCs w:val="20"/>
        </w:rPr>
        <w:t>This bill would amend the Public Health Service Act to establish a grant program to provide supportive services in permanent supportive housing for chronically homeless individuals and families, and for other purposes.  Referred to the House Energy and Commerce committee.</w:t>
      </w:r>
    </w:p>
    <w:p w14:paraId="2493D523" w14:textId="77777777" w:rsidR="00545B57" w:rsidRPr="00B82FC7" w:rsidRDefault="00545B57" w:rsidP="00545B57">
      <w:pPr>
        <w:rPr>
          <w:rFonts w:asciiTheme="minorHAnsi" w:hAnsiTheme="minorHAnsi" w:cstheme="minorHAnsi"/>
          <w:sz w:val="20"/>
          <w:szCs w:val="20"/>
        </w:rPr>
      </w:pPr>
      <w:r w:rsidRPr="00B82FC7">
        <w:rPr>
          <w:rFonts w:asciiTheme="minorHAnsi" w:hAnsiTheme="minorHAnsi" w:cstheme="minorHAnsi"/>
          <w:b/>
          <w:color w:val="000000"/>
          <w:sz w:val="20"/>
          <w:szCs w:val="20"/>
        </w:rPr>
        <w:t xml:space="preserve">H.R. 948:  The Common Sense Housing Investment Act, to help end homelessness and housing poverty through comprehensive tax reform. – Referred to House Ways and Means, Financial Services committee </w:t>
      </w:r>
      <w:r w:rsidRPr="00B82FC7">
        <w:rPr>
          <w:rFonts w:asciiTheme="minorHAnsi" w:hAnsiTheme="minorHAnsi" w:cstheme="minorHAnsi"/>
          <w:b/>
          <w:i/>
          <w:color w:val="000000"/>
          <w:sz w:val="20"/>
          <w:szCs w:val="20"/>
          <w:u w:val="single"/>
        </w:rPr>
        <w:t>No New Update.</w:t>
      </w:r>
      <w:r w:rsidRPr="00B82FC7">
        <w:rPr>
          <w:rFonts w:asciiTheme="minorHAnsi" w:hAnsiTheme="minorHAnsi" w:cstheme="minorHAnsi"/>
          <w:b/>
          <w:color w:val="000000"/>
          <w:sz w:val="20"/>
          <w:szCs w:val="20"/>
        </w:rPr>
        <w:t xml:space="preserve">  </w:t>
      </w:r>
      <w:r w:rsidRPr="00B82FC7">
        <w:rPr>
          <w:rFonts w:asciiTheme="minorHAnsi" w:hAnsiTheme="minorHAnsi" w:cstheme="minorHAnsi"/>
          <w:color w:val="000000"/>
          <w:sz w:val="20"/>
          <w:szCs w:val="20"/>
        </w:rPr>
        <w:t xml:space="preserve">According to the NLIHC the </w:t>
      </w:r>
      <w:hyperlink r:id="rId9" w:tgtFrame="_blank" w:history="1">
        <w:r w:rsidRPr="00B82FC7">
          <w:rPr>
            <w:rStyle w:val="Hyperlink"/>
            <w:rFonts w:asciiTheme="minorHAnsi" w:hAnsiTheme="minorHAnsi" w:cstheme="minorHAnsi"/>
            <w:i/>
            <w:iCs/>
            <w:sz w:val="20"/>
            <w:szCs w:val="20"/>
          </w:rPr>
          <w:t>Common Sense Housing Investment Act</w:t>
        </w:r>
      </w:hyperlink>
      <w:r w:rsidRPr="00B82FC7">
        <w:rPr>
          <w:rFonts w:asciiTheme="minorHAnsi" w:hAnsiTheme="minorHAnsi" w:cstheme="minorHAnsi"/>
          <w:color w:val="000000"/>
          <w:sz w:val="20"/>
          <w:szCs w:val="20"/>
        </w:rPr>
        <w:t xml:space="preserve"> calls for modest reforms to the mortgage interest deduction, a $70 billion tax write-off that largely benefits America's highest-income households, and reinvests the significant savings into providing affordable housing for people with the greatest needs.  The bill would boost funding for the Housing Trust Fund, the Low Income Housing Tax Credit, public housing, and rental assistance solutions-without adding any costs to the federal government.     </w:t>
      </w:r>
      <w:r w:rsidRPr="00B82FC7">
        <w:rPr>
          <w:rFonts w:asciiTheme="minorHAnsi" w:hAnsiTheme="minorHAnsi" w:cstheme="minorHAnsi"/>
          <w:sz w:val="20"/>
          <w:szCs w:val="20"/>
        </w:rPr>
        <w:t xml:space="preserve">  </w:t>
      </w:r>
    </w:p>
    <w:p w14:paraId="56645E21" w14:textId="77777777" w:rsidR="00545B57" w:rsidRPr="00B82FC7" w:rsidRDefault="00545B57" w:rsidP="00545B57">
      <w:pPr>
        <w:rPr>
          <w:rFonts w:asciiTheme="minorHAnsi" w:hAnsiTheme="minorHAnsi" w:cstheme="minorHAnsi"/>
          <w:color w:val="000000"/>
          <w:sz w:val="20"/>
          <w:szCs w:val="20"/>
        </w:rPr>
      </w:pPr>
      <w:r w:rsidRPr="00B82FC7">
        <w:rPr>
          <w:rFonts w:asciiTheme="minorHAnsi" w:hAnsiTheme="minorHAnsi" w:cstheme="minorHAnsi"/>
          <w:b/>
          <w:color w:val="000000"/>
          <w:sz w:val="20"/>
          <w:szCs w:val="20"/>
        </w:rPr>
        <w:t xml:space="preserve">H.R. 6378: To amend the Public Health Service Act to revise the amount of minimum allotments under the Projects for Assistance in Transition from Homelessness Program.  </w:t>
      </w:r>
      <w:r w:rsidRPr="00B82FC7">
        <w:rPr>
          <w:rFonts w:asciiTheme="minorHAnsi" w:hAnsiTheme="minorHAnsi" w:cstheme="minorHAnsi"/>
          <w:b/>
          <w:i/>
          <w:color w:val="000000"/>
          <w:sz w:val="20"/>
          <w:szCs w:val="20"/>
        </w:rPr>
        <w:t xml:space="preserve">– </w:t>
      </w:r>
      <w:r w:rsidRPr="00B82FC7">
        <w:rPr>
          <w:rFonts w:asciiTheme="minorHAnsi" w:hAnsiTheme="minorHAnsi" w:cstheme="minorHAnsi"/>
          <w:b/>
          <w:i/>
          <w:color w:val="000000"/>
          <w:sz w:val="20"/>
          <w:szCs w:val="20"/>
          <w:u w:val="single"/>
        </w:rPr>
        <w:t>No new update</w:t>
      </w:r>
      <w:r w:rsidRPr="00B82FC7">
        <w:rPr>
          <w:rFonts w:asciiTheme="minorHAnsi" w:hAnsiTheme="minorHAnsi" w:cstheme="minorHAnsi"/>
          <w:b/>
          <w:i/>
          <w:color w:val="000000"/>
          <w:sz w:val="20"/>
          <w:szCs w:val="20"/>
        </w:rPr>
        <w:t xml:space="preserve">.  </w:t>
      </w:r>
      <w:r w:rsidRPr="00B82FC7">
        <w:rPr>
          <w:rFonts w:asciiTheme="minorHAnsi" w:hAnsiTheme="minorHAnsi" w:cstheme="minorHAnsi"/>
          <w:color w:val="000000"/>
          <w:sz w:val="20"/>
          <w:szCs w:val="20"/>
        </w:rPr>
        <w:t xml:space="preserve">Sponsor: Rep. Peter Welch [D-VT], co-sponsor Rep. Cramer, Kevin [R-ND].  </w:t>
      </w:r>
    </w:p>
    <w:p w14:paraId="637BFD97" w14:textId="77777777" w:rsidR="00545B57" w:rsidRPr="00B82FC7" w:rsidRDefault="00545B57" w:rsidP="00545B57">
      <w:pPr>
        <w:rPr>
          <w:rFonts w:asciiTheme="minorHAnsi" w:hAnsiTheme="minorHAnsi" w:cstheme="minorHAnsi"/>
          <w:color w:val="000000"/>
          <w:sz w:val="20"/>
          <w:szCs w:val="20"/>
        </w:rPr>
      </w:pPr>
      <w:r w:rsidRPr="00B82FC7">
        <w:rPr>
          <w:rFonts w:asciiTheme="minorHAnsi" w:hAnsiTheme="minorHAnsi" w:cstheme="minorHAnsi"/>
          <w:b/>
          <w:color w:val="000000"/>
          <w:sz w:val="20"/>
          <w:szCs w:val="20"/>
        </w:rPr>
        <w:t>H.R. 4888: Ending Homelessness Act of 2016</w:t>
      </w:r>
      <w:r w:rsidRPr="00B82FC7">
        <w:rPr>
          <w:rFonts w:asciiTheme="minorHAnsi" w:hAnsiTheme="minorHAnsi" w:cstheme="minorHAnsi"/>
          <w:color w:val="000000"/>
          <w:sz w:val="20"/>
          <w:szCs w:val="20"/>
        </w:rPr>
        <w:t xml:space="preserve"> </w:t>
      </w:r>
      <w:r w:rsidRPr="00B82FC7">
        <w:rPr>
          <w:rFonts w:asciiTheme="minorHAnsi" w:hAnsiTheme="minorHAnsi" w:cstheme="minorHAnsi"/>
          <w:b/>
          <w:sz w:val="20"/>
          <w:szCs w:val="20"/>
        </w:rPr>
        <w:t xml:space="preserve">– </w:t>
      </w:r>
      <w:r w:rsidRPr="00B82FC7">
        <w:rPr>
          <w:rFonts w:asciiTheme="minorHAnsi" w:hAnsiTheme="minorHAnsi" w:cstheme="minorHAnsi"/>
          <w:b/>
          <w:i/>
          <w:color w:val="000000"/>
          <w:sz w:val="20"/>
          <w:szCs w:val="20"/>
          <w:u w:val="single"/>
        </w:rPr>
        <w:t>No New Update</w:t>
      </w:r>
      <w:r w:rsidRPr="00B82FC7">
        <w:rPr>
          <w:rFonts w:asciiTheme="minorHAnsi" w:hAnsiTheme="minorHAnsi" w:cstheme="minorHAnsi"/>
          <w:b/>
          <w:i/>
          <w:color w:val="000000"/>
          <w:sz w:val="20"/>
          <w:szCs w:val="20"/>
        </w:rPr>
        <w:t>.</w:t>
      </w:r>
      <w:r w:rsidRPr="00B82FC7">
        <w:rPr>
          <w:rFonts w:asciiTheme="minorHAnsi" w:hAnsiTheme="minorHAnsi" w:cstheme="minorHAnsi"/>
          <w:i/>
          <w:color w:val="000000"/>
          <w:sz w:val="20"/>
          <w:szCs w:val="20"/>
        </w:rPr>
        <w:t xml:space="preserve">  </w:t>
      </w:r>
      <w:r w:rsidRPr="00B82FC7">
        <w:rPr>
          <w:rFonts w:asciiTheme="minorHAnsi" w:hAnsiTheme="minorHAnsi" w:cstheme="minorHAnsi"/>
          <w:color w:val="000000"/>
          <w:sz w:val="20"/>
          <w:szCs w:val="20"/>
        </w:rPr>
        <w:t xml:space="preserve">Introduced on 3/23 by House Financial Services Committee Ranking Member Maxine Waters (D-CA). </w:t>
      </w:r>
    </w:p>
    <w:p w14:paraId="26BC6F63" w14:textId="77777777" w:rsidR="00545B57" w:rsidRPr="00B82FC7" w:rsidRDefault="00545B57" w:rsidP="00545B57">
      <w:pPr>
        <w:rPr>
          <w:rFonts w:asciiTheme="minorHAnsi" w:hAnsiTheme="minorHAnsi" w:cstheme="minorHAnsi"/>
          <w:sz w:val="20"/>
          <w:szCs w:val="20"/>
        </w:rPr>
      </w:pPr>
      <w:r w:rsidRPr="00B82FC7">
        <w:rPr>
          <w:rFonts w:asciiTheme="minorHAnsi" w:hAnsiTheme="minorHAnsi" w:cstheme="minorHAnsi"/>
          <w:b/>
          <w:sz w:val="20"/>
          <w:szCs w:val="20"/>
        </w:rPr>
        <w:t xml:space="preserve">S.993/H.R.1854, </w:t>
      </w:r>
      <w:proofErr w:type="gramStart"/>
      <w:r w:rsidRPr="00B82FC7">
        <w:rPr>
          <w:rFonts w:asciiTheme="minorHAnsi" w:hAnsiTheme="minorHAnsi" w:cstheme="minorHAnsi"/>
          <w:b/>
          <w:sz w:val="20"/>
          <w:szCs w:val="20"/>
        </w:rPr>
        <w:t>The</w:t>
      </w:r>
      <w:proofErr w:type="gramEnd"/>
      <w:r w:rsidRPr="00B82FC7">
        <w:rPr>
          <w:rFonts w:asciiTheme="minorHAnsi" w:hAnsiTheme="minorHAnsi" w:cstheme="minorHAnsi"/>
          <w:b/>
          <w:sz w:val="20"/>
          <w:szCs w:val="20"/>
        </w:rPr>
        <w:t xml:space="preserve"> Comprehensive Justice and Mental Health Act – </w:t>
      </w:r>
      <w:r w:rsidRPr="00B82FC7">
        <w:rPr>
          <w:rFonts w:asciiTheme="minorHAnsi" w:hAnsiTheme="minorHAnsi" w:cstheme="minorHAnsi"/>
          <w:b/>
          <w:i/>
          <w:color w:val="000000"/>
          <w:sz w:val="20"/>
          <w:szCs w:val="20"/>
          <w:u w:val="single"/>
        </w:rPr>
        <w:t>No New Update</w:t>
      </w:r>
      <w:r w:rsidRPr="00B82FC7">
        <w:rPr>
          <w:rFonts w:asciiTheme="minorHAnsi" w:hAnsiTheme="minorHAnsi" w:cstheme="minorHAnsi"/>
          <w:b/>
          <w:i/>
          <w:sz w:val="20"/>
          <w:szCs w:val="20"/>
        </w:rPr>
        <w:t xml:space="preserve">.  </w:t>
      </w:r>
      <w:r w:rsidRPr="00B82FC7">
        <w:rPr>
          <w:rFonts w:asciiTheme="minorHAnsi" w:hAnsiTheme="minorHAnsi" w:cstheme="minorHAnsi"/>
          <w:sz w:val="20"/>
          <w:szCs w:val="20"/>
        </w:rPr>
        <w:t xml:space="preserve">Introduced by Senators Franken (D-MN) - </w:t>
      </w:r>
      <w:proofErr w:type="spellStart"/>
      <w:r w:rsidRPr="00B82FC7">
        <w:rPr>
          <w:rFonts w:asciiTheme="minorHAnsi" w:hAnsiTheme="minorHAnsi" w:cstheme="minorHAnsi"/>
          <w:sz w:val="20"/>
          <w:szCs w:val="20"/>
        </w:rPr>
        <w:t>Cornyn</w:t>
      </w:r>
      <w:proofErr w:type="spellEnd"/>
      <w:r w:rsidRPr="00B82FC7">
        <w:rPr>
          <w:rFonts w:asciiTheme="minorHAnsi" w:hAnsiTheme="minorHAnsi" w:cstheme="minorHAnsi"/>
          <w:sz w:val="20"/>
          <w:szCs w:val="20"/>
        </w:rPr>
        <w:t xml:space="preserve"> (R-TX) and Representatives Collins (R-GA)-Scott (D-VA).  </w:t>
      </w:r>
    </w:p>
    <w:p w14:paraId="2609E12A" w14:textId="77777777" w:rsidR="00545B57" w:rsidRPr="00B82FC7" w:rsidRDefault="00545B57" w:rsidP="00545B57">
      <w:pPr>
        <w:pBdr>
          <w:bottom w:val="single" w:sz="12" w:space="1" w:color="auto"/>
        </w:pBdr>
        <w:contextualSpacing/>
        <w:rPr>
          <w:rFonts w:asciiTheme="minorHAnsi" w:hAnsiTheme="minorHAnsi" w:cstheme="minorHAnsi"/>
          <w:b/>
          <w:sz w:val="20"/>
          <w:szCs w:val="20"/>
        </w:rPr>
      </w:pPr>
    </w:p>
    <w:p w14:paraId="640FC493" w14:textId="77777777" w:rsidR="00545B57" w:rsidRPr="00B82FC7" w:rsidRDefault="00545B57" w:rsidP="00545B57">
      <w:pPr>
        <w:contextualSpacing/>
        <w:rPr>
          <w:rFonts w:asciiTheme="minorHAnsi" w:hAnsiTheme="minorHAnsi" w:cstheme="minorHAnsi"/>
          <w:b/>
          <w:sz w:val="20"/>
          <w:szCs w:val="20"/>
        </w:rPr>
      </w:pPr>
    </w:p>
    <w:p w14:paraId="4BF51DB5" w14:textId="77777777" w:rsidR="00545B57" w:rsidRPr="00B82FC7" w:rsidRDefault="00545B57" w:rsidP="00545B57">
      <w:pPr>
        <w:contextualSpacing/>
        <w:rPr>
          <w:rFonts w:asciiTheme="minorHAnsi" w:hAnsiTheme="minorHAnsi" w:cstheme="minorHAnsi"/>
          <w:b/>
          <w:sz w:val="20"/>
          <w:szCs w:val="20"/>
          <w:u w:val="single"/>
        </w:rPr>
      </w:pPr>
      <w:r w:rsidRPr="00B82FC7">
        <w:rPr>
          <w:rFonts w:asciiTheme="minorHAnsi" w:hAnsiTheme="minorHAnsi" w:cstheme="minorHAnsi"/>
          <w:b/>
          <w:sz w:val="20"/>
          <w:szCs w:val="20"/>
        </w:rPr>
        <w:t xml:space="preserve">State Legislation Update:  </w:t>
      </w:r>
      <w:r w:rsidRPr="00B82FC7">
        <w:rPr>
          <w:rFonts w:asciiTheme="minorHAnsi" w:hAnsiTheme="minorHAnsi" w:cstheme="minorHAnsi"/>
          <w:b/>
          <w:sz w:val="20"/>
          <w:szCs w:val="20"/>
          <w:highlight w:val="yellow"/>
          <w:u w:val="single"/>
        </w:rPr>
        <w:t>New updates are underlined</w:t>
      </w:r>
    </w:p>
    <w:p w14:paraId="15818E96" w14:textId="77777777" w:rsidR="00545B57" w:rsidRPr="00B82FC7" w:rsidRDefault="00545B57" w:rsidP="00545B57">
      <w:pPr>
        <w:rPr>
          <w:rFonts w:asciiTheme="minorHAnsi" w:hAnsiTheme="minorHAnsi" w:cstheme="minorHAnsi"/>
          <w:b/>
          <w:color w:val="000000"/>
          <w:sz w:val="20"/>
          <w:szCs w:val="20"/>
        </w:rPr>
      </w:pPr>
      <w:r w:rsidRPr="00B82FC7">
        <w:rPr>
          <w:rFonts w:asciiTheme="minorHAnsi" w:hAnsiTheme="minorHAnsi" w:cstheme="minorHAnsi"/>
          <w:b/>
          <w:color w:val="000000"/>
          <w:sz w:val="20"/>
          <w:szCs w:val="20"/>
        </w:rPr>
        <w:t xml:space="preserve">-Governor </w:t>
      </w:r>
      <w:proofErr w:type="spellStart"/>
      <w:r w:rsidRPr="00B82FC7">
        <w:rPr>
          <w:rFonts w:asciiTheme="minorHAnsi" w:hAnsiTheme="minorHAnsi" w:cstheme="minorHAnsi"/>
          <w:b/>
          <w:color w:val="000000"/>
          <w:sz w:val="20"/>
          <w:szCs w:val="20"/>
        </w:rPr>
        <w:t>LePage’s</w:t>
      </w:r>
      <w:proofErr w:type="spellEnd"/>
      <w:r w:rsidRPr="00B82FC7">
        <w:rPr>
          <w:rFonts w:asciiTheme="minorHAnsi" w:hAnsiTheme="minorHAnsi" w:cstheme="minorHAnsi"/>
          <w:b/>
          <w:color w:val="000000"/>
          <w:sz w:val="20"/>
          <w:szCs w:val="20"/>
        </w:rPr>
        <w:t xml:space="preserve"> Biennial Budget - targets many areas of DHHS’ spending, with a stated goal of “stabilizing DHHS.”</w:t>
      </w:r>
      <w:r w:rsidRPr="00B82FC7">
        <w:rPr>
          <w:rFonts w:asciiTheme="minorHAnsi" w:hAnsiTheme="minorHAnsi" w:cstheme="minorHAnsi"/>
          <w:b/>
          <w:i/>
          <w:color w:val="000000"/>
          <w:sz w:val="20"/>
          <w:szCs w:val="20"/>
        </w:rPr>
        <w:t xml:space="preserve"> </w:t>
      </w:r>
    </w:p>
    <w:p w14:paraId="2647BE33" w14:textId="77777777" w:rsidR="00545B57" w:rsidRPr="00B82FC7" w:rsidRDefault="00545B57" w:rsidP="00545B57">
      <w:pPr>
        <w:pStyle w:val="ListParagraph"/>
        <w:ind w:left="0"/>
        <w:rPr>
          <w:rFonts w:asciiTheme="minorHAnsi" w:hAnsiTheme="minorHAnsi" w:cstheme="minorHAnsi"/>
          <w:b/>
          <w:color w:val="000000"/>
          <w:sz w:val="20"/>
          <w:szCs w:val="20"/>
        </w:rPr>
      </w:pPr>
      <w:r w:rsidRPr="00B82FC7">
        <w:rPr>
          <w:rFonts w:asciiTheme="minorHAnsi" w:hAnsiTheme="minorHAnsi" w:cstheme="minorHAnsi"/>
          <w:b/>
          <w:color w:val="000000"/>
          <w:sz w:val="20"/>
          <w:szCs w:val="20"/>
        </w:rPr>
        <w:t>Areas of interest include:</w:t>
      </w:r>
    </w:p>
    <w:p w14:paraId="29587CBA" w14:textId="77777777" w:rsidR="00545B57" w:rsidRPr="00B82FC7" w:rsidRDefault="00545B57" w:rsidP="00545B57">
      <w:pPr>
        <w:pStyle w:val="ListParagraph"/>
        <w:numPr>
          <w:ilvl w:val="0"/>
          <w:numId w:val="18"/>
        </w:numPr>
        <w:ind w:left="360"/>
        <w:rPr>
          <w:rFonts w:asciiTheme="minorHAnsi" w:hAnsiTheme="minorHAnsi" w:cstheme="minorHAnsi"/>
          <w:color w:val="000000"/>
          <w:sz w:val="20"/>
          <w:szCs w:val="20"/>
        </w:rPr>
      </w:pPr>
      <w:r w:rsidRPr="00B82FC7">
        <w:rPr>
          <w:rFonts w:asciiTheme="minorHAnsi" w:hAnsiTheme="minorHAnsi" w:cstheme="minorHAnsi"/>
          <w:color w:val="000000"/>
          <w:sz w:val="20"/>
          <w:szCs w:val="20"/>
        </w:rPr>
        <w:t xml:space="preserve">Eliminating eligibility of "able-bodied parents" with earnings over 40% of the Federal Poverty Level from Medicaid. </w:t>
      </w:r>
      <w:r w:rsidRPr="00B82FC7">
        <w:rPr>
          <w:rFonts w:asciiTheme="minorHAnsi" w:hAnsiTheme="minorHAnsi" w:cstheme="minorHAnsi"/>
          <w:b/>
          <w:color w:val="000000"/>
          <w:sz w:val="20"/>
          <w:szCs w:val="20"/>
        </w:rPr>
        <w:t>Summarized in its memo to the AFA Committee, the HHS Committee voted 7-6 against this initiative; the minority voted of the Committee voted the initiative as proposed.</w:t>
      </w:r>
    </w:p>
    <w:p w14:paraId="42B5A903" w14:textId="77777777" w:rsidR="00545B57" w:rsidRPr="00B82FC7" w:rsidRDefault="00545B57" w:rsidP="00545B57">
      <w:pPr>
        <w:pStyle w:val="ListParagraph"/>
        <w:numPr>
          <w:ilvl w:val="0"/>
          <w:numId w:val="18"/>
        </w:numPr>
        <w:ind w:left="360"/>
        <w:rPr>
          <w:rFonts w:asciiTheme="minorHAnsi" w:hAnsiTheme="minorHAnsi" w:cstheme="minorHAnsi"/>
          <w:color w:val="000000"/>
          <w:sz w:val="20"/>
          <w:szCs w:val="20"/>
        </w:rPr>
      </w:pPr>
      <w:r w:rsidRPr="00B82FC7">
        <w:rPr>
          <w:rFonts w:asciiTheme="minorHAnsi" w:hAnsiTheme="minorHAnsi" w:cstheme="minorHAnsi"/>
          <w:color w:val="000000"/>
          <w:sz w:val="20"/>
          <w:szCs w:val="20"/>
        </w:rPr>
        <w:t xml:space="preserve">Eliminating eligibility of 19 &amp; 20 year-olds from MaineCare.  </w:t>
      </w:r>
      <w:r w:rsidRPr="00B82FC7">
        <w:rPr>
          <w:rFonts w:asciiTheme="minorHAnsi" w:hAnsiTheme="minorHAnsi" w:cstheme="minorHAnsi"/>
          <w:b/>
          <w:color w:val="000000"/>
          <w:sz w:val="20"/>
          <w:szCs w:val="20"/>
        </w:rPr>
        <w:t xml:space="preserve">Summarized in its memo to the AFA Committee, the HHS Committee voted 7-6 against this initiative; the minority voted of the Committee voted the initiative as proposed but with the recognition that the department needs to submit language to accompany this initiative.  </w:t>
      </w:r>
    </w:p>
    <w:p w14:paraId="4E21AFD5" w14:textId="77777777" w:rsidR="00545B57" w:rsidRPr="00B82FC7" w:rsidRDefault="00545B57" w:rsidP="00545B57">
      <w:pPr>
        <w:pStyle w:val="ListParagraph"/>
        <w:numPr>
          <w:ilvl w:val="0"/>
          <w:numId w:val="18"/>
        </w:numPr>
        <w:ind w:left="360"/>
        <w:rPr>
          <w:rFonts w:asciiTheme="minorHAnsi" w:hAnsiTheme="minorHAnsi" w:cstheme="minorHAnsi"/>
          <w:color w:val="000000"/>
          <w:sz w:val="20"/>
          <w:szCs w:val="20"/>
        </w:rPr>
      </w:pPr>
      <w:r w:rsidRPr="00B82FC7">
        <w:rPr>
          <w:rFonts w:asciiTheme="minorHAnsi" w:hAnsiTheme="minorHAnsi" w:cstheme="minorHAnsi"/>
          <w:color w:val="000000"/>
          <w:sz w:val="20"/>
          <w:szCs w:val="20"/>
        </w:rPr>
        <w:t xml:space="preserve">Eliminating the General Assistance Program.  (Part ZZZ).  </w:t>
      </w:r>
      <w:r w:rsidRPr="00B82FC7">
        <w:rPr>
          <w:rFonts w:asciiTheme="minorHAnsi" w:hAnsiTheme="minorHAnsi" w:cstheme="minorHAnsi"/>
          <w:b/>
          <w:color w:val="000000"/>
          <w:sz w:val="20"/>
          <w:szCs w:val="20"/>
        </w:rPr>
        <w:t>Summarized in its memo to the AFA Committee, the HHS Committee voted 7-6 against this initiative (as well as the initiative that would eliminate the program for non-citizens, part HHHH); the minority voted of the Committee voted for both sets of initiatives as proposed.</w:t>
      </w:r>
    </w:p>
    <w:p w14:paraId="7D634CC0" w14:textId="77777777" w:rsidR="00545B57" w:rsidRPr="00B82FC7" w:rsidRDefault="00545B57" w:rsidP="00545B57">
      <w:pPr>
        <w:pStyle w:val="ListParagraph"/>
        <w:numPr>
          <w:ilvl w:val="1"/>
          <w:numId w:val="18"/>
        </w:numPr>
        <w:ind w:left="720"/>
        <w:rPr>
          <w:rFonts w:asciiTheme="minorHAnsi" w:hAnsiTheme="minorHAnsi" w:cstheme="minorHAnsi"/>
          <w:color w:val="000000"/>
          <w:sz w:val="20"/>
          <w:szCs w:val="20"/>
        </w:rPr>
      </w:pPr>
      <w:r w:rsidRPr="00B82FC7">
        <w:rPr>
          <w:rFonts w:asciiTheme="minorHAnsi" w:hAnsiTheme="minorHAnsi" w:cstheme="minorHAnsi"/>
          <w:b/>
          <w:color w:val="000000"/>
          <w:sz w:val="20"/>
          <w:szCs w:val="20"/>
        </w:rPr>
        <w:t xml:space="preserve">General Assistance Minority vote:  </w:t>
      </w:r>
      <w:r w:rsidRPr="00B82FC7">
        <w:rPr>
          <w:rFonts w:asciiTheme="minorHAnsi" w:hAnsiTheme="minorHAnsi" w:cstheme="minorHAnsi"/>
          <w:color w:val="000000"/>
          <w:sz w:val="20"/>
          <w:szCs w:val="20"/>
        </w:rPr>
        <w:t>Six members of the HHS Committee voted to include additional changes to the General Assistance program.  This minority initiative would do the following: (1) eliminate GA for an individual that has timed off of TANF until a period of 5 years has passed and (2) make an applicant for GA who voluntarily abandons or refuses to use an available resource without just cause ineligible for 120 days from the date of abandoning the resource.</w:t>
      </w:r>
    </w:p>
    <w:p w14:paraId="658461CD" w14:textId="77777777" w:rsidR="00545B57" w:rsidRPr="00B82FC7" w:rsidRDefault="00545B57" w:rsidP="00545B57">
      <w:pPr>
        <w:pStyle w:val="ListParagraph"/>
        <w:numPr>
          <w:ilvl w:val="0"/>
          <w:numId w:val="18"/>
        </w:numPr>
        <w:ind w:left="360"/>
        <w:rPr>
          <w:rFonts w:asciiTheme="minorHAnsi" w:hAnsiTheme="minorHAnsi" w:cstheme="minorHAnsi"/>
          <w:color w:val="000000"/>
          <w:sz w:val="20"/>
          <w:szCs w:val="20"/>
        </w:rPr>
      </w:pPr>
      <w:r w:rsidRPr="00B82FC7">
        <w:rPr>
          <w:rFonts w:asciiTheme="minorHAnsi" w:hAnsiTheme="minorHAnsi" w:cstheme="minorHAnsi"/>
          <w:color w:val="000000"/>
          <w:sz w:val="20"/>
          <w:szCs w:val="20"/>
        </w:rPr>
        <w:t>Reducing the maximum lifetime cap for TANF, from 60 to 36 months. (</w:t>
      </w:r>
      <w:r w:rsidRPr="00B82FC7">
        <w:rPr>
          <w:rFonts w:asciiTheme="minorHAnsi" w:hAnsiTheme="minorHAnsi" w:cstheme="minorHAnsi"/>
          <w:sz w:val="20"/>
          <w:szCs w:val="20"/>
        </w:rPr>
        <w:t xml:space="preserve">PART FFFF).  </w:t>
      </w:r>
      <w:r w:rsidRPr="00B82FC7">
        <w:rPr>
          <w:rFonts w:asciiTheme="minorHAnsi" w:hAnsiTheme="minorHAnsi" w:cstheme="minorHAnsi"/>
          <w:b/>
          <w:color w:val="000000"/>
          <w:sz w:val="20"/>
          <w:szCs w:val="20"/>
        </w:rPr>
        <w:t>Summarized in its memo to the AFA Committee, the HHS Committee voted 7-6 against this initiative, as well as the initiative to eliminate coverage for individuals with drug felony convictions (Part EEEE) removing most good cause exemptions; the minority voted of the Committee voted for Part FFFF as proposed, but amended Part EEEE to allow an individual to qualify for TANF after a period of 10 years has passed since the completion of incarceration for a drug felony conviction.</w:t>
      </w:r>
    </w:p>
    <w:p w14:paraId="22A8DFA6" w14:textId="77777777" w:rsidR="00545B57" w:rsidRPr="00B82FC7" w:rsidRDefault="00545B57" w:rsidP="00545B57">
      <w:pPr>
        <w:pStyle w:val="ListParagraph"/>
        <w:numPr>
          <w:ilvl w:val="0"/>
          <w:numId w:val="18"/>
        </w:numPr>
        <w:ind w:left="360"/>
        <w:rPr>
          <w:rFonts w:asciiTheme="minorHAnsi" w:hAnsiTheme="minorHAnsi" w:cstheme="minorHAnsi"/>
          <w:color w:val="000000"/>
          <w:sz w:val="20"/>
          <w:szCs w:val="20"/>
        </w:rPr>
      </w:pPr>
      <w:r w:rsidRPr="00B82FC7">
        <w:rPr>
          <w:rFonts w:asciiTheme="minorHAnsi" w:hAnsiTheme="minorHAnsi" w:cstheme="minorHAnsi"/>
          <w:color w:val="000000"/>
          <w:sz w:val="20"/>
          <w:szCs w:val="20"/>
        </w:rPr>
        <w:t xml:space="preserve">Repealing the provision that requires DHHS to provide a food supplement program for non-citizens, who would otherwise be eligible for SNAP benefits but for their immigration status.  (Part KKKK).  </w:t>
      </w:r>
      <w:r w:rsidRPr="00B82FC7">
        <w:rPr>
          <w:rFonts w:asciiTheme="minorHAnsi" w:hAnsiTheme="minorHAnsi" w:cstheme="minorHAnsi"/>
          <w:b/>
          <w:color w:val="000000"/>
          <w:sz w:val="20"/>
          <w:szCs w:val="20"/>
        </w:rPr>
        <w:t>Summarized in its memo to the AFA Committee, the HHS Committee voted 7-6 against this initiative; the minority voted of the Committee voted the initiative as proposed.</w:t>
      </w:r>
    </w:p>
    <w:p w14:paraId="4398A58B" w14:textId="77777777" w:rsidR="00545B57" w:rsidRPr="00B82FC7" w:rsidRDefault="00545B57" w:rsidP="00545B57">
      <w:pPr>
        <w:pStyle w:val="ListParagraph"/>
        <w:numPr>
          <w:ilvl w:val="0"/>
          <w:numId w:val="18"/>
        </w:numPr>
        <w:ind w:left="360"/>
        <w:rPr>
          <w:rFonts w:asciiTheme="minorHAnsi" w:hAnsiTheme="minorHAnsi" w:cstheme="minorHAnsi"/>
          <w:color w:val="000000"/>
          <w:sz w:val="20"/>
          <w:szCs w:val="20"/>
        </w:rPr>
      </w:pPr>
      <w:r w:rsidRPr="00B82FC7">
        <w:rPr>
          <w:rFonts w:asciiTheme="minorHAnsi" w:hAnsiTheme="minorHAnsi" w:cstheme="minorHAnsi"/>
          <w:color w:val="000000"/>
          <w:sz w:val="20"/>
          <w:szCs w:val="20"/>
        </w:rPr>
        <w:t xml:space="preserve">Repealing the provision that requires DHHS to provide supplemental security income for non-citizens, who would otherwise be eligible for Supplemental Security Income but for their immigration status.  (Part KKKK). </w:t>
      </w:r>
      <w:r w:rsidRPr="00B82FC7">
        <w:rPr>
          <w:rFonts w:asciiTheme="minorHAnsi" w:hAnsiTheme="minorHAnsi" w:cstheme="minorHAnsi"/>
          <w:b/>
          <w:color w:val="000000"/>
          <w:sz w:val="20"/>
          <w:szCs w:val="20"/>
        </w:rPr>
        <w:t>Summarized in its memo to the AFA Committee, the HHS Committee voted 7-6 against this initiative; the minority voted of the Committee voted the initiative as proposed.</w:t>
      </w:r>
    </w:p>
    <w:p w14:paraId="52138EDA" w14:textId="77777777" w:rsidR="00545B57" w:rsidRPr="00B82FC7" w:rsidRDefault="00545B57" w:rsidP="00545B57">
      <w:pPr>
        <w:pStyle w:val="ListParagraph"/>
        <w:numPr>
          <w:ilvl w:val="0"/>
          <w:numId w:val="18"/>
        </w:numPr>
        <w:ind w:left="360"/>
        <w:rPr>
          <w:rFonts w:asciiTheme="minorHAnsi" w:hAnsiTheme="minorHAnsi" w:cstheme="minorHAnsi"/>
          <w:color w:val="000000"/>
          <w:sz w:val="20"/>
          <w:szCs w:val="20"/>
        </w:rPr>
      </w:pPr>
      <w:r w:rsidRPr="00B82FC7">
        <w:rPr>
          <w:rFonts w:asciiTheme="minorHAnsi" w:hAnsiTheme="minorHAnsi" w:cstheme="minorHAnsi"/>
          <w:color w:val="000000"/>
          <w:sz w:val="20"/>
          <w:szCs w:val="20"/>
        </w:rPr>
        <w:t xml:space="preserve">Repealing the provision that requires DHHS to provide a financial assistance to non-citizens, who would otherwise be eligible for TANF benefits but for their immigration status.  (Part KKKK).  </w:t>
      </w:r>
      <w:r w:rsidRPr="00B82FC7">
        <w:rPr>
          <w:rFonts w:asciiTheme="minorHAnsi" w:hAnsiTheme="minorHAnsi" w:cstheme="minorHAnsi"/>
          <w:b/>
          <w:color w:val="000000"/>
          <w:sz w:val="20"/>
          <w:szCs w:val="20"/>
        </w:rPr>
        <w:t>Summarized in its memo to the AFA Committee, the HHS Committee voted 7-6 against this initiative; the minority voted of the Committee voted the initiative as proposed.</w:t>
      </w:r>
    </w:p>
    <w:p w14:paraId="535C145D" w14:textId="77777777" w:rsidR="00545B57" w:rsidRPr="00B82FC7" w:rsidRDefault="00545B57" w:rsidP="00545B57">
      <w:pPr>
        <w:pStyle w:val="ListParagraph"/>
        <w:numPr>
          <w:ilvl w:val="0"/>
          <w:numId w:val="18"/>
        </w:numPr>
        <w:ind w:left="360"/>
        <w:rPr>
          <w:rFonts w:asciiTheme="minorHAnsi" w:hAnsiTheme="minorHAnsi" w:cstheme="minorHAnsi"/>
          <w:color w:val="000000"/>
          <w:sz w:val="20"/>
          <w:szCs w:val="20"/>
        </w:rPr>
      </w:pPr>
      <w:r w:rsidRPr="00B82FC7">
        <w:rPr>
          <w:rFonts w:asciiTheme="minorHAnsi" w:hAnsiTheme="minorHAnsi" w:cstheme="minorHAnsi"/>
          <w:color w:val="000000"/>
          <w:sz w:val="20"/>
          <w:szCs w:val="20"/>
        </w:rPr>
        <w:t xml:space="preserve">Full funding for the HOME Fund – </w:t>
      </w:r>
      <w:r w:rsidRPr="00B82FC7">
        <w:rPr>
          <w:rFonts w:asciiTheme="minorHAnsi" w:hAnsiTheme="minorHAnsi"/>
          <w:sz w:val="20"/>
          <w:szCs w:val="20"/>
        </w:rPr>
        <w:t>Following a joint hearing with the Appropriations Committee, the Labor, Commerce, Research and Economic Development (LCRED) Committee voted unanimously to support full funding for the HOME Fund in the coming biennium. If this proposal is ultimately adopted, it will likely lead to the Fund’s highest level of funding in decades.</w:t>
      </w:r>
    </w:p>
    <w:p w14:paraId="0E862574" w14:textId="77777777" w:rsidR="00545B57" w:rsidRPr="00B82FC7" w:rsidRDefault="00545B57" w:rsidP="00545B57">
      <w:pPr>
        <w:rPr>
          <w:rFonts w:asciiTheme="minorHAnsi" w:hAnsiTheme="minorHAnsi" w:cstheme="minorHAnsi"/>
          <w:b/>
          <w:color w:val="000000"/>
          <w:sz w:val="20"/>
          <w:szCs w:val="20"/>
        </w:rPr>
      </w:pPr>
      <w:r w:rsidRPr="00B82FC7">
        <w:rPr>
          <w:rFonts w:asciiTheme="minorHAnsi" w:hAnsiTheme="minorHAnsi" w:cstheme="minorHAnsi"/>
          <w:b/>
          <w:color w:val="000000"/>
          <w:sz w:val="20"/>
          <w:szCs w:val="20"/>
        </w:rPr>
        <w:t xml:space="preserve">Bills of note:  </w:t>
      </w:r>
    </w:p>
    <w:p w14:paraId="4B579BAC" w14:textId="77777777" w:rsidR="00545B57" w:rsidRPr="00B82FC7" w:rsidRDefault="00545B57" w:rsidP="00545B57">
      <w:pPr>
        <w:pStyle w:val="ListParagraph"/>
        <w:numPr>
          <w:ilvl w:val="0"/>
          <w:numId w:val="19"/>
        </w:numPr>
        <w:spacing w:after="160"/>
        <w:ind w:left="360"/>
        <w:rPr>
          <w:rFonts w:asciiTheme="minorHAnsi" w:hAnsiTheme="minorHAnsi" w:cstheme="minorHAnsi"/>
          <w:sz w:val="20"/>
          <w:szCs w:val="20"/>
        </w:rPr>
      </w:pPr>
      <w:r w:rsidRPr="00B82FC7">
        <w:rPr>
          <w:rFonts w:asciiTheme="minorHAnsi" w:hAnsiTheme="minorHAnsi" w:cstheme="minorHAnsi"/>
          <w:b/>
          <w:bCs/>
          <w:sz w:val="20"/>
          <w:szCs w:val="20"/>
        </w:rPr>
        <w:t>LD 136</w:t>
      </w:r>
      <w:r w:rsidRPr="00B82FC7">
        <w:rPr>
          <w:rFonts w:asciiTheme="minorHAnsi" w:hAnsiTheme="minorHAnsi" w:cstheme="minorHAnsi"/>
          <w:sz w:val="20"/>
          <w:szCs w:val="20"/>
        </w:rPr>
        <w:t xml:space="preserve">, </w:t>
      </w:r>
      <w:r w:rsidRPr="00B82FC7">
        <w:rPr>
          <w:rFonts w:asciiTheme="minorHAnsi" w:hAnsiTheme="minorHAnsi" w:cstheme="minorHAnsi"/>
          <w:b/>
          <w:bCs/>
          <w:sz w:val="20"/>
          <w:szCs w:val="20"/>
        </w:rPr>
        <w:t>An Act Regarding the Eviction Process</w:t>
      </w:r>
      <w:r w:rsidRPr="00B82FC7">
        <w:rPr>
          <w:rFonts w:asciiTheme="minorHAnsi" w:hAnsiTheme="minorHAnsi" w:cstheme="minorHAnsi"/>
          <w:sz w:val="20"/>
          <w:szCs w:val="20"/>
        </w:rPr>
        <w:t xml:space="preserve">, sponsored by Sen. Scott </w:t>
      </w:r>
      <w:proofErr w:type="spellStart"/>
      <w:r w:rsidRPr="00B82FC7">
        <w:rPr>
          <w:rFonts w:asciiTheme="minorHAnsi" w:hAnsiTheme="minorHAnsi" w:cstheme="minorHAnsi"/>
          <w:sz w:val="20"/>
          <w:szCs w:val="20"/>
        </w:rPr>
        <w:t>Cyrway</w:t>
      </w:r>
      <w:proofErr w:type="spellEnd"/>
      <w:r w:rsidRPr="00B82FC7">
        <w:rPr>
          <w:rFonts w:asciiTheme="minorHAnsi" w:hAnsiTheme="minorHAnsi" w:cstheme="minorHAnsi"/>
          <w:sz w:val="20"/>
          <w:szCs w:val="20"/>
        </w:rPr>
        <w:t xml:space="preserve"> (R-Kennebec), would expand the causes for a 7-day notice of termination of tenancy listed in 14 MRSA §6002 to include the following three additional reasons:  </w:t>
      </w:r>
    </w:p>
    <w:p w14:paraId="7AFBE8BA" w14:textId="77777777" w:rsidR="00545B57" w:rsidRPr="00B82FC7" w:rsidRDefault="00545B57" w:rsidP="00545B57">
      <w:pPr>
        <w:pStyle w:val="ListParagraph"/>
        <w:numPr>
          <w:ilvl w:val="1"/>
          <w:numId w:val="19"/>
        </w:numPr>
        <w:spacing w:after="160"/>
        <w:ind w:left="720"/>
        <w:rPr>
          <w:rFonts w:asciiTheme="minorHAnsi" w:hAnsiTheme="minorHAnsi" w:cstheme="minorHAnsi"/>
          <w:sz w:val="20"/>
          <w:szCs w:val="20"/>
        </w:rPr>
      </w:pPr>
      <w:r w:rsidRPr="00B82FC7">
        <w:rPr>
          <w:rFonts w:asciiTheme="minorHAnsi" w:hAnsiTheme="minorHAnsi" w:cstheme="minorHAnsi"/>
          <w:sz w:val="20"/>
          <w:szCs w:val="20"/>
        </w:rPr>
        <w:t>The tenant or the tenant's guest or invitee is the perpetrator of violence, a threat of violence or sexual assault against another tenant, a tenant's guest, the landlord or the landlord's employee or agent;</w:t>
      </w:r>
    </w:p>
    <w:p w14:paraId="2D1C2035" w14:textId="77777777" w:rsidR="00545B57" w:rsidRPr="00B82FC7" w:rsidRDefault="00545B57" w:rsidP="00545B57">
      <w:pPr>
        <w:pStyle w:val="ListParagraph"/>
        <w:numPr>
          <w:ilvl w:val="1"/>
          <w:numId w:val="19"/>
        </w:numPr>
        <w:spacing w:after="160"/>
        <w:ind w:left="720"/>
        <w:rPr>
          <w:rFonts w:asciiTheme="minorHAnsi" w:hAnsiTheme="minorHAnsi" w:cstheme="minorHAnsi"/>
          <w:sz w:val="20"/>
          <w:szCs w:val="20"/>
        </w:rPr>
      </w:pPr>
      <w:r w:rsidRPr="00B82FC7">
        <w:rPr>
          <w:rFonts w:asciiTheme="minorHAnsi" w:hAnsiTheme="minorHAnsi" w:cstheme="minorHAnsi"/>
          <w:sz w:val="20"/>
          <w:szCs w:val="20"/>
        </w:rPr>
        <w:t>The person occupying the premises is not an authorized occupant of the premises; or</w:t>
      </w:r>
    </w:p>
    <w:p w14:paraId="2B0C55D1" w14:textId="77777777" w:rsidR="00545B57" w:rsidRPr="00B82FC7" w:rsidRDefault="00545B57" w:rsidP="00545B57">
      <w:pPr>
        <w:pStyle w:val="ListParagraph"/>
        <w:numPr>
          <w:ilvl w:val="1"/>
          <w:numId w:val="19"/>
        </w:numPr>
        <w:spacing w:after="160"/>
        <w:ind w:left="720"/>
        <w:rPr>
          <w:rFonts w:asciiTheme="minorHAnsi" w:hAnsiTheme="minorHAnsi" w:cstheme="minorHAnsi"/>
          <w:sz w:val="20"/>
          <w:szCs w:val="20"/>
        </w:rPr>
      </w:pPr>
      <w:r w:rsidRPr="00B82FC7">
        <w:rPr>
          <w:rFonts w:asciiTheme="minorHAnsi" w:hAnsiTheme="minorHAnsi" w:cstheme="minorHAnsi"/>
          <w:sz w:val="20"/>
          <w:szCs w:val="20"/>
        </w:rPr>
        <w:t>The tenant provided false information on the tenant's rental application.</w:t>
      </w:r>
    </w:p>
    <w:p w14:paraId="1344EE1F" w14:textId="77777777" w:rsidR="00545B57" w:rsidRPr="00B82FC7" w:rsidRDefault="00545B57" w:rsidP="00545B57">
      <w:pPr>
        <w:ind w:left="360"/>
        <w:contextualSpacing/>
        <w:rPr>
          <w:rFonts w:asciiTheme="minorHAnsi" w:hAnsiTheme="minorHAnsi"/>
          <w:b/>
          <w:sz w:val="20"/>
          <w:szCs w:val="20"/>
        </w:rPr>
      </w:pPr>
      <w:r w:rsidRPr="00B82FC7">
        <w:rPr>
          <w:rFonts w:asciiTheme="minorHAnsi" w:hAnsiTheme="minorHAnsi"/>
          <w:b/>
          <w:sz w:val="20"/>
          <w:szCs w:val="20"/>
        </w:rPr>
        <w:t>Signed into public law.</w:t>
      </w:r>
    </w:p>
    <w:p w14:paraId="566FE1C5" w14:textId="77777777" w:rsidR="00545B57" w:rsidRPr="00B82FC7" w:rsidRDefault="00545B57" w:rsidP="00545B57">
      <w:pPr>
        <w:pStyle w:val="ListParagraph"/>
        <w:numPr>
          <w:ilvl w:val="0"/>
          <w:numId w:val="19"/>
        </w:numPr>
        <w:ind w:left="360"/>
        <w:rPr>
          <w:rFonts w:asciiTheme="minorHAnsi" w:hAnsiTheme="minorHAnsi"/>
          <w:sz w:val="20"/>
          <w:szCs w:val="20"/>
        </w:rPr>
      </w:pPr>
      <w:r w:rsidRPr="00B82FC7">
        <w:rPr>
          <w:rFonts w:asciiTheme="minorHAnsi" w:hAnsiTheme="minorHAnsi"/>
          <w:b/>
          <w:sz w:val="20"/>
          <w:szCs w:val="20"/>
          <w:u w:val="single"/>
        </w:rPr>
        <w:t xml:space="preserve">LD 1620, An Act </w:t>
      </w:r>
      <w:proofErr w:type="gramStart"/>
      <w:r w:rsidRPr="00B82FC7">
        <w:rPr>
          <w:rFonts w:asciiTheme="minorHAnsi" w:hAnsiTheme="minorHAnsi"/>
          <w:b/>
          <w:sz w:val="20"/>
          <w:szCs w:val="20"/>
          <w:u w:val="single"/>
        </w:rPr>
        <w:t>To</w:t>
      </w:r>
      <w:proofErr w:type="gramEnd"/>
      <w:r w:rsidRPr="00B82FC7">
        <w:rPr>
          <w:rFonts w:asciiTheme="minorHAnsi" w:hAnsiTheme="minorHAnsi"/>
          <w:b/>
          <w:sz w:val="20"/>
          <w:szCs w:val="20"/>
          <w:u w:val="single"/>
        </w:rPr>
        <w:t xml:space="preserve"> Reform Welfare for Increased Security and Employment,</w:t>
      </w:r>
      <w:r w:rsidRPr="00B82FC7">
        <w:rPr>
          <w:rFonts w:asciiTheme="minorHAnsi" w:hAnsiTheme="minorHAnsi"/>
          <w:sz w:val="20"/>
          <w:szCs w:val="20"/>
        </w:rPr>
        <w:t xml:space="preserve"> presented by Rep. </w:t>
      </w:r>
      <w:proofErr w:type="spellStart"/>
      <w:r w:rsidRPr="00B82FC7">
        <w:rPr>
          <w:rFonts w:asciiTheme="minorHAnsi" w:hAnsiTheme="minorHAnsi"/>
          <w:sz w:val="20"/>
          <w:szCs w:val="20"/>
        </w:rPr>
        <w:t>Fredette</w:t>
      </w:r>
      <w:proofErr w:type="spellEnd"/>
      <w:r w:rsidRPr="00B82FC7">
        <w:rPr>
          <w:rFonts w:asciiTheme="minorHAnsi" w:hAnsiTheme="minorHAnsi"/>
          <w:sz w:val="20"/>
          <w:szCs w:val="20"/>
        </w:rPr>
        <w:t xml:space="preserve"> (Governor’s bill).  This bill makes a number of changes to the statutes relating to programs administered by the Department of Health and Human Services.  </w:t>
      </w:r>
      <w:r w:rsidRPr="00B82FC7">
        <w:rPr>
          <w:rFonts w:asciiTheme="minorHAnsi" w:hAnsiTheme="minorHAnsi"/>
          <w:b/>
          <w:sz w:val="20"/>
          <w:szCs w:val="20"/>
          <w:u w:val="single"/>
        </w:rPr>
        <w:t>Divided report out of Committee</w:t>
      </w:r>
      <w:r w:rsidRPr="00B82FC7">
        <w:rPr>
          <w:rFonts w:asciiTheme="minorHAnsi" w:hAnsiTheme="minorHAnsi"/>
          <w:b/>
          <w:sz w:val="20"/>
          <w:szCs w:val="20"/>
        </w:rPr>
        <w:t xml:space="preserve">.  </w:t>
      </w:r>
    </w:p>
    <w:p w14:paraId="1D35197C" w14:textId="77777777" w:rsidR="00545B57" w:rsidRPr="00B82FC7" w:rsidRDefault="00545B57" w:rsidP="00545B57">
      <w:pPr>
        <w:pStyle w:val="ListParagraph"/>
        <w:ind w:left="360"/>
        <w:rPr>
          <w:rFonts w:asciiTheme="minorHAnsi" w:hAnsiTheme="minorHAnsi"/>
          <w:sz w:val="20"/>
          <w:szCs w:val="20"/>
        </w:rPr>
      </w:pPr>
      <w:r w:rsidRPr="00B82FC7">
        <w:rPr>
          <w:rFonts w:asciiTheme="minorHAnsi" w:hAnsiTheme="minorHAnsi"/>
          <w:sz w:val="20"/>
          <w:szCs w:val="20"/>
        </w:rPr>
        <w:t>According to the bill summary:</w:t>
      </w:r>
    </w:p>
    <w:p w14:paraId="191F7880" w14:textId="77777777" w:rsidR="00545B57" w:rsidRPr="00B82FC7" w:rsidRDefault="00545B57" w:rsidP="00545B57">
      <w:pPr>
        <w:pStyle w:val="ListParagraph"/>
        <w:numPr>
          <w:ilvl w:val="1"/>
          <w:numId w:val="19"/>
        </w:numPr>
        <w:ind w:left="630"/>
        <w:rPr>
          <w:rFonts w:asciiTheme="minorHAnsi" w:hAnsiTheme="minorHAnsi"/>
          <w:sz w:val="20"/>
          <w:szCs w:val="20"/>
        </w:rPr>
      </w:pPr>
      <w:r w:rsidRPr="00B82FC7">
        <w:rPr>
          <w:rFonts w:asciiTheme="minorHAnsi" w:hAnsiTheme="minorHAnsi"/>
          <w:sz w:val="20"/>
          <w:szCs w:val="20"/>
        </w:rPr>
        <w:t xml:space="preserve">The bill makes changes to the laws relating to electronic benefits transfer cards by allowing the department to place photographs on the cards and to restrict the number of replacement cards issued. It removes reference to the Aid to Families with Dependent Children, or AFDC, program in the laws relating to electronic benefits transfer cards. </w:t>
      </w:r>
    </w:p>
    <w:p w14:paraId="675E80CB" w14:textId="77777777" w:rsidR="00545B57" w:rsidRPr="00B82FC7" w:rsidRDefault="00545B57" w:rsidP="00545B57">
      <w:pPr>
        <w:pStyle w:val="ListParagraph"/>
        <w:numPr>
          <w:ilvl w:val="1"/>
          <w:numId w:val="19"/>
        </w:numPr>
        <w:ind w:left="630"/>
        <w:rPr>
          <w:rFonts w:asciiTheme="minorHAnsi" w:hAnsiTheme="minorHAnsi"/>
          <w:sz w:val="20"/>
          <w:szCs w:val="20"/>
        </w:rPr>
      </w:pPr>
      <w:r w:rsidRPr="00B82FC7">
        <w:rPr>
          <w:rFonts w:asciiTheme="minorHAnsi" w:hAnsiTheme="minorHAnsi"/>
          <w:sz w:val="20"/>
          <w:szCs w:val="20"/>
        </w:rPr>
        <w:t xml:space="preserve">The bill requires reporting by the department on welfare fraud, electronic benefits transfer card transactions, provider contracts, grant funding, department out-of-state travel costs and spending in the MaineCare program, the Temporary Assistance for Needy Families program, the statewide food supplement program and municipal general assistance. </w:t>
      </w:r>
    </w:p>
    <w:p w14:paraId="2F7FD1BA" w14:textId="77777777" w:rsidR="00545B57" w:rsidRPr="00B82FC7" w:rsidRDefault="00545B57" w:rsidP="00545B57">
      <w:pPr>
        <w:pStyle w:val="ListParagraph"/>
        <w:numPr>
          <w:ilvl w:val="1"/>
          <w:numId w:val="19"/>
        </w:numPr>
        <w:ind w:left="630"/>
        <w:rPr>
          <w:rFonts w:asciiTheme="minorHAnsi" w:hAnsiTheme="minorHAnsi"/>
          <w:sz w:val="20"/>
          <w:szCs w:val="20"/>
        </w:rPr>
      </w:pPr>
      <w:r w:rsidRPr="00B82FC7">
        <w:rPr>
          <w:rFonts w:asciiTheme="minorHAnsi" w:hAnsiTheme="minorHAnsi"/>
          <w:sz w:val="20"/>
          <w:szCs w:val="20"/>
        </w:rPr>
        <w:t>The bill also requires the Attorney General to report information on welfare fraud cases.</w:t>
      </w:r>
    </w:p>
    <w:p w14:paraId="559D8836" w14:textId="77777777" w:rsidR="00545B57" w:rsidRPr="00B82FC7" w:rsidRDefault="00545B57" w:rsidP="00545B57">
      <w:pPr>
        <w:pStyle w:val="ListParagraph"/>
        <w:numPr>
          <w:ilvl w:val="1"/>
          <w:numId w:val="19"/>
        </w:numPr>
        <w:ind w:left="630"/>
        <w:rPr>
          <w:rFonts w:asciiTheme="minorHAnsi" w:hAnsiTheme="minorHAnsi"/>
          <w:sz w:val="20"/>
          <w:szCs w:val="20"/>
        </w:rPr>
      </w:pPr>
      <w:r w:rsidRPr="00B82FC7">
        <w:rPr>
          <w:rFonts w:asciiTheme="minorHAnsi" w:hAnsiTheme="minorHAnsi"/>
          <w:sz w:val="20"/>
          <w:szCs w:val="20"/>
        </w:rPr>
        <w:t>The bill provides for annual eligibility evaluations under the MaineCare program.</w:t>
      </w:r>
    </w:p>
    <w:p w14:paraId="177F6FF0" w14:textId="77777777" w:rsidR="00545B57" w:rsidRPr="00B82FC7" w:rsidRDefault="00545B57" w:rsidP="00545B57">
      <w:pPr>
        <w:pStyle w:val="ListParagraph"/>
        <w:numPr>
          <w:ilvl w:val="1"/>
          <w:numId w:val="19"/>
        </w:numPr>
        <w:ind w:left="630"/>
        <w:rPr>
          <w:rFonts w:asciiTheme="minorHAnsi" w:hAnsiTheme="minorHAnsi"/>
          <w:sz w:val="20"/>
          <w:szCs w:val="20"/>
        </w:rPr>
      </w:pPr>
      <w:r w:rsidRPr="00B82FC7">
        <w:rPr>
          <w:rFonts w:asciiTheme="minorHAnsi" w:hAnsiTheme="minorHAnsi"/>
          <w:sz w:val="20"/>
          <w:szCs w:val="20"/>
        </w:rPr>
        <w:t>The bill allows the department to withhold municipal reimbursement for general assistance if a municipality is found to have committed a violation that includes improper expenditures.</w:t>
      </w:r>
    </w:p>
    <w:p w14:paraId="0EF60862" w14:textId="77777777" w:rsidR="00545B57" w:rsidRPr="00B82FC7" w:rsidRDefault="00545B57" w:rsidP="00545B57">
      <w:pPr>
        <w:pStyle w:val="ListParagraph"/>
        <w:numPr>
          <w:ilvl w:val="1"/>
          <w:numId w:val="19"/>
        </w:numPr>
        <w:ind w:left="630"/>
        <w:rPr>
          <w:rFonts w:asciiTheme="minorHAnsi" w:hAnsiTheme="minorHAnsi"/>
          <w:sz w:val="20"/>
          <w:szCs w:val="20"/>
        </w:rPr>
      </w:pPr>
      <w:r w:rsidRPr="00B82FC7">
        <w:rPr>
          <w:rFonts w:asciiTheme="minorHAnsi" w:hAnsiTheme="minorHAnsi"/>
          <w:sz w:val="20"/>
          <w:szCs w:val="20"/>
        </w:rPr>
        <w:t>The bill changes the statewide food supplement program eligibility requirements as they relate to felony drug offenders, certain felons convicted of violent crimes and sexual assault, noncooperation with child support collection and certain lottery and gambling winners.</w:t>
      </w:r>
    </w:p>
    <w:p w14:paraId="0FAC41F0" w14:textId="77777777" w:rsidR="00545B57" w:rsidRPr="00B82FC7" w:rsidRDefault="00545B57" w:rsidP="00545B57">
      <w:pPr>
        <w:pStyle w:val="ListParagraph"/>
        <w:numPr>
          <w:ilvl w:val="1"/>
          <w:numId w:val="19"/>
        </w:numPr>
        <w:ind w:left="630"/>
        <w:rPr>
          <w:rFonts w:asciiTheme="minorHAnsi" w:hAnsiTheme="minorHAnsi"/>
          <w:sz w:val="20"/>
          <w:szCs w:val="20"/>
        </w:rPr>
      </w:pPr>
      <w:r w:rsidRPr="00B82FC7">
        <w:rPr>
          <w:rFonts w:asciiTheme="minorHAnsi" w:hAnsiTheme="minorHAnsi"/>
          <w:sz w:val="20"/>
          <w:szCs w:val="20"/>
        </w:rPr>
        <w:t>The bill ensures the asset test for the statewide food supplement program eligibility remains in effect and is not waived. It also ensures the federal work requirement and time limit provisions for able-bodied adults without dependents are in effect and not waived.</w:t>
      </w:r>
    </w:p>
    <w:p w14:paraId="5E6A5FB7" w14:textId="77777777" w:rsidR="00545B57" w:rsidRPr="00B82FC7" w:rsidRDefault="00545B57" w:rsidP="00545B57">
      <w:pPr>
        <w:pStyle w:val="ListParagraph"/>
        <w:numPr>
          <w:ilvl w:val="1"/>
          <w:numId w:val="19"/>
        </w:numPr>
        <w:ind w:left="630"/>
        <w:rPr>
          <w:rFonts w:asciiTheme="minorHAnsi" w:hAnsiTheme="minorHAnsi"/>
          <w:sz w:val="20"/>
          <w:szCs w:val="20"/>
        </w:rPr>
      </w:pPr>
      <w:r w:rsidRPr="00B82FC7">
        <w:rPr>
          <w:rFonts w:asciiTheme="minorHAnsi" w:hAnsiTheme="minorHAnsi"/>
          <w:sz w:val="20"/>
          <w:szCs w:val="20"/>
        </w:rPr>
        <w:t>The bill limits eligibility for the federally funded food supplement program to citizens and individuals with qualified noncitizen status as determined by the United States Department of Agriculture.</w:t>
      </w:r>
    </w:p>
    <w:p w14:paraId="31E6CCEB" w14:textId="77777777" w:rsidR="00545B57" w:rsidRPr="00B82FC7" w:rsidRDefault="00545B57" w:rsidP="00545B57">
      <w:pPr>
        <w:pStyle w:val="ListParagraph"/>
        <w:numPr>
          <w:ilvl w:val="1"/>
          <w:numId w:val="19"/>
        </w:numPr>
        <w:ind w:left="630"/>
        <w:rPr>
          <w:rFonts w:asciiTheme="minorHAnsi" w:hAnsiTheme="minorHAnsi"/>
          <w:sz w:val="20"/>
          <w:szCs w:val="20"/>
        </w:rPr>
      </w:pPr>
      <w:r w:rsidRPr="00B82FC7">
        <w:rPr>
          <w:rFonts w:asciiTheme="minorHAnsi" w:hAnsiTheme="minorHAnsi"/>
          <w:sz w:val="20"/>
          <w:szCs w:val="20"/>
        </w:rPr>
        <w:t>Under current law, the lifetime limit on Temporary Assistance for Needy Families assistance is 60 months. This bill reduces that limit to 36 months, absent hardship.</w:t>
      </w:r>
    </w:p>
    <w:p w14:paraId="7E501A40" w14:textId="77777777" w:rsidR="00545B57" w:rsidRPr="00B82FC7" w:rsidRDefault="00545B57" w:rsidP="00545B57">
      <w:pPr>
        <w:pStyle w:val="ListParagraph"/>
        <w:numPr>
          <w:ilvl w:val="1"/>
          <w:numId w:val="19"/>
        </w:numPr>
        <w:ind w:left="630"/>
        <w:rPr>
          <w:rFonts w:asciiTheme="minorHAnsi" w:hAnsiTheme="minorHAnsi"/>
          <w:sz w:val="20"/>
          <w:szCs w:val="20"/>
        </w:rPr>
      </w:pPr>
      <w:r w:rsidRPr="00B82FC7">
        <w:rPr>
          <w:rFonts w:asciiTheme="minorHAnsi" w:hAnsiTheme="minorHAnsi"/>
          <w:sz w:val="20"/>
          <w:szCs w:val="20"/>
        </w:rPr>
        <w:t>The bill repeals the laws governing the food stamp standard utility allowance.</w:t>
      </w:r>
    </w:p>
    <w:p w14:paraId="620C0302" w14:textId="77777777" w:rsidR="00545B57" w:rsidRPr="00B82FC7" w:rsidRDefault="00545B57" w:rsidP="00545B57">
      <w:pPr>
        <w:pStyle w:val="ListParagraph"/>
        <w:numPr>
          <w:ilvl w:val="1"/>
          <w:numId w:val="19"/>
        </w:numPr>
        <w:ind w:left="630"/>
        <w:rPr>
          <w:rFonts w:asciiTheme="minorHAnsi" w:hAnsiTheme="minorHAnsi"/>
          <w:sz w:val="20"/>
          <w:szCs w:val="20"/>
        </w:rPr>
      </w:pPr>
      <w:r w:rsidRPr="00B82FC7">
        <w:rPr>
          <w:rFonts w:asciiTheme="minorHAnsi" w:hAnsiTheme="minorHAnsi"/>
          <w:sz w:val="20"/>
          <w:szCs w:val="20"/>
        </w:rPr>
        <w:t>The bill makes individuals convicted of the crimes of theft or fraud in connection to the Temporary Assistance for Needy Families program, the statewide food supplement program or child care subsidies ineligible to receive Temporary Assistance for Needy Families assistance.</w:t>
      </w:r>
    </w:p>
    <w:p w14:paraId="01DC4403" w14:textId="77777777" w:rsidR="00545B57" w:rsidRPr="00B82FC7" w:rsidRDefault="00545B57" w:rsidP="00545B57">
      <w:pPr>
        <w:pStyle w:val="ListParagraph"/>
        <w:numPr>
          <w:ilvl w:val="1"/>
          <w:numId w:val="19"/>
        </w:numPr>
        <w:ind w:left="630"/>
        <w:rPr>
          <w:rFonts w:asciiTheme="minorHAnsi" w:hAnsiTheme="minorHAnsi"/>
          <w:sz w:val="20"/>
          <w:szCs w:val="20"/>
        </w:rPr>
      </w:pPr>
      <w:r w:rsidRPr="00B82FC7">
        <w:rPr>
          <w:rFonts w:asciiTheme="minorHAnsi" w:hAnsiTheme="minorHAnsi"/>
          <w:sz w:val="20"/>
          <w:szCs w:val="20"/>
        </w:rPr>
        <w:t>Finally, the bill requires education programs paid for through the Temporary Assistance for Needy Families program to be for occupations that have at least an average job outlook as determined by the United States Department of Labor, Bureau of Labor Statistics.</w:t>
      </w:r>
    </w:p>
    <w:p w14:paraId="7A29EA39" w14:textId="77777777" w:rsidR="00545B57" w:rsidRPr="00B82FC7" w:rsidRDefault="00545B57" w:rsidP="00545B57">
      <w:pPr>
        <w:contextualSpacing/>
        <w:rPr>
          <w:rFonts w:asciiTheme="minorHAnsi" w:hAnsiTheme="minorHAnsi"/>
          <w:b/>
          <w:sz w:val="20"/>
          <w:szCs w:val="20"/>
        </w:rPr>
      </w:pPr>
      <w:r w:rsidRPr="00B82FC7">
        <w:rPr>
          <w:rFonts w:asciiTheme="minorHAnsi" w:hAnsiTheme="minorHAnsi"/>
          <w:b/>
          <w:sz w:val="20"/>
          <w:szCs w:val="20"/>
        </w:rPr>
        <w:t xml:space="preserve">GA BILLS </w:t>
      </w:r>
    </w:p>
    <w:p w14:paraId="350B8352" w14:textId="77777777" w:rsidR="00545B57" w:rsidRPr="00B82FC7" w:rsidRDefault="00545B57" w:rsidP="00545B57">
      <w:pPr>
        <w:pStyle w:val="ListParagraph"/>
        <w:numPr>
          <w:ilvl w:val="0"/>
          <w:numId w:val="19"/>
        </w:numPr>
        <w:spacing w:after="160"/>
        <w:ind w:left="360"/>
        <w:rPr>
          <w:rFonts w:asciiTheme="minorHAnsi" w:hAnsiTheme="minorHAnsi" w:cstheme="minorHAnsi"/>
          <w:sz w:val="20"/>
          <w:szCs w:val="20"/>
        </w:rPr>
      </w:pPr>
      <w:r w:rsidRPr="00B82FC7">
        <w:rPr>
          <w:rFonts w:asciiTheme="minorHAnsi" w:hAnsiTheme="minorHAnsi" w:cstheme="minorHAnsi"/>
          <w:b/>
          <w:bCs/>
          <w:sz w:val="20"/>
          <w:szCs w:val="20"/>
        </w:rPr>
        <w:t>LD 36</w:t>
      </w:r>
      <w:r w:rsidRPr="00B82FC7">
        <w:rPr>
          <w:rFonts w:asciiTheme="minorHAnsi" w:hAnsiTheme="minorHAnsi" w:cstheme="minorHAnsi"/>
          <w:sz w:val="20"/>
          <w:szCs w:val="20"/>
        </w:rPr>
        <w:t xml:space="preserve">, </w:t>
      </w:r>
      <w:r w:rsidRPr="00B82FC7">
        <w:rPr>
          <w:rFonts w:asciiTheme="minorHAnsi" w:hAnsiTheme="minorHAnsi" w:cstheme="minorHAnsi"/>
          <w:b/>
          <w:bCs/>
          <w:sz w:val="20"/>
          <w:szCs w:val="20"/>
        </w:rPr>
        <w:t>An Act To Create a 9-month Time Limit on General Assistance Benefits for Certain Persons</w:t>
      </w:r>
      <w:r w:rsidRPr="00B82FC7">
        <w:rPr>
          <w:rFonts w:asciiTheme="minorHAnsi" w:hAnsiTheme="minorHAnsi" w:cstheme="minorHAnsi"/>
          <w:sz w:val="20"/>
          <w:szCs w:val="20"/>
        </w:rPr>
        <w:t xml:space="preserve">, sponsored by Sen. </w:t>
      </w:r>
      <w:proofErr w:type="spellStart"/>
      <w:r w:rsidRPr="00B82FC7">
        <w:rPr>
          <w:rFonts w:asciiTheme="minorHAnsi" w:hAnsiTheme="minorHAnsi" w:cstheme="minorHAnsi"/>
          <w:sz w:val="20"/>
          <w:szCs w:val="20"/>
        </w:rPr>
        <w:t>Brakey</w:t>
      </w:r>
      <w:proofErr w:type="spellEnd"/>
      <w:r w:rsidRPr="00B82FC7">
        <w:rPr>
          <w:rFonts w:asciiTheme="minorHAnsi" w:hAnsiTheme="minorHAnsi" w:cstheme="minorHAnsi"/>
          <w:sz w:val="20"/>
          <w:szCs w:val="20"/>
        </w:rPr>
        <w:t>, </w:t>
      </w:r>
      <w:r w:rsidRPr="00B82FC7">
        <w:rPr>
          <w:rFonts w:asciiTheme="minorHAnsi" w:hAnsiTheme="minorHAnsi" w:cstheme="minorHAnsi"/>
          <w:b/>
          <w:sz w:val="20"/>
          <w:szCs w:val="20"/>
          <w:u w:val="single"/>
        </w:rPr>
        <w:t>Voted ought not to pass out of Committee – bill is dead</w:t>
      </w:r>
      <w:r w:rsidRPr="00B82FC7">
        <w:rPr>
          <w:rFonts w:asciiTheme="minorHAnsi" w:hAnsiTheme="minorHAnsi" w:cstheme="minorHAnsi"/>
          <w:b/>
          <w:sz w:val="20"/>
          <w:szCs w:val="20"/>
        </w:rPr>
        <w:t>.</w:t>
      </w:r>
    </w:p>
    <w:p w14:paraId="15B9BFE0" w14:textId="77777777" w:rsidR="00545B57" w:rsidRPr="00B82FC7" w:rsidRDefault="00545B57" w:rsidP="00545B57">
      <w:pPr>
        <w:pStyle w:val="ListParagraph"/>
        <w:numPr>
          <w:ilvl w:val="0"/>
          <w:numId w:val="19"/>
        </w:numPr>
        <w:spacing w:after="160"/>
        <w:ind w:left="360"/>
        <w:rPr>
          <w:rFonts w:asciiTheme="minorHAnsi" w:hAnsiTheme="minorHAnsi" w:cstheme="minorHAnsi"/>
          <w:sz w:val="20"/>
          <w:szCs w:val="20"/>
        </w:rPr>
      </w:pPr>
      <w:r w:rsidRPr="00B82FC7">
        <w:rPr>
          <w:rFonts w:asciiTheme="minorHAnsi" w:hAnsiTheme="minorHAnsi" w:cstheme="minorHAnsi"/>
          <w:b/>
          <w:sz w:val="20"/>
          <w:szCs w:val="20"/>
        </w:rPr>
        <w:t>LD 10 "An Act To Build Greater Accountability into the General Assistance Program by Increasing the Penalty for Falsely Representing Information on an Application for General Assistance."</w:t>
      </w:r>
      <w:r w:rsidRPr="00B82FC7">
        <w:rPr>
          <w:rFonts w:asciiTheme="minorHAnsi" w:hAnsiTheme="minorHAnsi" w:cstheme="minorHAnsi"/>
          <w:sz w:val="20"/>
          <w:szCs w:val="20"/>
        </w:rPr>
        <w:t xml:space="preserve">  Sponsored by Representative </w:t>
      </w:r>
      <w:proofErr w:type="spellStart"/>
      <w:r w:rsidRPr="00B82FC7">
        <w:rPr>
          <w:rFonts w:asciiTheme="minorHAnsi" w:hAnsiTheme="minorHAnsi" w:cstheme="minorHAnsi"/>
          <w:sz w:val="20"/>
          <w:szCs w:val="20"/>
        </w:rPr>
        <w:t>Picchiotti</w:t>
      </w:r>
      <w:proofErr w:type="spellEnd"/>
      <w:r w:rsidRPr="00B82FC7">
        <w:rPr>
          <w:rFonts w:asciiTheme="minorHAnsi" w:hAnsiTheme="minorHAnsi" w:cstheme="minorHAnsi"/>
          <w:sz w:val="20"/>
          <w:szCs w:val="20"/>
        </w:rPr>
        <w:t xml:space="preserve">.  </w:t>
      </w:r>
      <w:r w:rsidRPr="00B82FC7">
        <w:rPr>
          <w:rFonts w:asciiTheme="minorHAnsi" w:hAnsiTheme="minorHAnsi" w:cstheme="minorHAnsi"/>
          <w:b/>
          <w:sz w:val="20"/>
          <w:szCs w:val="20"/>
          <w:u w:val="single"/>
        </w:rPr>
        <w:t xml:space="preserve">The House voted on 6/7 to accept the Majority Ought Not to </w:t>
      </w:r>
      <w:proofErr w:type="gramStart"/>
      <w:r w:rsidRPr="00B82FC7">
        <w:rPr>
          <w:rFonts w:asciiTheme="minorHAnsi" w:hAnsiTheme="minorHAnsi" w:cstheme="minorHAnsi"/>
          <w:b/>
          <w:sz w:val="20"/>
          <w:szCs w:val="20"/>
          <w:u w:val="single"/>
        </w:rPr>
        <w:t>Pass</w:t>
      </w:r>
      <w:proofErr w:type="gramEnd"/>
      <w:r w:rsidRPr="00B82FC7">
        <w:rPr>
          <w:rFonts w:asciiTheme="minorHAnsi" w:hAnsiTheme="minorHAnsi" w:cstheme="minorHAnsi"/>
          <w:b/>
          <w:sz w:val="20"/>
          <w:szCs w:val="20"/>
          <w:u w:val="single"/>
        </w:rPr>
        <w:t xml:space="preserve"> report.</w:t>
      </w:r>
      <w:r w:rsidRPr="00B82FC7">
        <w:rPr>
          <w:rFonts w:asciiTheme="minorHAnsi" w:hAnsiTheme="minorHAnsi" w:cstheme="minorHAnsi"/>
          <w:sz w:val="20"/>
          <w:szCs w:val="20"/>
        </w:rPr>
        <w:t xml:space="preserve"> </w:t>
      </w:r>
    </w:p>
    <w:p w14:paraId="1202BB1C" w14:textId="77777777" w:rsidR="00545B57" w:rsidRPr="00B82FC7" w:rsidRDefault="00545B57" w:rsidP="00545B57">
      <w:pPr>
        <w:pStyle w:val="ListParagraph"/>
        <w:numPr>
          <w:ilvl w:val="0"/>
          <w:numId w:val="19"/>
        </w:numPr>
        <w:spacing w:after="160"/>
        <w:ind w:left="360"/>
        <w:rPr>
          <w:rFonts w:asciiTheme="minorHAnsi" w:hAnsiTheme="minorHAnsi" w:cstheme="minorHAnsi"/>
          <w:sz w:val="20"/>
          <w:szCs w:val="20"/>
        </w:rPr>
      </w:pPr>
      <w:r w:rsidRPr="00B82FC7">
        <w:rPr>
          <w:rFonts w:asciiTheme="minorHAnsi" w:hAnsiTheme="minorHAnsi" w:cstheme="minorHAnsi"/>
          <w:b/>
          <w:sz w:val="20"/>
          <w:szCs w:val="20"/>
        </w:rPr>
        <w:t xml:space="preserve">LD 219 "An Act </w:t>
      </w:r>
      <w:proofErr w:type="gramStart"/>
      <w:r w:rsidRPr="00B82FC7">
        <w:rPr>
          <w:rFonts w:asciiTheme="minorHAnsi" w:hAnsiTheme="minorHAnsi" w:cstheme="minorHAnsi"/>
          <w:b/>
          <w:sz w:val="20"/>
          <w:szCs w:val="20"/>
        </w:rPr>
        <w:t>To</w:t>
      </w:r>
      <w:proofErr w:type="gramEnd"/>
      <w:r w:rsidRPr="00B82FC7">
        <w:rPr>
          <w:rFonts w:asciiTheme="minorHAnsi" w:hAnsiTheme="minorHAnsi" w:cstheme="minorHAnsi"/>
          <w:b/>
          <w:sz w:val="20"/>
          <w:szCs w:val="20"/>
        </w:rPr>
        <w:t xml:space="preserve"> Prioritize Use of Available Resources in General Assistance Programs."</w:t>
      </w:r>
      <w:r w:rsidRPr="00B82FC7">
        <w:rPr>
          <w:rFonts w:asciiTheme="minorHAnsi" w:hAnsiTheme="minorHAnsi" w:cstheme="minorHAnsi"/>
          <w:sz w:val="20"/>
          <w:szCs w:val="20"/>
        </w:rPr>
        <w:t xml:space="preserve">  Sponsored by Senator </w:t>
      </w:r>
      <w:proofErr w:type="spellStart"/>
      <w:r w:rsidRPr="00B82FC7">
        <w:rPr>
          <w:rFonts w:asciiTheme="minorHAnsi" w:hAnsiTheme="minorHAnsi" w:cstheme="minorHAnsi"/>
          <w:sz w:val="20"/>
          <w:szCs w:val="20"/>
        </w:rPr>
        <w:t>Brakey</w:t>
      </w:r>
      <w:proofErr w:type="spellEnd"/>
      <w:r w:rsidRPr="00B82FC7">
        <w:rPr>
          <w:rFonts w:asciiTheme="minorHAnsi" w:hAnsiTheme="minorHAnsi" w:cstheme="minorHAnsi"/>
          <w:sz w:val="20"/>
          <w:szCs w:val="20"/>
        </w:rPr>
        <w:t>.</w:t>
      </w:r>
      <w:r w:rsidRPr="00B82FC7">
        <w:rPr>
          <w:rFonts w:asciiTheme="minorHAnsi" w:hAnsiTheme="minorHAnsi" w:cstheme="minorHAnsi"/>
          <w:b/>
          <w:sz w:val="20"/>
          <w:szCs w:val="20"/>
        </w:rPr>
        <w:t xml:space="preserve">  </w:t>
      </w:r>
      <w:r w:rsidRPr="00B82FC7">
        <w:rPr>
          <w:rFonts w:asciiTheme="minorHAnsi" w:hAnsiTheme="minorHAnsi" w:cstheme="minorHAnsi"/>
          <w:b/>
          <w:i/>
          <w:sz w:val="20"/>
          <w:szCs w:val="20"/>
          <w:u w:val="single"/>
        </w:rPr>
        <w:t xml:space="preserve">Senate moved to accept the minority report </w:t>
      </w:r>
      <w:proofErr w:type="gramStart"/>
      <w:r w:rsidRPr="00B82FC7">
        <w:rPr>
          <w:rFonts w:asciiTheme="minorHAnsi" w:hAnsiTheme="minorHAnsi" w:cstheme="minorHAnsi"/>
          <w:b/>
          <w:i/>
          <w:sz w:val="20"/>
          <w:szCs w:val="20"/>
          <w:u w:val="single"/>
        </w:rPr>
        <w:t>Ought</w:t>
      </w:r>
      <w:proofErr w:type="gramEnd"/>
      <w:r w:rsidRPr="00B82FC7">
        <w:rPr>
          <w:rFonts w:asciiTheme="minorHAnsi" w:hAnsiTheme="minorHAnsi" w:cstheme="minorHAnsi"/>
          <w:b/>
          <w:i/>
          <w:sz w:val="20"/>
          <w:szCs w:val="20"/>
          <w:u w:val="single"/>
        </w:rPr>
        <w:t xml:space="preserve"> to Pass as Amended.  Senate passed to be engrossed in a vote of 29-3 (3 excused); the House voted on 6/7 to accept the majority </w:t>
      </w:r>
      <w:proofErr w:type="gramStart"/>
      <w:r w:rsidRPr="00B82FC7">
        <w:rPr>
          <w:rFonts w:asciiTheme="minorHAnsi" w:hAnsiTheme="minorHAnsi" w:cstheme="minorHAnsi"/>
          <w:b/>
          <w:i/>
          <w:sz w:val="20"/>
          <w:szCs w:val="20"/>
          <w:u w:val="single"/>
        </w:rPr>
        <w:t>Ought</w:t>
      </w:r>
      <w:proofErr w:type="gramEnd"/>
      <w:r w:rsidRPr="00B82FC7">
        <w:rPr>
          <w:rFonts w:asciiTheme="minorHAnsi" w:hAnsiTheme="minorHAnsi" w:cstheme="minorHAnsi"/>
          <w:b/>
          <w:i/>
          <w:sz w:val="20"/>
          <w:szCs w:val="20"/>
          <w:u w:val="single"/>
        </w:rPr>
        <w:t xml:space="preserve"> Not to Pass report in non-concurrence with the Senate.  Sent for concurrence. </w:t>
      </w:r>
      <w:r w:rsidRPr="00B82FC7">
        <w:rPr>
          <w:rFonts w:asciiTheme="minorHAnsi" w:hAnsiTheme="minorHAnsi" w:cstheme="minorHAnsi"/>
          <w:b/>
          <w:sz w:val="20"/>
          <w:szCs w:val="20"/>
        </w:rPr>
        <w:t xml:space="preserve"> </w:t>
      </w:r>
    </w:p>
    <w:p w14:paraId="0DD0E6A2" w14:textId="77777777" w:rsidR="00545B57" w:rsidRPr="00B82FC7" w:rsidRDefault="00545B57" w:rsidP="00545B57">
      <w:pPr>
        <w:pStyle w:val="ListParagraph"/>
        <w:numPr>
          <w:ilvl w:val="0"/>
          <w:numId w:val="19"/>
        </w:numPr>
        <w:spacing w:after="160"/>
        <w:ind w:left="360"/>
        <w:rPr>
          <w:rFonts w:asciiTheme="minorHAnsi" w:hAnsiTheme="minorHAnsi" w:cstheme="minorHAnsi"/>
          <w:sz w:val="20"/>
          <w:szCs w:val="20"/>
        </w:rPr>
      </w:pPr>
      <w:r w:rsidRPr="00B82FC7">
        <w:rPr>
          <w:rFonts w:asciiTheme="minorHAnsi" w:hAnsiTheme="minorHAnsi" w:cstheme="minorHAnsi"/>
          <w:b/>
          <w:sz w:val="20"/>
          <w:szCs w:val="20"/>
        </w:rPr>
        <w:t>LD 220 "An Act To Align Time Limits in the Municipal General Assistance Program and Temporary Assistance for Needy Families Program."</w:t>
      </w:r>
      <w:r w:rsidRPr="00B82FC7">
        <w:rPr>
          <w:rFonts w:asciiTheme="minorHAnsi" w:hAnsiTheme="minorHAnsi" w:cstheme="minorHAnsi"/>
          <w:sz w:val="20"/>
          <w:szCs w:val="20"/>
        </w:rPr>
        <w:t xml:space="preserve">  Sponsored by Senator </w:t>
      </w:r>
      <w:proofErr w:type="spellStart"/>
      <w:r w:rsidRPr="00B82FC7">
        <w:rPr>
          <w:rFonts w:asciiTheme="minorHAnsi" w:hAnsiTheme="minorHAnsi" w:cstheme="minorHAnsi"/>
          <w:sz w:val="20"/>
          <w:szCs w:val="20"/>
        </w:rPr>
        <w:t>Brakey</w:t>
      </w:r>
      <w:proofErr w:type="spellEnd"/>
      <w:r w:rsidRPr="00B82FC7">
        <w:rPr>
          <w:rFonts w:asciiTheme="minorHAnsi" w:hAnsiTheme="minorHAnsi" w:cstheme="minorHAnsi"/>
          <w:sz w:val="20"/>
          <w:szCs w:val="20"/>
        </w:rPr>
        <w:t xml:space="preserve">.  </w:t>
      </w:r>
      <w:r w:rsidRPr="00B82FC7">
        <w:rPr>
          <w:rFonts w:asciiTheme="minorHAnsi" w:hAnsiTheme="minorHAnsi" w:cstheme="minorHAnsi"/>
          <w:b/>
          <w:i/>
          <w:sz w:val="20"/>
          <w:szCs w:val="20"/>
          <w:u w:val="single"/>
        </w:rPr>
        <w:t xml:space="preserve">Senate moved to accept the minority report </w:t>
      </w:r>
      <w:proofErr w:type="gramStart"/>
      <w:r w:rsidRPr="00B82FC7">
        <w:rPr>
          <w:rFonts w:asciiTheme="minorHAnsi" w:hAnsiTheme="minorHAnsi" w:cstheme="minorHAnsi"/>
          <w:b/>
          <w:i/>
          <w:sz w:val="20"/>
          <w:szCs w:val="20"/>
          <w:u w:val="single"/>
        </w:rPr>
        <w:t>Ought</w:t>
      </w:r>
      <w:proofErr w:type="gramEnd"/>
      <w:r w:rsidRPr="00B82FC7">
        <w:rPr>
          <w:rFonts w:asciiTheme="minorHAnsi" w:hAnsiTheme="minorHAnsi" w:cstheme="minorHAnsi"/>
          <w:b/>
          <w:i/>
          <w:sz w:val="20"/>
          <w:szCs w:val="20"/>
          <w:u w:val="single"/>
        </w:rPr>
        <w:t xml:space="preserve"> to Pass as Amended; the House voted on 6/7 to accept the majority Ought Not to Pass report in non-concurrence with the Senate.  Sent for concurrence.</w:t>
      </w:r>
    </w:p>
    <w:p w14:paraId="222C96F1" w14:textId="77777777" w:rsidR="00545B57" w:rsidRPr="00B82FC7" w:rsidRDefault="00545B57" w:rsidP="00545B57">
      <w:pPr>
        <w:pStyle w:val="ListParagraph"/>
        <w:numPr>
          <w:ilvl w:val="0"/>
          <w:numId w:val="19"/>
        </w:numPr>
        <w:spacing w:after="160"/>
        <w:ind w:left="360"/>
        <w:rPr>
          <w:rFonts w:asciiTheme="minorHAnsi" w:hAnsiTheme="minorHAnsi" w:cstheme="minorHAnsi"/>
          <w:sz w:val="20"/>
          <w:szCs w:val="20"/>
        </w:rPr>
      </w:pPr>
      <w:r w:rsidRPr="00B82FC7">
        <w:rPr>
          <w:rFonts w:asciiTheme="minorHAnsi" w:hAnsiTheme="minorHAnsi" w:cstheme="minorHAnsi"/>
          <w:b/>
          <w:sz w:val="20"/>
          <w:szCs w:val="20"/>
        </w:rPr>
        <w:t>LD 221 "An Act To Amend the Laws Regarding the Municipality of Responsibility for General Assistance Applicants Released from a State Correctional Facility or County Jail Facility."</w:t>
      </w:r>
      <w:r w:rsidRPr="00B82FC7">
        <w:rPr>
          <w:rFonts w:asciiTheme="minorHAnsi" w:hAnsiTheme="minorHAnsi" w:cstheme="minorHAnsi"/>
          <w:sz w:val="20"/>
          <w:szCs w:val="20"/>
        </w:rPr>
        <w:t xml:space="preserve">  Sponsored by Senator </w:t>
      </w:r>
      <w:proofErr w:type="spellStart"/>
      <w:r w:rsidRPr="00B82FC7">
        <w:rPr>
          <w:rFonts w:asciiTheme="minorHAnsi" w:hAnsiTheme="minorHAnsi" w:cstheme="minorHAnsi"/>
          <w:sz w:val="20"/>
          <w:szCs w:val="20"/>
        </w:rPr>
        <w:t>Gratwick</w:t>
      </w:r>
      <w:proofErr w:type="spellEnd"/>
      <w:r w:rsidRPr="00B82FC7">
        <w:rPr>
          <w:rFonts w:asciiTheme="minorHAnsi" w:hAnsiTheme="minorHAnsi" w:cstheme="minorHAnsi"/>
          <w:sz w:val="20"/>
          <w:szCs w:val="20"/>
        </w:rPr>
        <w:t xml:space="preserve">. </w:t>
      </w:r>
      <w:r w:rsidRPr="00B82FC7">
        <w:rPr>
          <w:rFonts w:asciiTheme="minorHAnsi" w:hAnsiTheme="minorHAnsi" w:cstheme="minorHAnsi"/>
          <w:b/>
          <w:sz w:val="20"/>
          <w:szCs w:val="20"/>
          <w:u w:val="single"/>
        </w:rPr>
        <w:t>P</w:t>
      </w:r>
      <w:r w:rsidRPr="00B82FC7">
        <w:rPr>
          <w:rFonts w:asciiTheme="minorHAnsi" w:hAnsiTheme="minorHAnsi" w:cstheme="minorHAnsi"/>
          <w:b/>
          <w:i/>
          <w:sz w:val="20"/>
          <w:szCs w:val="20"/>
          <w:u w:val="single"/>
        </w:rPr>
        <w:t>assed to be enacted on 5/24.</w:t>
      </w:r>
    </w:p>
    <w:p w14:paraId="23A756F9" w14:textId="77777777" w:rsidR="00545B57" w:rsidRPr="00B82FC7" w:rsidRDefault="00545B57" w:rsidP="00545B57">
      <w:pPr>
        <w:pStyle w:val="ListParagraph"/>
        <w:numPr>
          <w:ilvl w:val="0"/>
          <w:numId w:val="19"/>
        </w:numPr>
        <w:ind w:left="360"/>
        <w:rPr>
          <w:rFonts w:asciiTheme="minorHAnsi" w:hAnsiTheme="minorHAnsi" w:cstheme="minorHAnsi"/>
          <w:b/>
          <w:sz w:val="20"/>
          <w:szCs w:val="20"/>
          <w:u w:val="single"/>
        </w:rPr>
      </w:pPr>
      <w:r w:rsidRPr="00B82FC7">
        <w:rPr>
          <w:rFonts w:asciiTheme="minorHAnsi" w:hAnsiTheme="minorHAnsi" w:cstheme="minorHAnsi"/>
          <w:b/>
          <w:sz w:val="20"/>
          <w:szCs w:val="20"/>
        </w:rPr>
        <w:t xml:space="preserve">LD 1109 "An Act </w:t>
      </w:r>
      <w:proofErr w:type="gramStart"/>
      <w:r w:rsidRPr="00B82FC7">
        <w:rPr>
          <w:rFonts w:asciiTheme="minorHAnsi" w:hAnsiTheme="minorHAnsi" w:cstheme="minorHAnsi"/>
          <w:b/>
          <w:sz w:val="20"/>
          <w:szCs w:val="20"/>
        </w:rPr>
        <w:t>To</w:t>
      </w:r>
      <w:proofErr w:type="gramEnd"/>
      <w:r w:rsidRPr="00B82FC7">
        <w:rPr>
          <w:rFonts w:asciiTheme="minorHAnsi" w:hAnsiTheme="minorHAnsi" w:cstheme="minorHAnsi"/>
          <w:b/>
          <w:sz w:val="20"/>
          <w:szCs w:val="20"/>
        </w:rPr>
        <w:t xml:space="preserve"> Improve General Assistance Reimbursements."</w:t>
      </w:r>
      <w:r w:rsidRPr="00B82FC7">
        <w:rPr>
          <w:rFonts w:asciiTheme="minorHAnsi" w:hAnsiTheme="minorHAnsi" w:cstheme="minorHAnsi"/>
          <w:sz w:val="20"/>
          <w:szCs w:val="20"/>
        </w:rPr>
        <w:t xml:space="preserve"> Sponsored by Senator </w:t>
      </w:r>
      <w:proofErr w:type="spellStart"/>
      <w:r w:rsidRPr="00B82FC7">
        <w:rPr>
          <w:rFonts w:asciiTheme="minorHAnsi" w:hAnsiTheme="minorHAnsi" w:cstheme="minorHAnsi"/>
          <w:sz w:val="20"/>
          <w:szCs w:val="20"/>
        </w:rPr>
        <w:t>Chipman</w:t>
      </w:r>
      <w:proofErr w:type="spellEnd"/>
      <w:r w:rsidRPr="00B82FC7">
        <w:rPr>
          <w:rFonts w:asciiTheme="minorHAnsi" w:hAnsiTheme="minorHAnsi" w:cstheme="minorHAnsi"/>
          <w:sz w:val="20"/>
          <w:szCs w:val="20"/>
        </w:rPr>
        <w:t xml:space="preserve">.  </w:t>
      </w:r>
      <w:r w:rsidRPr="00B82FC7">
        <w:rPr>
          <w:rFonts w:asciiTheme="minorHAnsi" w:hAnsiTheme="minorHAnsi" w:cstheme="minorHAnsi"/>
          <w:b/>
          <w:sz w:val="20"/>
          <w:szCs w:val="20"/>
          <w:u w:val="single"/>
        </w:rPr>
        <w:t>Divided report out of Committee.</w:t>
      </w:r>
    </w:p>
    <w:p w14:paraId="65C04381" w14:textId="77777777" w:rsidR="00545B57" w:rsidRPr="00B82FC7" w:rsidRDefault="00545B57" w:rsidP="00545B57">
      <w:pPr>
        <w:contextualSpacing/>
        <w:rPr>
          <w:rFonts w:asciiTheme="minorHAnsi" w:hAnsiTheme="minorHAnsi" w:cstheme="minorHAnsi"/>
          <w:b/>
          <w:sz w:val="20"/>
          <w:szCs w:val="20"/>
          <w:u w:val="single"/>
        </w:rPr>
      </w:pPr>
      <w:r w:rsidRPr="00B82FC7">
        <w:rPr>
          <w:rFonts w:asciiTheme="minorHAnsi" w:hAnsiTheme="minorHAnsi"/>
          <w:b/>
          <w:sz w:val="20"/>
          <w:szCs w:val="20"/>
          <w:u w:val="single"/>
        </w:rPr>
        <w:t>TANF BILLS</w:t>
      </w:r>
    </w:p>
    <w:p w14:paraId="1BEA9CC8" w14:textId="77777777" w:rsidR="00545B57" w:rsidRPr="00B82FC7" w:rsidRDefault="00545B57" w:rsidP="00545B57">
      <w:pPr>
        <w:pStyle w:val="ListParagraph"/>
        <w:numPr>
          <w:ilvl w:val="0"/>
          <w:numId w:val="19"/>
        </w:numPr>
        <w:ind w:left="360"/>
        <w:rPr>
          <w:rFonts w:asciiTheme="minorHAnsi" w:hAnsiTheme="minorHAnsi" w:cstheme="minorHAnsi"/>
          <w:sz w:val="20"/>
          <w:szCs w:val="20"/>
        </w:rPr>
      </w:pPr>
      <w:r w:rsidRPr="00B82FC7">
        <w:rPr>
          <w:rFonts w:asciiTheme="minorHAnsi" w:hAnsiTheme="minorHAnsi" w:cstheme="minorHAnsi"/>
          <w:b/>
          <w:bCs/>
          <w:sz w:val="20"/>
          <w:szCs w:val="20"/>
        </w:rPr>
        <w:t>LD 33</w:t>
      </w:r>
      <w:r w:rsidRPr="00B82FC7">
        <w:rPr>
          <w:rFonts w:asciiTheme="minorHAnsi" w:hAnsiTheme="minorHAnsi" w:cstheme="minorHAnsi"/>
          <w:sz w:val="20"/>
          <w:szCs w:val="20"/>
        </w:rPr>
        <w:t xml:space="preserve">, </w:t>
      </w:r>
      <w:r w:rsidRPr="00B82FC7">
        <w:rPr>
          <w:rFonts w:asciiTheme="minorHAnsi" w:hAnsiTheme="minorHAnsi" w:cstheme="minorHAnsi"/>
          <w:b/>
          <w:bCs/>
          <w:sz w:val="20"/>
          <w:szCs w:val="20"/>
        </w:rPr>
        <w:t xml:space="preserve">An Act </w:t>
      </w:r>
      <w:proofErr w:type="gramStart"/>
      <w:r w:rsidRPr="00B82FC7">
        <w:rPr>
          <w:rFonts w:asciiTheme="minorHAnsi" w:hAnsiTheme="minorHAnsi" w:cstheme="minorHAnsi"/>
          <w:b/>
          <w:bCs/>
          <w:sz w:val="20"/>
          <w:szCs w:val="20"/>
        </w:rPr>
        <w:t>To</w:t>
      </w:r>
      <w:proofErr w:type="gramEnd"/>
      <w:r w:rsidRPr="00B82FC7">
        <w:rPr>
          <w:rFonts w:asciiTheme="minorHAnsi" w:hAnsiTheme="minorHAnsi" w:cstheme="minorHAnsi"/>
          <w:b/>
          <w:bCs/>
          <w:sz w:val="20"/>
          <w:szCs w:val="20"/>
        </w:rPr>
        <w:t xml:space="preserve"> Adjust the Lifetime Limit for the Receipt of TANF Benefits</w:t>
      </w:r>
      <w:r w:rsidRPr="00B82FC7">
        <w:rPr>
          <w:rFonts w:asciiTheme="minorHAnsi" w:hAnsiTheme="minorHAnsi" w:cstheme="minorHAnsi"/>
          <w:sz w:val="20"/>
          <w:szCs w:val="20"/>
        </w:rPr>
        <w:t xml:space="preserve">, sponsored by Sen. Eric </w:t>
      </w:r>
      <w:proofErr w:type="spellStart"/>
      <w:r w:rsidRPr="00B82FC7">
        <w:rPr>
          <w:rFonts w:asciiTheme="minorHAnsi" w:hAnsiTheme="minorHAnsi" w:cstheme="minorHAnsi"/>
          <w:sz w:val="20"/>
          <w:szCs w:val="20"/>
        </w:rPr>
        <w:t>Brakey</w:t>
      </w:r>
      <w:proofErr w:type="spellEnd"/>
      <w:r w:rsidRPr="00B82FC7">
        <w:rPr>
          <w:rFonts w:asciiTheme="minorHAnsi" w:hAnsiTheme="minorHAnsi" w:cstheme="minorHAnsi"/>
          <w:sz w:val="20"/>
          <w:szCs w:val="20"/>
        </w:rPr>
        <w:t xml:space="preserve"> (R-Androscoggin), would change the lifetime limit on receiving Temporary Assistance for Needy Families benefits from 60 months to 36 months.  </w:t>
      </w:r>
      <w:r w:rsidRPr="00B82FC7">
        <w:rPr>
          <w:rFonts w:asciiTheme="minorHAnsi" w:hAnsiTheme="minorHAnsi" w:cstheme="minorHAnsi"/>
          <w:b/>
          <w:sz w:val="20"/>
          <w:szCs w:val="20"/>
          <w:u w:val="single"/>
        </w:rPr>
        <w:t xml:space="preserve">Voted Ought Not to Pass – bill is dead. </w:t>
      </w:r>
    </w:p>
    <w:p w14:paraId="128D743C" w14:textId="77777777" w:rsidR="00545B57" w:rsidRPr="00B82FC7" w:rsidRDefault="00545B57" w:rsidP="00545B57">
      <w:pPr>
        <w:pStyle w:val="ListParagraph"/>
        <w:numPr>
          <w:ilvl w:val="0"/>
          <w:numId w:val="19"/>
        </w:numPr>
        <w:ind w:left="360"/>
        <w:rPr>
          <w:rFonts w:asciiTheme="minorHAnsi" w:hAnsiTheme="minorHAnsi"/>
          <w:bCs/>
          <w:sz w:val="20"/>
          <w:szCs w:val="20"/>
        </w:rPr>
      </w:pPr>
      <w:r w:rsidRPr="00B82FC7">
        <w:rPr>
          <w:rFonts w:asciiTheme="minorHAnsi" w:hAnsiTheme="minorHAnsi"/>
          <w:b/>
          <w:bCs/>
          <w:sz w:val="20"/>
          <w:szCs w:val="20"/>
        </w:rPr>
        <w:t xml:space="preserve">LD 477 </w:t>
      </w:r>
      <w:proofErr w:type="gramStart"/>
      <w:r w:rsidRPr="00B82FC7">
        <w:rPr>
          <w:rFonts w:asciiTheme="minorHAnsi" w:hAnsiTheme="minorHAnsi"/>
          <w:b/>
          <w:bCs/>
          <w:sz w:val="20"/>
          <w:szCs w:val="20"/>
        </w:rPr>
        <w:t>An Act To</w:t>
      </w:r>
      <w:proofErr w:type="gramEnd"/>
      <w:r w:rsidRPr="00B82FC7">
        <w:rPr>
          <w:rFonts w:asciiTheme="minorHAnsi" w:hAnsiTheme="minorHAnsi"/>
          <w:b/>
          <w:bCs/>
          <w:sz w:val="20"/>
          <w:szCs w:val="20"/>
        </w:rPr>
        <w:t xml:space="preserve"> Prevent Long-term Welfare Dependency, </w:t>
      </w:r>
      <w:r w:rsidRPr="00B82FC7">
        <w:rPr>
          <w:rFonts w:asciiTheme="minorHAnsi" w:hAnsiTheme="minorHAnsi"/>
          <w:bCs/>
          <w:sz w:val="20"/>
          <w:szCs w:val="20"/>
        </w:rPr>
        <w:t>sponsored by Rep. Deborah Sanderson</w:t>
      </w:r>
      <w:r w:rsidRPr="00B82FC7">
        <w:rPr>
          <w:rFonts w:asciiTheme="minorHAnsi" w:hAnsiTheme="minorHAnsi"/>
          <w:b/>
          <w:bCs/>
          <w:sz w:val="20"/>
          <w:szCs w:val="20"/>
        </w:rPr>
        <w:t>.</w:t>
      </w:r>
      <w:r w:rsidRPr="00B82FC7">
        <w:rPr>
          <w:rFonts w:asciiTheme="minorHAnsi" w:hAnsiTheme="minorHAnsi"/>
          <w:bCs/>
          <w:sz w:val="20"/>
          <w:szCs w:val="20"/>
        </w:rPr>
        <w:t xml:space="preserve">   </w:t>
      </w:r>
      <w:r w:rsidRPr="00B82FC7">
        <w:rPr>
          <w:rFonts w:asciiTheme="minorHAnsi" w:hAnsiTheme="minorHAnsi"/>
          <w:b/>
          <w:bCs/>
          <w:sz w:val="20"/>
          <w:szCs w:val="20"/>
          <w:u w:val="single"/>
        </w:rPr>
        <w:t>Committee voted Ought Not to Pass – bill is dead.</w:t>
      </w:r>
    </w:p>
    <w:p w14:paraId="57B0D186" w14:textId="77777777" w:rsidR="00545B57" w:rsidRPr="00B82FC7" w:rsidRDefault="00545B57" w:rsidP="00545B57">
      <w:pPr>
        <w:pStyle w:val="ListParagraph"/>
        <w:numPr>
          <w:ilvl w:val="0"/>
          <w:numId w:val="19"/>
        </w:numPr>
        <w:ind w:left="360"/>
        <w:rPr>
          <w:rFonts w:asciiTheme="minorHAnsi" w:hAnsiTheme="minorHAnsi"/>
          <w:bCs/>
          <w:sz w:val="20"/>
          <w:szCs w:val="20"/>
          <w:u w:val="single"/>
        </w:rPr>
      </w:pPr>
      <w:r w:rsidRPr="00B82FC7">
        <w:rPr>
          <w:rFonts w:asciiTheme="minorHAnsi" w:hAnsiTheme="minorHAnsi"/>
          <w:b/>
          <w:bCs/>
          <w:sz w:val="20"/>
          <w:szCs w:val="20"/>
        </w:rPr>
        <w:t xml:space="preserve">LD 1017 An Act </w:t>
      </w:r>
      <w:proofErr w:type="gramStart"/>
      <w:r w:rsidRPr="00B82FC7">
        <w:rPr>
          <w:rFonts w:asciiTheme="minorHAnsi" w:hAnsiTheme="minorHAnsi"/>
          <w:b/>
          <w:bCs/>
          <w:sz w:val="20"/>
          <w:szCs w:val="20"/>
        </w:rPr>
        <w:t>To</w:t>
      </w:r>
      <w:proofErr w:type="gramEnd"/>
      <w:r w:rsidRPr="00B82FC7">
        <w:rPr>
          <w:rFonts w:asciiTheme="minorHAnsi" w:hAnsiTheme="minorHAnsi"/>
          <w:b/>
          <w:bCs/>
          <w:sz w:val="20"/>
          <w:szCs w:val="20"/>
        </w:rPr>
        <w:t xml:space="preserve"> Strengthen Work Participation in the Temporary Assistance for Needy Families Program, </w:t>
      </w:r>
      <w:r w:rsidRPr="00B82FC7">
        <w:rPr>
          <w:rFonts w:asciiTheme="minorHAnsi" w:hAnsiTheme="minorHAnsi"/>
          <w:bCs/>
          <w:sz w:val="20"/>
          <w:szCs w:val="20"/>
        </w:rPr>
        <w:t>sponsored by Rep. Deborah Sanderson</w:t>
      </w:r>
      <w:r w:rsidRPr="00B82FC7">
        <w:rPr>
          <w:rFonts w:asciiTheme="minorHAnsi" w:hAnsiTheme="minorHAnsi"/>
          <w:b/>
          <w:bCs/>
          <w:sz w:val="20"/>
          <w:szCs w:val="20"/>
        </w:rPr>
        <w:t xml:space="preserve">.  </w:t>
      </w:r>
      <w:r w:rsidRPr="00B82FC7">
        <w:rPr>
          <w:rFonts w:asciiTheme="minorHAnsi" w:hAnsiTheme="minorHAnsi"/>
          <w:b/>
          <w:bCs/>
          <w:sz w:val="20"/>
          <w:szCs w:val="20"/>
          <w:u w:val="single"/>
        </w:rPr>
        <w:t>Committee voted Ought Not to Pass; bill is dead.</w:t>
      </w:r>
    </w:p>
    <w:p w14:paraId="3562F692" w14:textId="77777777" w:rsidR="00545B57" w:rsidRPr="00B82FC7" w:rsidRDefault="00545B57" w:rsidP="00545B57">
      <w:pPr>
        <w:pStyle w:val="ListParagraph"/>
        <w:numPr>
          <w:ilvl w:val="0"/>
          <w:numId w:val="19"/>
        </w:numPr>
        <w:ind w:left="360"/>
        <w:rPr>
          <w:rFonts w:asciiTheme="minorHAnsi" w:hAnsiTheme="minorHAnsi"/>
          <w:bCs/>
          <w:sz w:val="20"/>
          <w:szCs w:val="20"/>
        </w:rPr>
      </w:pPr>
      <w:r w:rsidRPr="00B82FC7">
        <w:rPr>
          <w:rFonts w:asciiTheme="minorHAnsi" w:hAnsiTheme="minorHAnsi"/>
          <w:b/>
          <w:bCs/>
          <w:sz w:val="20"/>
          <w:szCs w:val="20"/>
        </w:rPr>
        <w:t xml:space="preserve">LD 1052 An Act </w:t>
      </w:r>
      <w:proofErr w:type="gramStart"/>
      <w:r w:rsidRPr="00B82FC7">
        <w:rPr>
          <w:rFonts w:asciiTheme="minorHAnsi" w:hAnsiTheme="minorHAnsi"/>
          <w:b/>
          <w:bCs/>
          <w:sz w:val="20"/>
          <w:szCs w:val="20"/>
        </w:rPr>
        <w:t>To</w:t>
      </w:r>
      <w:proofErr w:type="gramEnd"/>
      <w:r w:rsidRPr="00B82FC7">
        <w:rPr>
          <w:rFonts w:asciiTheme="minorHAnsi" w:hAnsiTheme="minorHAnsi"/>
          <w:b/>
          <w:bCs/>
          <w:sz w:val="20"/>
          <w:szCs w:val="20"/>
        </w:rPr>
        <w:t xml:space="preserve"> Allow Drug Testing Prior to Providing Welfare Benefits, </w:t>
      </w:r>
      <w:r w:rsidRPr="00B82FC7">
        <w:rPr>
          <w:rFonts w:asciiTheme="minorHAnsi" w:hAnsiTheme="minorHAnsi"/>
          <w:bCs/>
          <w:sz w:val="20"/>
          <w:szCs w:val="20"/>
        </w:rPr>
        <w:t>sponsored by Rep. Jeffery Hanley</w:t>
      </w:r>
      <w:r w:rsidRPr="00B82FC7">
        <w:rPr>
          <w:rFonts w:asciiTheme="minorHAnsi" w:hAnsiTheme="minorHAnsi"/>
          <w:b/>
          <w:bCs/>
          <w:sz w:val="20"/>
          <w:szCs w:val="20"/>
        </w:rPr>
        <w:t xml:space="preserve"> </w:t>
      </w:r>
      <w:r w:rsidRPr="00B82FC7">
        <w:rPr>
          <w:rFonts w:asciiTheme="minorHAnsi" w:hAnsiTheme="minorHAnsi"/>
          <w:bCs/>
          <w:sz w:val="20"/>
          <w:szCs w:val="20"/>
        </w:rPr>
        <w:t xml:space="preserve">– would allow DHHS to require an applicant for TANF benefits to complete a written screening tool to determine the applicant's likelihood of current illegal drug or controlled substance use.  Based on the results of the screening tool or interactions with a TANF applicant or recipient, the department may require the applicant or recipient to submit to a drug test as a condition of receiving benefits if the department has a reasonable suspicion that the applicant or recipient is using an illegal drug or controlled substance. </w:t>
      </w:r>
      <w:r w:rsidRPr="00B82FC7">
        <w:rPr>
          <w:rFonts w:asciiTheme="minorHAnsi" w:hAnsiTheme="minorHAnsi"/>
          <w:b/>
          <w:bCs/>
          <w:sz w:val="20"/>
          <w:szCs w:val="20"/>
          <w:u w:val="single"/>
        </w:rPr>
        <w:t>Committee voted Ought Not to Pass – bill is dead.</w:t>
      </w:r>
    </w:p>
    <w:p w14:paraId="309A004E" w14:textId="77777777" w:rsidR="00545B57" w:rsidRPr="00B82FC7" w:rsidRDefault="00545B57" w:rsidP="00545B57">
      <w:pPr>
        <w:pStyle w:val="ListParagraph"/>
        <w:numPr>
          <w:ilvl w:val="0"/>
          <w:numId w:val="19"/>
        </w:numPr>
        <w:ind w:left="360"/>
        <w:rPr>
          <w:rFonts w:asciiTheme="minorHAnsi" w:hAnsiTheme="minorHAnsi"/>
          <w:bCs/>
          <w:sz w:val="20"/>
          <w:szCs w:val="20"/>
        </w:rPr>
      </w:pPr>
      <w:r w:rsidRPr="00B82FC7">
        <w:rPr>
          <w:rFonts w:asciiTheme="minorHAnsi" w:hAnsiTheme="minorHAnsi"/>
          <w:b/>
          <w:bCs/>
          <w:sz w:val="20"/>
          <w:szCs w:val="20"/>
        </w:rPr>
        <w:t xml:space="preserve">LD 1075 An Act </w:t>
      </w:r>
      <w:proofErr w:type="gramStart"/>
      <w:r w:rsidRPr="00B82FC7">
        <w:rPr>
          <w:rFonts w:asciiTheme="minorHAnsi" w:hAnsiTheme="minorHAnsi"/>
          <w:b/>
          <w:bCs/>
          <w:sz w:val="20"/>
          <w:szCs w:val="20"/>
        </w:rPr>
        <w:t>To</w:t>
      </w:r>
      <w:proofErr w:type="gramEnd"/>
      <w:r w:rsidRPr="00B82FC7">
        <w:rPr>
          <w:rFonts w:asciiTheme="minorHAnsi" w:hAnsiTheme="minorHAnsi"/>
          <w:b/>
          <w:bCs/>
          <w:sz w:val="20"/>
          <w:szCs w:val="20"/>
        </w:rPr>
        <w:t xml:space="preserve"> Eliminate Drug Use among Welfare Recipients, </w:t>
      </w:r>
      <w:r w:rsidRPr="00B82FC7">
        <w:rPr>
          <w:rFonts w:asciiTheme="minorHAnsi" w:hAnsiTheme="minorHAnsi"/>
          <w:bCs/>
          <w:sz w:val="20"/>
          <w:szCs w:val="20"/>
        </w:rPr>
        <w:t xml:space="preserve">sponsored by Rep. </w:t>
      </w:r>
      <w:proofErr w:type="spellStart"/>
      <w:r w:rsidRPr="00B82FC7">
        <w:rPr>
          <w:rFonts w:asciiTheme="minorHAnsi" w:hAnsiTheme="minorHAnsi"/>
          <w:bCs/>
          <w:sz w:val="20"/>
          <w:szCs w:val="20"/>
        </w:rPr>
        <w:t>Karleton</w:t>
      </w:r>
      <w:proofErr w:type="spellEnd"/>
      <w:r w:rsidRPr="00B82FC7">
        <w:rPr>
          <w:rFonts w:asciiTheme="minorHAnsi" w:hAnsiTheme="minorHAnsi"/>
          <w:bCs/>
          <w:sz w:val="20"/>
          <w:szCs w:val="20"/>
        </w:rPr>
        <w:t xml:space="preserve"> Ward. </w:t>
      </w:r>
      <w:r w:rsidRPr="00B82FC7">
        <w:rPr>
          <w:rFonts w:asciiTheme="minorHAnsi" w:hAnsiTheme="minorHAnsi"/>
          <w:b/>
          <w:bCs/>
          <w:sz w:val="20"/>
          <w:szCs w:val="20"/>
          <w:u w:val="single"/>
        </w:rPr>
        <w:t>Committee voted Ought Not to Pass – bill is dead.</w:t>
      </w:r>
    </w:p>
    <w:p w14:paraId="1F0A6BD5" w14:textId="77777777" w:rsidR="00545B57" w:rsidRPr="00B82FC7" w:rsidRDefault="00545B57" w:rsidP="00545B57">
      <w:pPr>
        <w:pStyle w:val="ListParagraph"/>
        <w:numPr>
          <w:ilvl w:val="0"/>
          <w:numId w:val="19"/>
        </w:numPr>
        <w:ind w:left="360"/>
        <w:rPr>
          <w:rFonts w:asciiTheme="minorHAnsi" w:hAnsiTheme="minorHAnsi"/>
          <w:bCs/>
          <w:sz w:val="20"/>
          <w:szCs w:val="20"/>
          <w:u w:val="single"/>
        </w:rPr>
      </w:pPr>
      <w:r w:rsidRPr="00B82FC7">
        <w:rPr>
          <w:rFonts w:asciiTheme="minorHAnsi" w:hAnsiTheme="minorHAnsi"/>
          <w:b/>
          <w:bCs/>
          <w:sz w:val="20"/>
          <w:szCs w:val="20"/>
        </w:rPr>
        <w:t xml:space="preserve">LD 336 </w:t>
      </w:r>
      <w:proofErr w:type="gramStart"/>
      <w:r w:rsidRPr="00B82FC7">
        <w:rPr>
          <w:rFonts w:asciiTheme="minorHAnsi" w:hAnsiTheme="minorHAnsi"/>
          <w:b/>
          <w:bCs/>
          <w:sz w:val="20"/>
          <w:szCs w:val="20"/>
        </w:rPr>
        <w:t>An Act To</w:t>
      </w:r>
      <w:proofErr w:type="gramEnd"/>
      <w:r w:rsidRPr="00B82FC7">
        <w:rPr>
          <w:rFonts w:asciiTheme="minorHAnsi" w:hAnsiTheme="minorHAnsi"/>
          <w:b/>
          <w:bCs/>
          <w:sz w:val="20"/>
          <w:szCs w:val="20"/>
        </w:rPr>
        <w:t xml:space="preserve"> Amend the Requirements of the Temporary Assistance for Needy Families Program</w:t>
      </w:r>
      <w:r w:rsidRPr="00B82FC7">
        <w:rPr>
          <w:rFonts w:asciiTheme="minorHAnsi" w:hAnsiTheme="minorHAnsi"/>
          <w:bCs/>
          <w:sz w:val="20"/>
          <w:szCs w:val="20"/>
        </w:rPr>
        <w:t xml:space="preserve"> sponsored by Rep. Dale </w:t>
      </w:r>
      <w:proofErr w:type="spellStart"/>
      <w:r w:rsidRPr="00B82FC7">
        <w:rPr>
          <w:rFonts w:asciiTheme="minorHAnsi" w:hAnsiTheme="minorHAnsi"/>
          <w:bCs/>
          <w:sz w:val="20"/>
          <w:szCs w:val="20"/>
        </w:rPr>
        <w:t>Denno</w:t>
      </w:r>
      <w:proofErr w:type="spellEnd"/>
      <w:r w:rsidRPr="00B82FC7">
        <w:rPr>
          <w:rFonts w:asciiTheme="minorHAnsi" w:hAnsiTheme="minorHAnsi"/>
          <w:b/>
          <w:bCs/>
          <w:sz w:val="20"/>
          <w:szCs w:val="20"/>
        </w:rPr>
        <w:t xml:space="preserve"> </w:t>
      </w:r>
      <w:r w:rsidRPr="00B82FC7">
        <w:rPr>
          <w:rFonts w:asciiTheme="minorHAnsi" w:hAnsiTheme="minorHAnsi"/>
          <w:bCs/>
          <w:sz w:val="20"/>
          <w:szCs w:val="20"/>
        </w:rPr>
        <w:t xml:space="preserve">–Increases special housing allowance and removes some barriers for 2-parent families. </w:t>
      </w:r>
      <w:r w:rsidRPr="00B82FC7">
        <w:rPr>
          <w:rFonts w:asciiTheme="minorHAnsi" w:hAnsiTheme="minorHAnsi"/>
          <w:b/>
          <w:bCs/>
          <w:sz w:val="20"/>
          <w:szCs w:val="20"/>
          <w:u w:val="single"/>
        </w:rPr>
        <w:t>On 6/7 the House unanimously voted Passed to be Engrosses as Amended.  Goes to the Senate for consideration.</w:t>
      </w:r>
    </w:p>
    <w:p w14:paraId="6DD78665" w14:textId="77777777" w:rsidR="00545B57" w:rsidRPr="00B82FC7" w:rsidRDefault="00545B57" w:rsidP="00545B57">
      <w:pPr>
        <w:pStyle w:val="ListParagraph"/>
        <w:numPr>
          <w:ilvl w:val="0"/>
          <w:numId w:val="19"/>
        </w:numPr>
        <w:ind w:left="360"/>
        <w:rPr>
          <w:rFonts w:asciiTheme="minorHAnsi" w:hAnsiTheme="minorHAnsi"/>
          <w:bCs/>
          <w:sz w:val="20"/>
          <w:szCs w:val="20"/>
        </w:rPr>
      </w:pPr>
      <w:r w:rsidRPr="00B82FC7">
        <w:rPr>
          <w:rFonts w:asciiTheme="minorHAnsi" w:hAnsiTheme="minorHAnsi"/>
          <w:b/>
          <w:bCs/>
          <w:sz w:val="20"/>
          <w:szCs w:val="20"/>
        </w:rPr>
        <w:t xml:space="preserve">LD 481 </w:t>
      </w:r>
      <w:proofErr w:type="gramStart"/>
      <w:r w:rsidRPr="00B82FC7">
        <w:rPr>
          <w:rFonts w:asciiTheme="minorHAnsi" w:hAnsiTheme="minorHAnsi"/>
          <w:b/>
          <w:bCs/>
          <w:sz w:val="20"/>
          <w:szCs w:val="20"/>
        </w:rPr>
        <w:t>An Act To</w:t>
      </w:r>
      <w:proofErr w:type="gramEnd"/>
      <w:r w:rsidRPr="00B82FC7">
        <w:rPr>
          <w:rFonts w:asciiTheme="minorHAnsi" w:hAnsiTheme="minorHAnsi"/>
          <w:b/>
          <w:bCs/>
          <w:sz w:val="20"/>
          <w:szCs w:val="20"/>
        </w:rPr>
        <w:t xml:space="preserve"> Promote Workforce Participation, </w:t>
      </w:r>
      <w:r w:rsidRPr="00B82FC7">
        <w:rPr>
          <w:rFonts w:asciiTheme="minorHAnsi" w:hAnsiTheme="minorHAnsi"/>
          <w:bCs/>
          <w:sz w:val="20"/>
          <w:szCs w:val="20"/>
        </w:rPr>
        <w:t>sponsored by Rep. Harold Stewart</w:t>
      </w:r>
      <w:r w:rsidRPr="00B82FC7">
        <w:rPr>
          <w:rFonts w:asciiTheme="minorHAnsi" w:hAnsiTheme="minorHAnsi"/>
          <w:b/>
          <w:bCs/>
          <w:sz w:val="20"/>
          <w:szCs w:val="20"/>
        </w:rPr>
        <w:t xml:space="preserve"> </w:t>
      </w:r>
      <w:r w:rsidRPr="00B82FC7">
        <w:rPr>
          <w:rFonts w:asciiTheme="minorHAnsi" w:hAnsiTheme="minorHAnsi"/>
          <w:bCs/>
          <w:sz w:val="20"/>
          <w:szCs w:val="20"/>
        </w:rPr>
        <w:t xml:space="preserve">– Summary:  This bill increases the amount of income earned by recipients of benefits under the TANF program that is disregarded in determining the amount of benefits they receive. The amount of the disregard is lowered over time as recipients make the transition to stable employment. – </w:t>
      </w:r>
      <w:proofErr w:type="gramStart"/>
      <w:r w:rsidRPr="00B82FC7">
        <w:rPr>
          <w:rFonts w:asciiTheme="minorHAnsi" w:hAnsiTheme="minorHAnsi"/>
          <w:bCs/>
          <w:sz w:val="20"/>
          <w:szCs w:val="20"/>
        </w:rPr>
        <w:t>in</w:t>
      </w:r>
      <w:proofErr w:type="gramEnd"/>
      <w:r w:rsidRPr="00B82FC7">
        <w:rPr>
          <w:rFonts w:asciiTheme="minorHAnsi" w:hAnsiTheme="minorHAnsi"/>
          <w:bCs/>
          <w:sz w:val="20"/>
          <w:szCs w:val="20"/>
        </w:rPr>
        <w:t xml:space="preserve"> effect helps to eliminate to “TANF-cliff” for people attempting to work so they don’t immediately lose benefits upon receiving earned income.</w:t>
      </w:r>
      <w:r w:rsidRPr="00B82FC7">
        <w:rPr>
          <w:rFonts w:asciiTheme="minorHAnsi" w:hAnsiTheme="minorHAnsi"/>
          <w:bCs/>
          <w:sz w:val="20"/>
          <w:szCs w:val="20"/>
          <w:u w:val="single"/>
        </w:rPr>
        <w:t xml:space="preserve"> </w:t>
      </w:r>
      <w:r w:rsidRPr="00B82FC7">
        <w:rPr>
          <w:rFonts w:asciiTheme="minorHAnsi" w:hAnsiTheme="minorHAnsi"/>
          <w:b/>
          <w:bCs/>
          <w:sz w:val="20"/>
          <w:szCs w:val="20"/>
          <w:u w:val="single"/>
        </w:rPr>
        <w:t>On 6/7 the House voted Passed to be Engrosses as Amended.  Goes to the Senate for consideration.</w:t>
      </w:r>
    </w:p>
    <w:p w14:paraId="004BBD7E" w14:textId="77777777" w:rsidR="00545B57" w:rsidRPr="00B82FC7" w:rsidRDefault="00545B57" w:rsidP="00545B57">
      <w:pPr>
        <w:pStyle w:val="ListParagraph"/>
        <w:numPr>
          <w:ilvl w:val="0"/>
          <w:numId w:val="19"/>
        </w:numPr>
        <w:ind w:left="360"/>
        <w:rPr>
          <w:rFonts w:asciiTheme="minorHAnsi" w:hAnsiTheme="minorHAnsi"/>
          <w:bCs/>
          <w:sz w:val="20"/>
          <w:szCs w:val="20"/>
        </w:rPr>
      </w:pPr>
      <w:r w:rsidRPr="00B82FC7">
        <w:rPr>
          <w:rFonts w:asciiTheme="minorHAnsi" w:hAnsiTheme="minorHAnsi"/>
          <w:b/>
          <w:bCs/>
          <w:sz w:val="20"/>
          <w:szCs w:val="20"/>
        </w:rPr>
        <w:t xml:space="preserve">LD 1302 An Act To Increase Workforce Participation in the Temporary Assistance for Needy Families Program and Other Assistance Programs, </w:t>
      </w:r>
      <w:r w:rsidRPr="00B82FC7">
        <w:rPr>
          <w:rFonts w:asciiTheme="minorHAnsi" w:hAnsiTheme="minorHAnsi"/>
          <w:bCs/>
          <w:sz w:val="20"/>
          <w:szCs w:val="20"/>
        </w:rPr>
        <w:t>sponsored by Rep. Colleen Madigan</w:t>
      </w:r>
      <w:r w:rsidRPr="00B82FC7">
        <w:rPr>
          <w:rFonts w:asciiTheme="minorHAnsi" w:hAnsiTheme="minorHAnsi"/>
          <w:b/>
          <w:bCs/>
          <w:sz w:val="20"/>
          <w:szCs w:val="20"/>
        </w:rPr>
        <w:t xml:space="preserve"> </w:t>
      </w:r>
      <w:r w:rsidRPr="00B82FC7">
        <w:rPr>
          <w:rFonts w:asciiTheme="minorHAnsi" w:hAnsiTheme="minorHAnsi"/>
          <w:bCs/>
          <w:sz w:val="20"/>
          <w:szCs w:val="20"/>
        </w:rPr>
        <w:t xml:space="preserve">– Summary:  This bill requires DHHS to administer a program to provide financial assistance to families receiving TANF benefits or statewide food supplement program benefits for motor vehicle repairs, registration, and inspection when the motor vehicle is needed for employment purposes. Under the bill, the program must be supported with federal block grant funding under the Temporary Assistance for Needy Families program.  </w:t>
      </w:r>
      <w:r w:rsidRPr="00B82FC7">
        <w:rPr>
          <w:rFonts w:asciiTheme="minorHAnsi" w:hAnsiTheme="minorHAnsi"/>
          <w:b/>
          <w:bCs/>
          <w:sz w:val="20"/>
          <w:szCs w:val="20"/>
          <w:u w:val="single"/>
        </w:rPr>
        <w:t>On 6/7 the House voted Passed to be Engrosses as Amended.  Goes to the Senate for consideration.</w:t>
      </w:r>
    </w:p>
    <w:p w14:paraId="74B1345B" w14:textId="77777777" w:rsidR="00545B57" w:rsidRPr="00B82FC7" w:rsidRDefault="00545B57" w:rsidP="00545B57">
      <w:pPr>
        <w:pStyle w:val="ListParagraph"/>
        <w:numPr>
          <w:ilvl w:val="0"/>
          <w:numId w:val="19"/>
        </w:numPr>
        <w:ind w:left="360"/>
        <w:rPr>
          <w:rFonts w:asciiTheme="minorHAnsi" w:hAnsiTheme="minorHAnsi"/>
          <w:bCs/>
          <w:sz w:val="20"/>
          <w:szCs w:val="20"/>
        </w:rPr>
      </w:pPr>
      <w:r w:rsidRPr="00B82FC7">
        <w:rPr>
          <w:rFonts w:asciiTheme="minorHAnsi" w:hAnsiTheme="minorHAnsi"/>
          <w:b/>
          <w:bCs/>
          <w:sz w:val="20"/>
          <w:szCs w:val="20"/>
        </w:rPr>
        <w:t xml:space="preserve">LD 1408 An Act </w:t>
      </w:r>
      <w:proofErr w:type="gramStart"/>
      <w:r w:rsidRPr="00B82FC7">
        <w:rPr>
          <w:rFonts w:asciiTheme="minorHAnsi" w:hAnsiTheme="minorHAnsi"/>
          <w:b/>
          <w:bCs/>
          <w:sz w:val="20"/>
          <w:szCs w:val="20"/>
        </w:rPr>
        <w:t>To</w:t>
      </w:r>
      <w:proofErr w:type="gramEnd"/>
      <w:r w:rsidRPr="00B82FC7">
        <w:rPr>
          <w:rFonts w:asciiTheme="minorHAnsi" w:hAnsiTheme="minorHAnsi"/>
          <w:b/>
          <w:bCs/>
          <w:sz w:val="20"/>
          <w:szCs w:val="20"/>
        </w:rPr>
        <w:t xml:space="preserve"> Establish an Independent Citizens Oversight Committee on Maine's Welfare Programs, </w:t>
      </w:r>
      <w:r w:rsidRPr="00B82FC7">
        <w:rPr>
          <w:rFonts w:asciiTheme="minorHAnsi" w:hAnsiTheme="minorHAnsi"/>
          <w:bCs/>
          <w:sz w:val="20"/>
          <w:szCs w:val="20"/>
        </w:rPr>
        <w:t>sponsored by Senator Nathan Libby</w:t>
      </w:r>
      <w:r w:rsidRPr="00B82FC7">
        <w:rPr>
          <w:rFonts w:asciiTheme="minorHAnsi" w:hAnsiTheme="minorHAnsi"/>
          <w:b/>
          <w:bCs/>
          <w:sz w:val="20"/>
          <w:szCs w:val="20"/>
        </w:rPr>
        <w:t xml:space="preserve"> </w:t>
      </w:r>
      <w:r w:rsidRPr="00B82FC7">
        <w:rPr>
          <w:rFonts w:asciiTheme="minorHAnsi" w:hAnsiTheme="minorHAnsi"/>
          <w:bCs/>
          <w:sz w:val="20"/>
          <w:szCs w:val="20"/>
        </w:rPr>
        <w:t xml:space="preserve">– Summary:  Requires DHHS to collect data related to performance measures of the TANF program.  Also, requires the Department to set benchmarks to measure improvement and the success of the TANF program.  Establishes the Independent Citizens Oversight Committee to monitor DHHS programs with respect to meeting benchmarks.  </w:t>
      </w:r>
      <w:r w:rsidRPr="00B82FC7">
        <w:rPr>
          <w:rFonts w:asciiTheme="minorHAnsi" w:hAnsiTheme="minorHAnsi"/>
          <w:b/>
          <w:bCs/>
          <w:sz w:val="20"/>
          <w:szCs w:val="20"/>
          <w:u w:val="single"/>
        </w:rPr>
        <w:t>Divided report out of Committee.  Listed as unfinished business in the Senate.</w:t>
      </w:r>
    </w:p>
    <w:p w14:paraId="4D327FFE" w14:textId="77777777" w:rsidR="00545B57" w:rsidRPr="00B82FC7" w:rsidRDefault="00545B57" w:rsidP="00545B57">
      <w:pPr>
        <w:contextualSpacing/>
        <w:rPr>
          <w:rFonts w:asciiTheme="minorHAnsi" w:hAnsiTheme="minorHAnsi"/>
          <w:b/>
          <w:sz w:val="20"/>
          <w:szCs w:val="20"/>
        </w:rPr>
      </w:pPr>
      <w:r w:rsidRPr="00B82FC7">
        <w:rPr>
          <w:rFonts w:asciiTheme="minorHAnsi" w:hAnsiTheme="minorHAnsi"/>
          <w:b/>
          <w:sz w:val="20"/>
          <w:szCs w:val="20"/>
        </w:rPr>
        <w:t>Other Bills:</w:t>
      </w:r>
    </w:p>
    <w:p w14:paraId="256521F2" w14:textId="77777777" w:rsidR="00545B57" w:rsidRPr="00B82FC7" w:rsidRDefault="00545B57" w:rsidP="00545B57">
      <w:pPr>
        <w:pStyle w:val="ListParagraph"/>
        <w:numPr>
          <w:ilvl w:val="0"/>
          <w:numId w:val="19"/>
        </w:numPr>
        <w:spacing w:after="160"/>
        <w:ind w:left="360"/>
        <w:rPr>
          <w:rFonts w:asciiTheme="minorHAnsi" w:hAnsiTheme="minorHAnsi" w:cstheme="minorHAnsi"/>
          <w:b/>
          <w:sz w:val="20"/>
          <w:szCs w:val="20"/>
        </w:rPr>
      </w:pPr>
      <w:r w:rsidRPr="00B82FC7">
        <w:rPr>
          <w:rFonts w:asciiTheme="minorHAnsi" w:hAnsiTheme="minorHAnsi" w:cstheme="minorHAnsi"/>
          <w:b/>
          <w:sz w:val="20"/>
          <w:szCs w:val="20"/>
        </w:rPr>
        <w:t xml:space="preserve">LD 970, An Act </w:t>
      </w:r>
      <w:proofErr w:type="gramStart"/>
      <w:r w:rsidRPr="00B82FC7">
        <w:rPr>
          <w:rFonts w:asciiTheme="minorHAnsi" w:hAnsiTheme="minorHAnsi" w:cstheme="minorHAnsi"/>
          <w:b/>
          <w:sz w:val="20"/>
          <w:szCs w:val="20"/>
        </w:rPr>
        <w:t>To</w:t>
      </w:r>
      <w:proofErr w:type="gramEnd"/>
      <w:r w:rsidRPr="00B82FC7">
        <w:rPr>
          <w:rFonts w:asciiTheme="minorHAnsi" w:hAnsiTheme="minorHAnsi" w:cstheme="minorHAnsi"/>
          <w:b/>
          <w:sz w:val="20"/>
          <w:szCs w:val="20"/>
        </w:rPr>
        <w:t xml:space="preserve"> End Homelessness by Expanding Housing Support Services</w:t>
      </w:r>
      <w:r w:rsidRPr="00B82FC7">
        <w:rPr>
          <w:rFonts w:asciiTheme="minorHAnsi" w:hAnsiTheme="minorHAnsi" w:cstheme="minorHAnsi"/>
          <w:sz w:val="20"/>
          <w:szCs w:val="20"/>
        </w:rPr>
        <w:t xml:space="preserve">, sponsored by Rep. Erik Jorgensen (D-Portland), would establish the Housing First Assistance Program at MaineHousing.  </w:t>
      </w:r>
      <w:r w:rsidRPr="00B82FC7">
        <w:rPr>
          <w:rFonts w:asciiTheme="minorHAnsi" w:hAnsiTheme="minorHAnsi" w:cstheme="minorHAnsi"/>
          <w:b/>
          <w:sz w:val="20"/>
          <w:szCs w:val="20"/>
          <w:u w:val="single"/>
        </w:rPr>
        <w:t>Passed as amended in the House, Senate placed it on the Special Appropriations Table pending Enactment.  The amendment, which was the majority report of the Labor, Commerce, Research and Economic Development Committee, reduces the funding provided for the Housing First Assistance Program from $675,000 to $300,000 per fiscal year.</w:t>
      </w:r>
    </w:p>
    <w:p w14:paraId="33D3FF41" w14:textId="77777777" w:rsidR="00545B57" w:rsidRPr="00B82FC7" w:rsidRDefault="00545B57" w:rsidP="00545B57">
      <w:pPr>
        <w:pStyle w:val="ListParagraph"/>
        <w:numPr>
          <w:ilvl w:val="0"/>
          <w:numId w:val="19"/>
        </w:numPr>
        <w:spacing w:after="160"/>
        <w:ind w:left="360"/>
        <w:rPr>
          <w:rFonts w:asciiTheme="minorHAnsi" w:hAnsiTheme="minorHAnsi" w:cstheme="minorHAnsi"/>
          <w:sz w:val="20"/>
          <w:szCs w:val="20"/>
        </w:rPr>
      </w:pPr>
      <w:r w:rsidRPr="00B82FC7">
        <w:rPr>
          <w:rFonts w:asciiTheme="minorHAnsi" w:hAnsiTheme="minorHAnsi" w:cstheme="minorHAnsi"/>
          <w:b/>
          <w:sz w:val="20"/>
          <w:szCs w:val="20"/>
        </w:rPr>
        <w:t>LD 832, An Act To Carry Out the Will of the People of the State of Maine by Ensuring the Issuance of Bonds To Support the Independence of Maine's Seniors (EMERGENCY)</w:t>
      </w:r>
      <w:r w:rsidRPr="00B82FC7">
        <w:rPr>
          <w:rFonts w:asciiTheme="minorHAnsi" w:hAnsiTheme="minorHAnsi" w:cstheme="minorHAnsi"/>
          <w:sz w:val="20"/>
          <w:szCs w:val="20"/>
        </w:rPr>
        <w:t xml:space="preserve">, sponsored by Sen. Roger Katz (R-Kennebec), a bill similar to his LD 382, calls for the $15M in senior housing bonds approved by the voters in November 2015 to be issued.  The bill would remove the requirement that the State Treasurer issue the bonds at the discretion of the Governor.  There are conditions under which the bonds would not be issued, e.g., if issuance would adversely impact the State’s credit.  </w:t>
      </w:r>
      <w:r w:rsidRPr="00B82FC7">
        <w:rPr>
          <w:rFonts w:asciiTheme="minorHAnsi" w:hAnsiTheme="minorHAnsi" w:cstheme="minorHAnsi"/>
          <w:b/>
          <w:sz w:val="20"/>
          <w:szCs w:val="20"/>
          <w:u w:val="single"/>
        </w:rPr>
        <w:t xml:space="preserve">Passed to be enacted (as amended) on 5/24.  Vetoed by the Governor on 6/2.  The Senate voted 26-9 to override the veto on 6/7.  The House is anticipated to vote on 6/8. </w:t>
      </w:r>
    </w:p>
    <w:p w14:paraId="66F43F3F" w14:textId="77777777" w:rsidR="00545B57" w:rsidRPr="00B82FC7" w:rsidRDefault="00545B57" w:rsidP="00545B57">
      <w:pPr>
        <w:pStyle w:val="ListParagraph"/>
        <w:numPr>
          <w:ilvl w:val="0"/>
          <w:numId w:val="19"/>
        </w:numPr>
        <w:ind w:left="360"/>
        <w:contextualSpacing w:val="0"/>
        <w:rPr>
          <w:rFonts w:asciiTheme="minorHAnsi" w:hAnsiTheme="minorHAnsi" w:cstheme="minorHAnsi"/>
          <w:sz w:val="20"/>
          <w:szCs w:val="20"/>
        </w:rPr>
      </w:pPr>
      <w:r w:rsidRPr="00B82FC7">
        <w:rPr>
          <w:rFonts w:asciiTheme="minorHAnsi" w:hAnsiTheme="minorHAnsi" w:cstheme="minorHAnsi"/>
          <w:b/>
          <w:sz w:val="20"/>
          <w:szCs w:val="20"/>
        </w:rPr>
        <w:t xml:space="preserve">LD 1560, An Act Regarding Veteran Homelessness, </w:t>
      </w:r>
      <w:r w:rsidRPr="00B82FC7">
        <w:rPr>
          <w:rFonts w:asciiTheme="minorHAnsi" w:hAnsiTheme="minorHAnsi" w:cstheme="minorHAnsi"/>
          <w:sz w:val="20"/>
          <w:szCs w:val="20"/>
        </w:rPr>
        <w:t xml:space="preserve">sponsored by Rep. Harold Stewart.  This bill proposes to address Veteran homelessness in this State in a comprehensive and collaborative manner by implementing strategies recommended in the "Strategic Plan to Prevent and End Veteran Homelessness" prepared by the Department of Defense, Veterans and Emergency Management, Bureau of Maine Veterans' Services.  </w:t>
      </w:r>
      <w:r w:rsidRPr="00B82FC7">
        <w:rPr>
          <w:rFonts w:asciiTheme="minorHAnsi" w:hAnsiTheme="minorHAnsi" w:cstheme="minorHAnsi"/>
          <w:b/>
          <w:sz w:val="20"/>
          <w:szCs w:val="20"/>
          <w:u w:val="single"/>
        </w:rPr>
        <w:t>Committee voted ought not to pass on 5/25 – the bill is dead.</w:t>
      </w:r>
      <w:r w:rsidRPr="00B82FC7">
        <w:rPr>
          <w:rFonts w:asciiTheme="minorHAnsi" w:hAnsiTheme="minorHAnsi" w:cstheme="minorHAnsi"/>
          <w:b/>
          <w:sz w:val="20"/>
          <w:szCs w:val="20"/>
        </w:rPr>
        <w:t xml:space="preserve">  </w:t>
      </w:r>
    </w:p>
    <w:p w14:paraId="432B3D89" w14:textId="77777777" w:rsidR="00545B57" w:rsidRPr="00B82FC7" w:rsidRDefault="00545B57" w:rsidP="00545B57">
      <w:pPr>
        <w:contextualSpacing/>
        <w:rPr>
          <w:rFonts w:asciiTheme="minorHAnsi" w:hAnsiTheme="minorHAnsi"/>
          <w:b/>
          <w:sz w:val="20"/>
          <w:szCs w:val="20"/>
        </w:rPr>
      </w:pPr>
      <w:r w:rsidRPr="00B82FC7">
        <w:rPr>
          <w:rFonts w:asciiTheme="minorHAnsi" w:hAnsiTheme="minorHAnsi"/>
          <w:b/>
          <w:sz w:val="20"/>
          <w:szCs w:val="20"/>
        </w:rPr>
        <w:t>Other items of interest:</w:t>
      </w:r>
    </w:p>
    <w:p w14:paraId="6CE48EF4" w14:textId="77777777" w:rsidR="00545B57" w:rsidRPr="00B82FC7" w:rsidRDefault="00545B57" w:rsidP="00545B57">
      <w:pPr>
        <w:pStyle w:val="ListParagraph"/>
        <w:numPr>
          <w:ilvl w:val="0"/>
          <w:numId w:val="21"/>
        </w:numPr>
        <w:ind w:left="360"/>
        <w:rPr>
          <w:rFonts w:asciiTheme="minorHAnsi" w:hAnsiTheme="minorHAnsi" w:cs="Calibri"/>
          <w:sz w:val="20"/>
          <w:szCs w:val="20"/>
        </w:rPr>
      </w:pPr>
      <w:r w:rsidRPr="00B82FC7">
        <w:rPr>
          <w:rFonts w:asciiTheme="minorHAnsi" w:hAnsiTheme="minorHAnsi" w:cstheme="minorHAnsi"/>
          <w:b/>
          <w:sz w:val="20"/>
          <w:szCs w:val="20"/>
        </w:rPr>
        <w:t xml:space="preserve">DHHS 1115 Waiver Application – </w:t>
      </w:r>
      <w:r w:rsidRPr="00B82FC7">
        <w:rPr>
          <w:rFonts w:asciiTheme="minorHAnsi" w:hAnsiTheme="minorHAnsi" w:cstheme="minorHAnsi"/>
          <w:b/>
          <w:sz w:val="20"/>
          <w:szCs w:val="20"/>
          <w:u w:val="single"/>
        </w:rPr>
        <w:t>No new update</w:t>
      </w:r>
      <w:r w:rsidRPr="00B82FC7">
        <w:rPr>
          <w:rFonts w:asciiTheme="minorHAnsi" w:hAnsiTheme="minorHAnsi" w:cstheme="minorHAnsi"/>
          <w:sz w:val="20"/>
          <w:szCs w:val="20"/>
        </w:rPr>
        <w:t xml:space="preserve"> – Among the reforms the waiver application requests are </w:t>
      </w:r>
      <w:r w:rsidRPr="00B82FC7">
        <w:rPr>
          <w:rFonts w:asciiTheme="minorHAnsi" w:hAnsiTheme="minorHAnsi" w:cs="Calibri"/>
          <w:sz w:val="20"/>
          <w:szCs w:val="20"/>
        </w:rPr>
        <w:t xml:space="preserve">changes for “able-bodied” adults:  Work requirements, monthly premiums, eliminating presumptive eligibility for hospitals, co-pays, charges for missed appointments, “non-emergency” ER visits (where the person is not admitted) results in a copay, asset tests and limitations, eliminating retroactive eligibility.  </w:t>
      </w:r>
      <w:r w:rsidRPr="00B82FC7">
        <w:rPr>
          <w:rFonts w:asciiTheme="minorHAnsi" w:hAnsiTheme="minorHAnsi"/>
          <w:b/>
          <w:sz w:val="20"/>
          <w:szCs w:val="20"/>
        </w:rPr>
        <w:t>DHHS hosted two public hearings and had a 30-day public comment period, which ended on May 25, 2017.</w:t>
      </w:r>
      <w:r w:rsidRPr="00B82FC7">
        <w:rPr>
          <w:rFonts w:asciiTheme="minorHAnsi" w:hAnsiTheme="minorHAnsi" w:cs="Calibri"/>
          <w:sz w:val="20"/>
          <w:szCs w:val="20"/>
        </w:rPr>
        <w:t xml:space="preserve">  </w:t>
      </w:r>
    </w:p>
    <w:p w14:paraId="5DE2B3B3" w14:textId="77777777" w:rsidR="00545B57" w:rsidRPr="00852C9F" w:rsidRDefault="00545B57" w:rsidP="00284055">
      <w:pPr>
        <w:contextualSpacing/>
      </w:pPr>
    </w:p>
    <w:sectPr w:rsidR="00545B57" w:rsidRPr="00852C9F" w:rsidSect="00284055">
      <w:headerReference w:type="even" r:id="rId10"/>
      <w:headerReference w:type="default" r:id="rId11"/>
      <w:footerReference w:type="default" r:id="rId12"/>
      <w:headerReference w:type="first" r:id="rId13"/>
      <w:type w:val="continuous"/>
      <w:pgSz w:w="12240" w:h="15840"/>
      <w:pgMar w:top="1008" w:right="1440" w:bottom="864"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FDFFA" w14:textId="77777777" w:rsidR="00122987" w:rsidRDefault="00122987">
      <w:r>
        <w:separator/>
      </w:r>
    </w:p>
  </w:endnote>
  <w:endnote w:type="continuationSeparator" w:id="0">
    <w:p w14:paraId="210FDA09" w14:textId="77777777" w:rsidR="00122987" w:rsidRDefault="0012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42268"/>
      <w:docPartObj>
        <w:docPartGallery w:val="Page Numbers (Bottom of Page)"/>
        <w:docPartUnique/>
      </w:docPartObj>
    </w:sdtPr>
    <w:sdtEndPr>
      <w:rPr>
        <w:color w:val="808080" w:themeColor="background1" w:themeShade="80"/>
        <w:spacing w:val="60"/>
      </w:rPr>
    </w:sdtEndPr>
    <w:sdtContent>
      <w:p w14:paraId="29E0FD51" w14:textId="1461B4F4"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17E9">
          <w:rPr>
            <w:noProof/>
          </w:rPr>
          <w:t>10</w:t>
        </w:r>
        <w:r>
          <w:rPr>
            <w:noProof/>
          </w:rPr>
          <w:fldChar w:fldCharType="end"/>
        </w:r>
        <w:r>
          <w:t xml:space="preserve"> | </w:t>
        </w:r>
        <w:r>
          <w:rPr>
            <w:color w:val="808080" w:themeColor="background1" w:themeShade="80"/>
            <w:spacing w:val="60"/>
          </w:rPr>
          <w:t>Page</w:t>
        </w:r>
      </w:p>
    </w:sdtContent>
  </w:sdt>
  <w:p w14:paraId="3762DB7A"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CC6E7" w14:textId="77777777" w:rsidR="00122987" w:rsidRDefault="00122987">
      <w:r>
        <w:separator/>
      </w:r>
    </w:p>
  </w:footnote>
  <w:footnote w:type="continuationSeparator" w:id="0">
    <w:p w14:paraId="5A7137FF" w14:textId="77777777" w:rsidR="00122987" w:rsidRDefault="00122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1000" w14:textId="77777777" w:rsidR="004A3A38" w:rsidRDefault="006F17E9">
    <w:pPr>
      <w:pStyle w:val="Header"/>
    </w:pPr>
    <w:r>
      <w:rPr>
        <w:noProof/>
      </w:rPr>
      <w:pict w14:anchorId="51B7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4A91" w14:textId="77777777" w:rsidR="004A3A38" w:rsidRDefault="006F17E9">
    <w:pPr>
      <w:pStyle w:val="Header"/>
    </w:pPr>
    <w:r>
      <w:rPr>
        <w:noProof/>
      </w:rPr>
      <w:pict w14:anchorId="053AA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FC02" w14:textId="77777777" w:rsidR="004A3A38" w:rsidRDefault="006F17E9">
    <w:pPr>
      <w:pStyle w:val="Header"/>
    </w:pPr>
    <w:r>
      <w:rPr>
        <w:noProof/>
      </w:rPr>
      <w:pict w14:anchorId="374AC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
  </w:num>
  <w:num w:numId="4">
    <w:abstractNumId w:val="5"/>
  </w:num>
  <w:num w:numId="5">
    <w:abstractNumId w:val="4"/>
  </w:num>
  <w:num w:numId="6">
    <w:abstractNumId w:val="9"/>
  </w:num>
  <w:num w:numId="7">
    <w:abstractNumId w:val="16"/>
  </w:num>
  <w:num w:numId="8">
    <w:abstractNumId w:val="13"/>
  </w:num>
  <w:num w:numId="9">
    <w:abstractNumId w:val="21"/>
  </w:num>
  <w:num w:numId="10">
    <w:abstractNumId w:val="8"/>
  </w:num>
  <w:num w:numId="11">
    <w:abstractNumId w:val="17"/>
  </w:num>
  <w:num w:numId="12">
    <w:abstractNumId w:val="10"/>
  </w:num>
  <w:num w:numId="13">
    <w:abstractNumId w:val="11"/>
  </w:num>
  <w:num w:numId="14">
    <w:abstractNumId w:val="2"/>
  </w:num>
  <w:num w:numId="15">
    <w:abstractNumId w:val="0"/>
  </w:num>
  <w:num w:numId="16">
    <w:abstractNumId w:val="3"/>
  </w:num>
  <w:num w:numId="17">
    <w:abstractNumId w:val="15"/>
  </w:num>
  <w:num w:numId="18">
    <w:abstractNumId w:val="6"/>
  </w:num>
  <w:num w:numId="19">
    <w:abstractNumId w:val="14"/>
  </w:num>
  <w:num w:numId="20">
    <w:abstractNumId w:val="20"/>
  </w:num>
  <w:num w:numId="21">
    <w:abstractNumId w:val="7"/>
  </w:num>
  <w:num w:numId="22">
    <w:abstractNumId w:val="19"/>
  </w:num>
  <w:num w:numId="2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9"/>
    <w:rsid w:val="00001448"/>
    <w:rsid w:val="000026EE"/>
    <w:rsid w:val="00002F02"/>
    <w:rsid w:val="00003B93"/>
    <w:rsid w:val="00005A3C"/>
    <w:rsid w:val="00006438"/>
    <w:rsid w:val="00007EE1"/>
    <w:rsid w:val="0001069C"/>
    <w:rsid w:val="000110F4"/>
    <w:rsid w:val="00011945"/>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C9"/>
    <w:rsid w:val="00032CF8"/>
    <w:rsid w:val="000343EF"/>
    <w:rsid w:val="0003728D"/>
    <w:rsid w:val="00040819"/>
    <w:rsid w:val="00040E0B"/>
    <w:rsid w:val="000415AE"/>
    <w:rsid w:val="0004162A"/>
    <w:rsid w:val="000422B0"/>
    <w:rsid w:val="00042CFC"/>
    <w:rsid w:val="0004461D"/>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576FC"/>
    <w:rsid w:val="0006020B"/>
    <w:rsid w:val="0006032C"/>
    <w:rsid w:val="00060548"/>
    <w:rsid w:val="00060726"/>
    <w:rsid w:val="00060C7F"/>
    <w:rsid w:val="00060DC7"/>
    <w:rsid w:val="00063731"/>
    <w:rsid w:val="00063840"/>
    <w:rsid w:val="00064CAD"/>
    <w:rsid w:val="0006688B"/>
    <w:rsid w:val="00073513"/>
    <w:rsid w:val="000751AE"/>
    <w:rsid w:val="000767DC"/>
    <w:rsid w:val="00077412"/>
    <w:rsid w:val="000778A5"/>
    <w:rsid w:val="0007799F"/>
    <w:rsid w:val="00077F9A"/>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4DB"/>
    <w:rsid w:val="000A0C6F"/>
    <w:rsid w:val="000A2DF5"/>
    <w:rsid w:val="000A38A0"/>
    <w:rsid w:val="000A3999"/>
    <w:rsid w:val="000A3B61"/>
    <w:rsid w:val="000A4DCB"/>
    <w:rsid w:val="000A630D"/>
    <w:rsid w:val="000A66BC"/>
    <w:rsid w:val="000B00BD"/>
    <w:rsid w:val="000B15F7"/>
    <w:rsid w:val="000B2417"/>
    <w:rsid w:val="000B2CF3"/>
    <w:rsid w:val="000B2F28"/>
    <w:rsid w:val="000B378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DD9"/>
    <w:rsid w:val="000F1266"/>
    <w:rsid w:val="000F1329"/>
    <w:rsid w:val="000F1377"/>
    <w:rsid w:val="000F1409"/>
    <w:rsid w:val="000F1AF4"/>
    <w:rsid w:val="000F2337"/>
    <w:rsid w:val="000F2360"/>
    <w:rsid w:val="000F3370"/>
    <w:rsid w:val="000F420B"/>
    <w:rsid w:val="000F4239"/>
    <w:rsid w:val="000F6418"/>
    <w:rsid w:val="000F6DAD"/>
    <w:rsid w:val="000F6F28"/>
    <w:rsid w:val="000F7301"/>
    <w:rsid w:val="000F7357"/>
    <w:rsid w:val="000F7AE0"/>
    <w:rsid w:val="001001E8"/>
    <w:rsid w:val="00100E85"/>
    <w:rsid w:val="001013E3"/>
    <w:rsid w:val="00102043"/>
    <w:rsid w:val="00102798"/>
    <w:rsid w:val="00103A85"/>
    <w:rsid w:val="0010439C"/>
    <w:rsid w:val="00105156"/>
    <w:rsid w:val="00105179"/>
    <w:rsid w:val="001055AA"/>
    <w:rsid w:val="00106C3A"/>
    <w:rsid w:val="00107F6A"/>
    <w:rsid w:val="001114FD"/>
    <w:rsid w:val="001116C8"/>
    <w:rsid w:val="001118A0"/>
    <w:rsid w:val="00112EE5"/>
    <w:rsid w:val="00114C8E"/>
    <w:rsid w:val="0011611F"/>
    <w:rsid w:val="00116247"/>
    <w:rsid w:val="00116789"/>
    <w:rsid w:val="00117823"/>
    <w:rsid w:val="001213DF"/>
    <w:rsid w:val="001224CF"/>
    <w:rsid w:val="00122987"/>
    <w:rsid w:val="0012405E"/>
    <w:rsid w:val="0012538F"/>
    <w:rsid w:val="0012651D"/>
    <w:rsid w:val="00130453"/>
    <w:rsid w:val="00130D1B"/>
    <w:rsid w:val="00130DC7"/>
    <w:rsid w:val="00132108"/>
    <w:rsid w:val="001321A2"/>
    <w:rsid w:val="00132425"/>
    <w:rsid w:val="00132628"/>
    <w:rsid w:val="001331C0"/>
    <w:rsid w:val="001332AF"/>
    <w:rsid w:val="00134357"/>
    <w:rsid w:val="00134D5C"/>
    <w:rsid w:val="0013544A"/>
    <w:rsid w:val="0013641B"/>
    <w:rsid w:val="001367F2"/>
    <w:rsid w:val="00140D0A"/>
    <w:rsid w:val="001418F6"/>
    <w:rsid w:val="001433F3"/>
    <w:rsid w:val="00143804"/>
    <w:rsid w:val="00143A30"/>
    <w:rsid w:val="00143E71"/>
    <w:rsid w:val="00144122"/>
    <w:rsid w:val="001455BF"/>
    <w:rsid w:val="0014611F"/>
    <w:rsid w:val="00147CD4"/>
    <w:rsid w:val="00151529"/>
    <w:rsid w:val="00151A56"/>
    <w:rsid w:val="00152447"/>
    <w:rsid w:val="001534C5"/>
    <w:rsid w:val="00153A81"/>
    <w:rsid w:val="0015448F"/>
    <w:rsid w:val="00155C41"/>
    <w:rsid w:val="00155D0E"/>
    <w:rsid w:val="00156945"/>
    <w:rsid w:val="00157319"/>
    <w:rsid w:val="001578E1"/>
    <w:rsid w:val="00157DB9"/>
    <w:rsid w:val="001605A5"/>
    <w:rsid w:val="001605A8"/>
    <w:rsid w:val="00160FA9"/>
    <w:rsid w:val="0016169F"/>
    <w:rsid w:val="0016174D"/>
    <w:rsid w:val="001625BF"/>
    <w:rsid w:val="0016434E"/>
    <w:rsid w:val="00166402"/>
    <w:rsid w:val="00166941"/>
    <w:rsid w:val="00167FE7"/>
    <w:rsid w:val="0017048E"/>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7E9"/>
    <w:rsid w:val="001927B3"/>
    <w:rsid w:val="00192EA7"/>
    <w:rsid w:val="00193454"/>
    <w:rsid w:val="00194FF6"/>
    <w:rsid w:val="00196042"/>
    <w:rsid w:val="0019692C"/>
    <w:rsid w:val="0019714F"/>
    <w:rsid w:val="001976E8"/>
    <w:rsid w:val="0019783B"/>
    <w:rsid w:val="001A1D11"/>
    <w:rsid w:val="001A2600"/>
    <w:rsid w:val="001A36EF"/>
    <w:rsid w:val="001A47FC"/>
    <w:rsid w:val="001A5CC2"/>
    <w:rsid w:val="001A607F"/>
    <w:rsid w:val="001A706D"/>
    <w:rsid w:val="001A7A71"/>
    <w:rsid w:val="001B12D2"/>
    <w:rsid w:val="001B1337"/>
    <w:rsid w:val="001B21CC"/>
    <w:rsid w:val="001B2452"/>
    <w:rsid w:val="001B46B0"/>
    <w:rsid w:val="001B50CB"/>
    <w:rsid w:val="001B5238"/>
    <w:rsid w:val="001B6669"/>
    <w:rsid w:val="001B732B"/>
    <w:rsid w:val="001B760F"/>
    <w:rsid w:val="001C1B5D"/>
    <w:rsid w:val="001C3E1B"/>
    <w:rsid w:val="001C42C0"/>
    <w:rsid w:val="001C4C49"/>
    <w:rsid w:val="001C56E9"/>
    <w:rsid w:val="001C5E94"/>
    <w:rsid w:val="001C6D05"/>
    <w:rsid w:val="001C7FC6"/>
    <w:rsid w:val="001D1003"/>
    <w:rsid w:val="001D16AB"/>
    <w:rsid w:val="001D2D2B"/>
    <w:rsid w:val="001D416E"/>
    <w:rsid w:val="001D4A57"/>
    <w:rsid w:val="001D6C0B"/>
    <w:rsid w:val="001D7923"/>
    <w:rsid w:val="001E0C8B"/>
    <w:rsid w:val="001E1625"/>
    <w:rsid w:val="001E1F5B"/>
    <w:rsid w:val="001E2F56"/>
    <w:rsid w:val="001E4223"/>
    <w:rsid w:val="001E51D7"/>
    <w:rsid w:val="001E5BBF"/>
    <w:rsid w:val="001E7D25"/>
    <w:rsid w:val="001F0223"/>
    <w:rsid w:val="001F3ED1"/>
    <w:rsid w:val="001F4E8E"/>
    <w:rsid w:val="001F6F32"/>
    <w:rsid w:val="002000D5"/>
    <w:rsid w:val="00200DCE"/>
    <w:rsid w:val="00200E7E"/>
    <w:rsid w:val="002011E2"/>
    <w:rsid w:val="0020496E"/>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4A60"/>
    <w:rsid w:val="00225717"/>
    <w:rsid w:val="00225976"/>
    <w:rsid w:val="00225BAB"/>
    <w:rsid w:val="002266F2"/>
    <w:rsid w:val="0022702B"/>
    <w:rsid w:val="0022704C"/>
    <w:rsid w:val="00227385"/>
    <w:rsid w:val="00230D34"/>
    <w:rsid w:val="002319BF"/>
    <w:rsid w:val="00231C52"/>
    <w:rsid w:val="002351E6"/>
    <w:rsid w:val="002352A7"/>
    <w:rsid w:val="002354C4"/>
    <w:rsid w:val="00236048"/>
    <w:rsid w:val="00236F7E"/>
    <w:rsid w:val="00237337"/>
    <w:rsid w:val="002421DC"/>
    <w:rsid w:val="0024247F"/>
    <w:rsid w:val="002440A6"/>
    <w:rsid w:val="00246B1D"/>
    <w:rsid w:val="0024707F"/>
    <w:rsid w:val="00247A75"/>
    <w:rsid w:val="00250457"/>
    <w:rsid w:val="00250DE3"/>
    <w:rsid w:val="00252C9E"/>
    <w:rsid w:val="002530F4"/>
    <w:rsid w:val="00253A6B"/>
    <w:rsid w:val="00253FD4"/>
    <w:rsid w:val="002541D1"/>
    <w:rsid w:val="00260081"/>
    <w:rsid w:val="002606B0"/>
    <w:rsid w:val="00260AE5"/>
    <w:rsid w:val="00261038"/>
    <w:rsid w:val="0026149D"/>
    <w:rsid w:val="00261BB1"/>
    <w:rsid w:val="002630C0"/>
    <w:rsid w:val="0026384E"/>
    <w:rsid w:val="0026468B"/>
    <w:rsid w:val="00272C2F"/>
    <w:rsid w:val="00276428"/>
    <w:rsid w:val="00276704"/>
    <w:rsid w:val="0027683F"/>
    <w:rsid w:val="00276CAA"/>
    <w:rsid w:val="00281093"/>
    <w:rsid w:val="002819F2"/>
    <w:rsid w:val="00284055"/>
    <w:rsid w:val="002848C1"/>
    <w:rsid w:val="00284D01"/>
    <w:rsid w:val="00285A91"/>
    <w:rsid w:val="00287341"/>
    <w:rsid w:val="0029191E"/>
    <w:rsid w:val="0029274C"/>
    <w:rsid w:val="0029276F"/>
    <w:rsid w:val="002928AB"/>
    <w:rsid w:val="0029487F"/>
    <w:rsid w:val="00294CA4"/>
    <w:rsid w:val="00295364"/>
    <w:rsid w:val="00295B5E"/>
    <w:rsid w:val="00296BF0"/>
    <w:rsid w:val="002A08BA"/>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D05D3"/>
    <w:rsid w:val="002D0724"/>
    <w:rsid w:val="002D0CFE"/>
    <w:rsid w:val="002D1217"/>
    <w:rsid w:val="002D27EA"/>
    <w:rsid w:val="002D2D30"/>
    <w:rsid w:val="002D30E0"/>
    <w:rsid w:val="002D3821"/>
    <w:rsid w:val="002D3915"/>
    <w:rsid w:val="002D4223"/>
    <w:rsid w:val="002D4F08"/>
    <w:rsid w:val="002E0780"/>
    <w:rsid w:val="002E0C93"/>
    <w:rsid w:val="002E111A"/>
    <w:rsid w:val="002E19BB"/>
    <w:rsid w:val="002E2C1C"/>
    <w:rsid w:val="002E2D46"/>
    <w:rsid w:val="002E3D35"/>
    <w:rsid w:val="002E4E31"/>
    <w:rsid w:val="002E68FA"/>
    <w:rsid w:val="002E6E61"/>
    <w:rsid w:val="002E7B2D"/>
    <w:rsid w:val="002F1333"/>
    <w:rsid w:val="002F3129"/>
    <w:rsid w:val="002F34C4"/>
    <w:rsid w:val="002F4DFA"/>
    <w:rsid w:val="002F51D4"/>
    <w:rsid w:val="002F5E58"/>
    <w:rsid w:val="003017C0"/>
    <w:rsid w:val="00301CEC"/>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358"/>
    <w:rsid w:val="00317807"/>
    <w:rsid w:val="0032119E"/>
    <w:rsid w:val="00321D22"/>
    <w:rsid w:val="00322B43"/>
    <w:rsid w:val="0032308D"/>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4C84"/>
    <w:rsid w:val="00355102"/>
    <w:rsid w:val="00355805"/>
    <w:rsid w:val="00355BBE"/>
    <w:rsid w:val="00355DDE"/>
    <w:rsid w:val="003569E8"/>
    <w:rsid w:val="00357FE6"/>
    <w:rsid w:val="00360DBA"/>
    <w:rsid w:val="003659D9"/>
    <w:rsid w:val="00366EA1"/>
    <w:rsid w:val="003705AF"/>
    <w:rsid w:val="003711B1"/>
    <w:rsid w:val="00372331"/>
    <w:rsid w:val="00372A07"/>
    <w:rsid w:val="003732C6"/>
    <w:rsid w:val="00373A61"/>
    <w:rsid w:val="00376B2A"/>
    <w:rsid w:val="00380454"/>
    <w:rsid w:val="003804C0"/>
    <w:rsid w:val="0038059E"/>
    <w:rsid w:val="003809A7"/>
    <w:rsid w:val="00380F93"/>
    <w:rsid w:val="0038194D"/>
    <w:rsid w:val="00381C58"/>
    <w:rsid w:val="003836DB"/>
    <w:rsid w:val="00384802"/>
    <w:rsid w:val="003848A1"/>
    <w:rsid w:val="003862BC"/>
    <w:rsid w:val="00386745"/>
    <w:rsid w:val="003868B0"/>
    <w:rsid w:val="00386B45"/>
    <w:rsid w:val="00390081"/>
    <w:rsid w:val="00390DAC"/>
    <w:rsid w:val="00391F6B"/>
    <w:rsid w:val="003922B7"/>
    <w:rsid w:val="00392F4B"/>
    <w:rsid w:val="00394F40"/>
    <w:rsid w:val="0039528D"/>
    <w:rsid w:val="00395AAA"/>
    <w:rsid w:val="00395B61"/>
    <w:rsid w:val="003977DB"/>
    <w:rsid w:val="003A0B61"/>
    <w:rsid w:val="003A2170"/>
    <w:rsid w:val="003A2E56"/>
    <w:rsid w:val="003A310F"/>
    <w:rsid w:val="003A3A53"/>
    <w:rsid w:val="003A3C3F"/>
    <w:rsid w:val="003A544A"/>
    <w:rsid w:val="003A5593"/>
    <w:rsid w:val="003A5868"/>
    <w:rsid w:val="003B1DAB"/>
    <w:rsid w:val="003B264F"/>
    <w:rsid w:val="003B2A80"/>
    <w:rsid w:val="003B52A0"/>
    <w:rsid w:val="003B59CB"/>
    <w:rsid w:val="003B5F0F"/>
    <w:rsid w:val="003B5FCE"/>
    <w:rsid w:val="003B68F6"/>
    <w:rsid w:val="003B6E05"/>
    <w:rsid w:val="003B7A29"/>
    <w:rsid w:val="003C0296"/>
    <w:rsid w:val="003C1524"/>
    <w:rsid w:val="003C1F63"/>
    <w:rsid w:val="003C3D43"/>
    <w:rsid w:val="003C452E"/>
    <w:rsid w:val="003C4829"/>
    <w:rsid w:val="003C55BA"/>
    <w:rsid w:val="003C716B"/>
    <w:rsid w:val="003D2343"/>
    <w:rsid w:val="003D2BDD"/>
    <w:rsid w:val="003D3257"/>
    <w:rsid w:val="003D3EBD"/>
    <w:rsid w:val="003D42AE"/>
    <w:rsid w:val="003D42F4"/>
    <w:rsid w:val="003D51DF"/>
    <w:rsid w:val="003E01CA"/>
    <w:rsid w:val="003E3357"/>
    <w:rsid w:val="003E344D"/>
    <w:rsid w:val="003E3A3C"/>
    <w:rsid w:val="003E4921"/>
    <w:rsid w:val="003E61B8"/>
    <w:rsid w:val="003E714C"/>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0215"/>
    <w:rsid w:val="00411261"/>
    <w:rsid w:val="004120C7"/>
    <w:rsid w:val="004133D2"/>
    <w:rsid w:val="004137B8"/>
    <w:rsid w:val="0041398E"/>
    <w:rsid w:val="0041418D"/>
    <w:rsid w:val="004143AD"/>
    <w:rsid w:val="00415C06"/>
    <w:rsid w:val="00415D5D"/>
    <w:rsid w:val="0042048C"/>
    <w:rsid w:val="004234A2"/>
    <w:rsid w:val="00425483"/>
    <w:rsid w:val="00426776"/>
    <w:rsid w:val="00430971"/>
    <w:rsid w:val="00432704"/>
    <w:rsid w:val="00433F7F"/>
    <w:rsid w:val="00434438"/>
    <w:rsid w:val="00435830"/>
    <w:rsid w:val="00436559"/>
    <w:rsid w:val="00440985"/>
    <w:rsid w:val="00440A92"/>
    <w:rsid w:val="004418B9"/>
    <w:rsid w:val="0044209F"/>
    <w:rsid w:val="004435E4"/>
    <w:rsid w:val="004443AB"/>
    <w:rsid w:val="00444612"/>
    <w:rsid w:val="00445897"/>
    <w:rsid w:val="00447D93"/>
    <w:rsid w:val="00450ED5"/>
    <w:rsid w:val="00452BE2"/>
    <w:rsid w:val="004538E6"/>
    <w:rsid w:val="00454352"/>
    <w:rsid w:val="00454C81"/>
    <w:rsid w:val="0045708F"/>
    <w:rsid w:val="00461516"/>
    <w:rsid w:val="00461FDA"/>
    <w:rsid w:val="00462984"/>
    <w:rsid w:val="00463903"/>
    <w:rsid w:val="00463DEB"/>
    <w:rsid w:val="00464866"/>
    <w:rsid w:val="0046550F"/>
    <w:rsid w:val="004662AA"/>
    <w:rsid w:val="00467265"/>
    <w:rsid w:val="004700B8"/>
    <w:rsid w:val="004720D8"/>
    <w:rsid w:val="00472668"/>
    <w:rsid w:val="00473A8B"/>
    <w:rsid w:val="00476056"/>
    <w:rsid w:val="00477214"/>
    <w:rsid w:val="004805FB"/>
    <w:rsid w:val="00481849"/>
    <w:rsid w:val="00483776"/>
    <w:rsid w:val="004838D3"/>
    <w:rsid w:val="00484812"/>
    <w:rsid w:val="00484B0E"/>
    <w:rsid w:val="0048539F"/>
    <w:rsid w:val="00485CE2"/>
    <w:rsid w:val="00485F21"/>
    <w:rsid w:val="004864ED"/>
    <w:rsid w:val="00490135"/>
    <w:rsid w:val="00490A63"/>
    <w:rsid w:val="004915EF"/>
    <w:rsid w:val="00491A04"/>
    <w:rsid w:val="004937FF"/>
    <w:rsid w:val="0049413A"/>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655"/>
    <w:rsid w:val="004B08AE"/>
    <w:rsid w:val="004B0F2F"/>
    <w:rsid w:val="004B1049"/>
    <w:rsid w:val="004B1BE0"/>
    <w:rsid w:val="004B1E74"/>
    <w:rsid w:val="004B33AF"/>
    <w:rsid w:val="004B3695"/>
    <w:rsid w:val="004B4C95"/>
    <w:rsid w:val="004C17F4"/>
    <w:rsid w:val="004C196A"/>
    <w:rsid w:val="004C1C74"/>
    <w:rsid w:val="004C4DD8"/>
    <w:rsid w:val="004C51B5"/>
    <w:rsid w:val="004C52A5"/>
    <w:rsid w:val="004C60FD"/>
    <w:rsid w:val="004C6A63"/>
    <w:rsid w:val="004C7D41"/>
    <w:rsid w:val="004D14E3"/>
    <w:rsid w:val="004D1C2A"/>
    <w:rsid w:val="004D2A63"/>
    <w:rsid w:val="004D2E38"/>
    <w:rsid w:val="004D3763"/>
    <w:rsid w:val="004D4BC4"/>
    <w:rsid w:val="004D5EF0"/>
    <w:rsid w:val="004D611A"/>
    <w:rsid w:val="004D6158"/>
    <w:rsid w:val="004E00B9"/>
    <w:rsid w:val="004E0C09"/>
    <w:rsid w:val="004E165B"/>
    <w:rsid w:val="004E18C4"/>
    <w:rsid w:val="004E3975"/>
    <w:rsid w:val="004E3C9A"/>
    <w:rsid w:val="004E68F7"/>
    <w:rsid w:val="004E6B50"/>
    <w:rsid w:val="004F0283"/>
    <w:rsid w:val="004F19F1"/>
    <w:rsid w:val="004F1D09"/>
    <w:rsid w:val="004F282A"/>
    <w:rsid w:val="004F3122"/>
    <w:rsid w:val="004F34E8"/>
    <w:rsid w:val="004F3711"/>
    <w:rsid w:val="004F48C8"/>
    <w:rsid w:val="004F5064"/>
    <w:rsid w:val="004F5FB6"/>
    <w:rsid w:val="004F69DF"/>
    <w:rsid w:val="004F6CF3"/>
    <w:rsid w:val="004F7205"/>
    <w:rsid w:val="005034D8"/>
    <w:rsid w:val="00503BE2"/>
    <w:rsid w:val="00505C42"/>
    <w:rsid w:val="00506A77"/>
    <w:rsid w:val="0050777F"/>
    <w:rsid w:val="005115D1"/>
    <w:rsid w:val="00512048"/>
    <w:rsid w:val="00513629"/>
    <w:rsid w:val="00515088"/>
    <w:rsid w:val="0051654C"/>
    <w:rsid w:val="00516867"/>
    <w:rsid w:val="00516998"/>
    <w:rsid w:val="00517F04"/>
    <w:rsid w:val="00520C03"/>
    <w:rsid w:val="005227C4"/>
    <w:rsid w:val="00522FD2"/>
    <w:rsid w:val="005258FA"/>
    <w:rsid w:val="00525ADA"/>
    <w:rsid w:val="005264DD"/>
    <w:rsid w:val="00526A8E"/>
    <w:rsid w:val="00530629"/>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341"/>
    <w:rsid w:val="00545B57"/>
    <w:rsid w:val="0054621C"/>
    <w:rsid w:val="00546968"/>
    <w:rsid w:val="00547201"/>
    <w:rsid w:val="005473C6"/>
    <w:rsid w:val="00547FAB"/>
    <w:rsid w:val="00551682"/>
    <w:rsid w:val="00552127"/>
    <w:rsid w:val="00552FAF"/>
    <w:rsid w:val="00553D99"/>
    <w:rsid w:val="005547EF"/>
    <w:rsid w:val="00554BC5"/>
    <w:rsid w:val="0055571A"/>
    <w:rsid w:val="00555AD9"/>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028"/>
    <w:rsid w:val="00572D6B"/>
    <w:rsid w:val="00573797"/>
    <w:rsid w:val="005749AF"/>
    <w:rsid w:val="00574E3A"/>
    <w:rsid w:val="00575FA6"/>
    <w:rsid w:val="005801B6"/>
    <w:rsid w:val="00580A6E"/>
    <w:rsid w:val="00581CBB"/>
    <w:rsid w:val="00581EFF"/>
    <w:rsid w:val="0058248F"/>
    <w:rsid w:val="005839DD"/>
    <w:rsid w:val="00584BC6"/>
    <w:rsid w:val="00585B64"/>
    <w:rsid w:val="00586384"/>
    <w:rsid w:val="00587536"/>
    <w:rsid w:val="005918A1"/>
    <w:rsid w:val="00593E9E"/>
    <w:rsid w:val="0059516C"/>
    <w:rsid w:val="005963B1"/>
    <w:rsid w:val="00596901"/>
    <w:rsid w:val="0059690F"/>
    <w:rsid w:val="00596D24"/>
    <w:rsid w:val="00597C46"/>
    <w:rsid w:val="005A008D"/>
    <w:rsid w:val="005A0FFB"/>
    <w:rsid w:val="005A1B42"/>
    <w:rsid w:val="005A2971"/>
    <w:rsid w:val="005A2A4E"/>
    <w:rsid w:val="005A2AEC"/>
    <w:rsid w:val="005A38C8"/>
    <w:rsid w:val="005A4125"/>
    <w:rsid w:val="005A5F64"/>
    <w:rsid w:val="005A75D0"/>
    <w:rsid w:val="005B0E76"/>
    <w:rsid w:val="005B3F0F"/>
    <w:rsid w:val="005B5F14"/>
    <w:rsid w:val="005B64E5"/>
    <w:rsid w:val="005C010C"/>
    <w:rsid w:val="005C39C6"/>
    <w:rsid w:val="005C3CAC"/>
    <w:rsid w:val="005C62B1"/>
    <w:rsid w:val="005D079A"/>
    <w:rsid w:val="005D2D36"/>
    <w:rsid w:val="005D464C"/>
    <w:rsid w:val="005D5D30"/>
    <w:rsid w:val="005D623C"/>
    <w:rsid w:val="005D6DE4"/>
    <w:rsid w:val="005E172C"/>
    <w:rsid w:val="005E198C"/>
    <w:rsid w:val="005E2953"/>
    <w:rsid w:val="005E4E20"/>
    <w:rsid w:val="005E5378"/>
    <w:rsid w:val="005E7D7D"/>
    <w:rsid w:val="005F0DF0"/>
    <w:rsid w:val="005F27E1"/>
    <w:rsid w:val="005F374A"/>
    <w:rsid w:val="005F388A"/>
    <w:rsid w:val="005F4CC6"/>
    <w:rsid w:val="005F5704"/>
    <w:rsid w:val="005F666A"/>
    <w:rsid w:val="005F6FD3"/>
    <w:rsid w:val="005F71B0"/>
    <w:rsid w:val="005F71FB"/>
    <w:rsid w:val="006008BC"/>
    <w:rsid w:val="00600CD3"/>
    <w:rsid w:val="0060266C"/>
    <w:rsid w:val="00602CD4"/>
    <w:rsid w:val="00603FA4"/>
    <w:rsid w:val="00604024"/>
    <w:rsid w:val="0060707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5296"/>
    <w:rsid w:val="006264BF"/>
    <w:rsid w:val="00626AD3"/>
    <w:rsid w:val="00630033"/>
    <w:rsid w:val="00632223"/>
    <w:rsid w:val="00633ED9"/>
    <w:rsid w:val="00635361"/>
    <w:rsid w:val="00636A8F"/>
    <w:rsid w:val="00637784"/>
    <w:rsid w:val="0064055D"/>
    <w:rsid w:val="006408D7"/>
    <w:rsid w:val="00641186"/>
    <w:rsid w:val="00641D3A"/>
    <w:rsid w:val="00642A05"/>
    <w:rsid w:val="006432BB"/>
    <w:rsid w:val="006469B6"/>
    <w:rsid w:val="006473E7"/>
    <w:rsid w:val="00647DEB"/>
    <w:rsid w:val="0065011A"/>
    <w:rsid w:val="00650954"/>
    <w:rsid w:val="00651F32"/>
    <w:rsid w:val="00651F90"/>
    <w:rsid w:val="0065231F"/>
    <w:rsid w:val="006536C9"/>
    <w:rsid w:val="00654ABC"/>
    <w:rsid w:val="0065595A"/>
    <w:rsid w:val="0065676B"/>
    <w:rsid w:val="00656FF9"/>
    <w:rsid w:val="00657960"/>
    <w:rsid w:val="0066105C"/>
    <w:rsid w:val="00661EF2"/>
    <w:rsid w:val="00662421"/>
    <w:rsid w:val="006629F7"/>
    <w:rsid w:val="00662EBB"/>
    <w:rsid w:val="0066393E"/>
    <w:rsid w:val="00664B8A"/>
    <w:rsid w:val="00664ECB"/>
    <w:rsid w:val="0066512F"/>
    <w:rsid w:val="00665675"/>
    <w:rsid w:val="006668E8"/>
    <w:rsid w:val="00666FBA"/>
    <w:rsid w:val="00673219"/>
    <w:rsid w:val="006751E8"/>
    <w:rsid w:val="006763E7"/>
    <w:rsid w:val="00676E56"/>
    <w:rsid w:val="00680B48"/>
    <w:rsid w:val="006821B3"/>
    <w:rsid w:val="00682698"/>
    <w:rsid w:val="006876D7"/>
    <w:rsid w:val="00690200"/>
    <w:rsid w:val="00690E3E"/>
    <w:rsid w:val="0069358C"/>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D05DA"/>
    <w:rsid w:val="006D1E50"/>
    <w:rsid w:val="006D27EB"/>
    <w:rsid w:val="006D4089"/>
    <w:rsid w:val="006D4B72"/>
    <w:rsid w:val="006D5356"/>
    <w:rsid w:val="006D5C18"/>
    <w:rsid w:val="006D70B3"/>
    <w:rsid w:val="006D7ECF"/>
    <w:rsid w:val="006E1909"/>
    <w:rsid w:val="006E1CD2"/>
    <w:rsid w:val="006E28E6"/>
    <w:rsid w:val="006E385D"/>
    <w:rsid w:val="006E3973"/>
    <w:rsid w:val="006E4D3B"/>
    <w:rsid w:val="006E6083"/>
    <w:rsid w:val="006E6BC4"/>
    <w:rsid w:val="006E7F38"/>
    <w:rsid w:val="006F17E9"/>
    <w:rsid w:val="006F1A31"/>
    <w:rsid w:val="006F2B12"/>
    <w:rsid w:val="006F32C7"/>
    <w:rsid w:val="006F3D61"/>
    <w:rsid w:val="006F3FE0"/>
    <w:rsid w:val="006F447D"/>
    <w:rsid w:val="006F466A"/>
    <w:rsid w:val="006F5F6A"/>
    <w:rsid w:val="006F77D5"/>
    <w:rsid w:val="00701597"/>
    <w:rsid w:val="00701698"/>
    <w:rsid w:val="00702118"/>
    <w:rsid w:val="00702F67"/>
    <w:rsid w:val="00703F0F"/>
    <w:rsid w:val="0070534C"/>
    <w:rsid w:val="007056DE"/>
    <w:rsid w:val="00705ABB"/>
    <w:rsid w:val="00705B22"/>
    <w:rsid w:val="00706520"/>
    <w:rsid w:val="007118DA"/>
    <w:rsid w:val="00712417"/>
    <w:rsid w:val="007142EA"/>
    <w:rsid w:val="00714AC5"/>
    <w:rsid w:val="00720FF6"/>
    <w:rsid w:val="00721A82"/>
    <w:rsid w:val="00723D8D"/>
    <w:rsid w:val="00724D09"/>
    <w:rsid w:val="00727684"/>
    <w:rsid w:val="007300E3"/>
    <w:rsid w:val="00731906"/>
    <w:rsid w:val="007326AA"/>
    <w:rsid w:val="00732795"/>
    <w:rsid w:val="0073327E"/>
    <w:rsid w:val="007334FA"/>
    <w:rsid w:val="00733A86"/>
    <w:rsid w:val="00735D9B"/>
    <w:rsid w:val="00736071"/>
    <w:rsid w:val="007371D4"/>
    <w:rsid w:val="0074063B"/>
    <w:rsid w:val="00740A81"/>
    <w:rsid w:val="007414D9"/>
    <w:rsid w:val="00741825"/>
    <w:rsid w:val="007423E6"/>
    <w:rsid w:val="00743DC8"/>
    <w:rsid w:val="00743E9C"/>
    <w:rsid w:val="00743FFB"/>
    <w:rsid w:val="00744440"/>
    <w:rsid w:val="00744838"/>
    <w:rsid w:val="0074669D"/>
    <w:rsid w:val="007470C8"/>
    <w:rsid w:val="007516EC"/>
    <w:rsid w:val="007524AA"/>
    <w:rsid w:val="007524CF"/>
    <w:rsid w:val="00752AAA"/>
    <w:rsid w:val="00754A00"/>
    <w:rsid w:val="00754A2E"/>
    <w:rsid w:val="00754F2A"/>
    <w:rsid w:val="0075609C"/>
    <w:rsid w:val="00756412"/>
    <w:rsid w:val="00762D10"/>
    <w:rsid w:val="0076324F"/>
    <w:rsid w:val="00763C85"/>
    <w:rsid w:val="0076666B"/>
    <w:rsid w:val="00767823"/>
    <w:rsid w:val="0076792F"/>
    <w:rsid w:val="007711C5"/>
    <w:rsid w:val="00774613"/>
    <w:rsid w:val="00775FA2"/>
    <w:rsid w:val="0078081D"/>
    <w:rsid w:val="00780A67"/>
    <w:rsid w:val="00781C87"/>
    <w:rsid w:val="007829A0"/>
    <w:rsid w:val="007831AC"/>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490F"/>
    <w:rsid w:val="007952CF"/>
    <w:rsid w:val="007961DC"/>
    <w:rsid w:val="00796F7A"/>
    <w:rsid w:val="007974F8"/>
    <w:rsid w:val="00797798"/>
    <w:rsid w:val="00797AC6"/>
    <w:rsid w:val="007A077A"/>
    <w:rsid w:val="007A10F6"/>
    <w:rsid w:val="007A276A"/>
    <w:rsid w:val="007A3F59"/>
    <w:rsid w:val="007A4229"/>
    <w:rsid w:val="007A4472"/>
    <w:rsid w:val="007A4E69"/>
    <w:rsid w:val="007A501D"/>
    <w:rsid w:val="007A515C"/>
    <w:rsid w:val="007A6C73"/>
    <w:rsid w:val="007B0872"/>
    <w:rsid w:val="007B10B1"/>
    <w:rsid w:val="007B1476"/>
    <w:rsid w:val="007B3660"/>
    <w:rsid w:val="007B3BC4"/>
    <w:rsid w:val="007B5645"/>
    <w:rsid w:val="007B6A16"/>
    <w:rsid w:val="007B73B8"/>
    <w:rsid w:val="007C0865"/>
    <w:rsid w:val="007C2016"/>
    <w:rsid w:val="007C24DF"/>
    <w:rsid w:val="007C5DAD"/>
    <w:rsid w:val="007C64EB"/>
    <w:rsid w:val="007C6E05"/>
    <w:rsid w:val="007C7304"/>
    <w:rsid w:val="007C786B"/>
    <w:rsid w:val="007D1034"/>
    <w:rsid w:val="007D19C6"/>
    <w:rsid w:val="007D22A2"/>
    <w:rsid w:val="007D26B4"/>
    <w:rsid w:val="007D3A4C"/>
    <w:rsid w:val="007D6648"/>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BE3"/>
    <w:rsid w:val="00832DDC"/>
    <w:rsid w:val="008338D5"/>
    <w:rsid w:val="00834037"/>
    <w:rsid w:val="0083447F"/>
    <w:rsid w:val="00834511"/>
    <w:rsid w:val="00834A06"/>
    <w:rsid w:val="00834FAA"/>
    <w:rsid w:val="008351C3"/>
    <w:rsid w:val="008363E1"/>
    <w:rsid w:val="00836709"/>
    <w:rsid w:val="00836F2B"/>
    <w:rsid w:val="00837C22"/>
    <w:rsid w:val="00837C8D"/>
    <w:rsid w:val="00840D31"/>
    <w:rsid w:val="00841A0F"/>
    <w:rsid w:val="0084281E"/>
    <w:rsid w:val="00842AE6"/>
    <w:rsid w:val="008439CA"/>
    <w:rsid w:val="0084435A"/>
    <w:rsid w:val="00847A89"/>
    <w:rsid w:val="00847B4A"/>
    <w:rsid w:val="00847FF3"/>
    <w:rsid w:val="00850721"/>
    <w:rsid w:val="008519C9"/>
    <w:rsid w:val="00851E45"/>
    <w:rsid w:val="00852701"/>
    <w:rsid w:val="00852C9F"/>
    <w:rsid w:val="00853C55"/>
    <w:rsid w:val="00853DB1"/>
    <w:rsid w:val="00853F87"/>
    <w:rsid w:val="008548AC"/>
    <w:rsid w:val="00855A28"/>
    <w:rsid w:val="00855CD7"/>
    <w:rsid w:val="008568C7"/>
    <w:rsid w:val="00857AE4"/>
    <w:rsid w:val="00860B1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80EBD"/>
    <w:rsid w:val="00881B5F"/>
    <w:rsid w:val="00881D94"/>
    <w:rsid w:val="008820E2"/>
    <w:rsid w:val="00883914"/>
    <w:rsid w:val="00884F75"/>
    <w:rsid w:val="008852A9"/>
    <w:rsid w:val="0088655A"/>
    <w:rsid w:val="0088749D"/>
    <w:rsid w:val="00890313"/>
    <w:rsid w:val="00890654"/>
    <w:rsid w:val="00890BA2"/>
    <w:rsid w:val="00891397"/>
    <w:rsid w:val="0089153F"/>
    <w:rsid w:val="00891E0A"/>
    <w:rsid w:val="0089253C"/>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10A"/>
    <w:rsid w:val="008A6B0C"/>
    <w:rsid w:val="008A7A3A"/>
    <w:rsid w:val="008B1B6F"/>
    <w:rsid w:val="008B271F"/>
    <w:rsid w:val="008B29B9"/>
    <w:rsid w:val="008B4059"/>
    <w:rsid w:val="008B4CEC"/>
    <w:rsid w:val="008B604D"/>
    <w:rsid w:val="008B63D3"/>
    <w:rsid w:val="008B6B23"/>
    <w:rsid w:val="008B6FD4"/>
    <w:rsid w:val="008B78D1"/>
    <w:rsid w:val="008C14E8"/>
    <w:rsid w:val="008C2870"/>
    <w:rsid w:val="008C2BC6"/>
    <w:rsid w:val="008C2F80"/>
    <w:rsid w:val="008C32CF"/>
    <w:rsid w:val="008C36ED"/>
    <w:rsid w:val="008C3DFA"/>
    <w:rsid w:val="008C4349"/>
    <w:rsid w:val="008C55E4"/>
    <w:rsid w:val="008C685C"/>
    <w:rsid w:val="008C68D4"/>
    <w:rsid w:val="008C69FC"/>
    <w:rsid w:val="008C6B3F"/>
    <w:rsid w:val="008D16FB"/>
    <w:rsid w:val="008D20FF"/>
    <w:rsid w:val="008D36E2"/>
    <w:rsid w:val="008D3B1E"/>
    <w:rsid w:val="008D64F3"/>
    <w:rsid w:val="008D6B8B"/>
    <w:rsid w:val="008D7216"/>
    <w:rsid w:val="008E02DC"/>
    <w:rsid w:val="008E09AD"/>
    <w:rsid w:val="008E0FF2"/>
    <w:rsid w:val="008E3E84"/>
    <w:rsid w:val="008E4FF9"/>
    <w:rsid w:val="008E5134"/>
    <w:rsid w:val="008E54A4"/>
    <w:rsid w:val="008E599B"/>
    <w:rsid w:val="008E6CC4"/>
    <w:rsid w:val="008E7ADA"/>
    <w:rsid w:val="008F1499"/>
    <w:rsid w:val="008F1969"/>
    <w:rsid w:val="008F50AA"/>
    <w:rsid w:val="008F6A1C"/>
    <w:rsid w:val="008F6C3F"/>
    <w:rsid w:val="009021B8"/>
    <w:rsid w:val="009026A6"/>
    <w:rsid w:val="00902A6B"/>
    <w:rsid w:val="00904486"/>
    <w:rsid w:val="009047DB"/>
    <w:rsid w:val="009064B1"/>
    <w:rsid w:val="00907DB4"/>
    <w:rsid w:val="009128E1"/>
    <w:rsid w:val="00913DCA"/>
    <w:rsid w:val="009141F8"/>
    <w:rsid w:val="009143CE"/>
    <w:rsid w:val="00914746"/>
    <w:rsid w:val="00915C0E"/>
    <w:rsid w:val="00916131"/>
    <w:rsid w:val="0092140C"/>
    <w:rsid w:val="00924DC4"/>
    <w:rsid w:val="00930164"/>
    <w:rsid w:val="00931EBE"/>
    <w:rsid w:val="009372D9"/>
    <w:rsid w:val="009375FC"/>
    <w:rsid w:val="00937E1F"/>
    <w:rsid w:val="00943E0C"/>
    <w:rsid w:val="00944089"/>
    <w:rsid w:val="0094480F"/>
    <w:rsid w:val="0094500A"/>
    <w:rsid w:val="009477C0"/>
    <w:rsid w:val="00947A85"/>
    <w:rsid w:val="00947BB5"/>
    <w:rsid w:val="009514DC"/>
    <w:rsid w:val="00952232"/>
    <w:rsid w:val="009561B0"/>
    <w:rsid w:val="00960396"/>
    <w:rsid w:val="0096051F"/>
    <w:rsid w:val="00960647"/>
    <w:rsid w:val="009636F4"/>
    <w:rsid w:val="00963C94"/>
    <w:rsid w:val="00963D7E"/>
    <w:rsid w:val="00964A57"/>
    <w:rsid w:val="00964DF5"/>
    <w:rsid w:val="009658E2"/>
    <w:rsid w:val="0096657D"/>
    <w:rsid w:val="00966887"/>
    <w:rsid w:val="00966B40"/>
    <w:rsid w:val="00970CD6"/>
    <w:rsid w:val="00973B98"/>
    <w:rsid w:val="00974D9E"/>
    <w:rsid w:val="00975DC0"/>
    <w:rsid w:val="009761E4"/>
    <w:rsid w:val="0097716A"/>
    <w:rsid w:val="009778A0"/>
    <w:rsid w:val="00980052"/>
    <w:rsid w:val="0098062A"/>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042"/>
    <w:rsid w:val="009944CF"/>
    <w:rsid w:val="00994778"/>
    <w:rsid w:val="00996BFA"/>
    <w:rsid w:val="009971FF"/>
    <w:rsid w:val="00997480"/>
    <w:rsid w:val="00997E28"/>
    <w:rsid w:val="009A04FD"/>
    <w:rsid w:val="009A252A"/>
    <w:rsid w:val="009A29C3"/>
    <w:rsid w:val="009A30A1"/>
    <w:rsid w:val="009A3FC1"/>
    <w:rsid w:val="009A4277"/>
    <w:rsid w:val="009A4EDF"/>
    <w:rsid w:val="009A6B19"/>
    <w:rsid w:val="009A75F0"/>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F0CE5"/>
    <w:rsid w:val="009F132E"/>
    <w:rsid w:val="009F1906"/>
    <w:rsid w:val="009F3D6C"/>
    <w:rsid w:val="009F3DA8"/>
    <w:rsid w:val="009F4922"/>
    <w:rsid w:val="009F6AAF"/>
    <w:rsid w:val="009F6CF4"/>
    <w:rsid w:val="009F7D25"/>
    <w:rsid w:val="00A004D5"/>
    <w:rsid w:val="00A01D76"/>
    <w:rsid w:val="00A037B0"/>
    <w:rsid w:val="00A03958"/>
    <w:rsid w:val="00A043EE"/>
    <w:rsid w:val="00A046AD"/>
    <w:rsid w:val="00A05530"/>
    <w:rsid w:val="00A06E5C"/>
    <w:rsid w:val="00A14463"/>
    <w:rsid w:val="00A14D8E"/>
    <w:rsid w:val="00A151C4"/>
    <w:rsid w:val="00A21801"/>
    <w:rsid w:val="00A21EE6"/>
    <w:rsid w:val="00A224D9"/>
    <w:rsid w:val="00A22F07"/>
    <w:rsid w:val="00A23188"/>
    <w:rsid w:val="00A24143"/>
    <w:rsid w:val="00A24781"/>
    <w:rsid w:val="00A24984"/>
    <w:rsid w:val="00A27D0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F87"/>
    <w:rsid w:val="00A46C88"/>
    <w:rsid w:val="00A46E3E"/>
    <w:rsid w:val="00A472C8"/>
    <w:rsid w:val="00A47656"/>
    <w:rsid w:val="00A47B9A"/>
    <w:rsid w:val="00A50C6D"/>
    <w:rsid w:val="00A5171C"/>
    <w:rsid w:val="00A5221F"/>
    <w:rsid w:val="00A54780"/>
    <w:rsid w:val="00A562F0"/>
    <w:rsid w:val="00A56437"/>
    <w:rsid w:val="00A613DD"/>
    <w:rsid w:val="00A61FA1"/>
    <w:rsid w:val="00A621D4"/>
    <w:rsid w:val="00A62366"/>
    <w:rsid w:val="00A6247E"/>
    <w:rsid w:val="00A632E2"/>
    <w:rsid w:val="00A633C2"/>
    <w:rsid w:val="00A6355B"/>
    <w:rsid w:val="00A635DE"/>
    <w:rsid w:val="00A64C90"/>
    <w:rsid w:val="00A66F90"/>
    <w:rsid w:val="00A674A5"/>
    <w:rsid w:val="00A70211"/>
    <w:rsid w:val="00A7049A"/>
    <w:rsid w:val="00A70961"/>
    <w:rsid w:val="00A71D60"/>
    <w:rsid w:val="00A7259E"/>
    <w:rsid w:val="00A73218"/>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61F1"/>
    <w:rsid w:val="00AA648E"/>
    <w:rsid w:val="00AA74F6"/>
    <w:rsid w:val="00AA79B0"/>
    <w:rsid w:val="00AA7C18"/>
    <w:rsid w:val="00AB14CE"/>
    <w:rsid w:val="00AB1876"/>
    <w:rsid w:val="00AB2867"/>
    <w:rsid w:val="00AB306B"/>
    <w:rsid w:val="00AB3702"/>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E7BC7"/>
    <w:rsid w:val="00AF022D"/>
    <w:rsid w:val="00AF2364"/>
    <w:rsid w:val="00AF31C9"/>
    <w:rsid w:val="00AF3812"/>
    <w:rsid w:val="00AF4C2C"/>
    <w:rsid w:val="00AF5CD2"/>
    <w:rsid w:val="00AF66A3"/>
    <w:rsid w:val="00AF74B8"/>
    <w:rsid w:val="00B00FCA"/>
    <w:rsid w:val="00B02C94"/>
    <w:rsid w:val="00B02D83"/>
    <w:rsid w:val="00B02E58"/>
    <w:rsid w:val="00B04827"/>
    <w:rsid w:val="00B04B9C"/>
    <w:rsid w:val="00B050BD"/>
    <w:rsid w:val="00B051E6"/>
    <w:rsid w:val="00B05D3D"/>
    <w:rsid w:val="00B06B09"/>
    <w:rsid w:val="00B07053"/>
    <w:rsid w:val="00B076E3"/>
    <w:rsid w:val="00B076FE"/>
    <w:rsid w:val="00B07CE2"/>
    <w:rsid w:val="00B10141"/>
    <w:rsid w:val="00B13380"/>
    <w:rsid w:val="00B133B4"/>
    <w:rsid w:val="00B14BFB"/>
    <w:rsid w:val="00B14CBE"/>
    <w:rsid w:val="00B14DD9"/>
    <w:rsid w:val="00B14DE6"/>
    <w:rsid w:val="00B16AD8"/>
    <w:rsid w:val="00B16CFB"/>
    <w:rsid w:val="00B21183"/>
    <w:rsid w:val="00B2133B"/>
    <w:rsid w:val="00B218E8"/>
    <w:rsid w:val="00B21A0C"/>
    <w:rsid w:val="00B22573"/>
    <w:rsid w:val="00B23326"/>
    <w:rsid w:val="00B23949"/>
    <w:rsid w:val="00B23C1F"/>
    <w:rsid w:val="00B2424D"/>
    <w:rsid w:val="00B243BC"/>
    <w:rsid w:val="00B257FA"/>
    <w:rsid w:val="00B25C1C"/>
    <w:rsid w:val="00B270EA"/>
    <w:rsid w:val="00B27621"/>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E1"/>
    <w:rsid w:val="00B43862"/>
    <w:rsid w:val="00B44EA0"/>
    <w:rsid w:val="00B451F2"/>
    <w:rsid w:val="00B46053"/>
    <w:rsid w:val="00B46941"/>
    <w:rsid w:val="00B471AF"/>
    <w:rsid w:val="00B47599"/>
    <w:rsid w:val="00B51725"/>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5161"/>
    <w:rsid w:val="00B6547F"/>
    <w:rsid w:val="00B672D7"/>
    <w:rsid w:val="00B7169A"/>
    <w:rsid w:val="00B73898"/>
    <w:rsid w:val="00B80CA3"/>
    <w:rsid w:val="00B81362"/>
    <w:rsid w:val="00B817AB"/>
    <w:rsid w:val="00B81EFE"/>
    <w:rsid w:val="00B82FC7"/>
    <w:rsid w:val="00B8435A"/>
    <w:rsid w:val="00B84852"/>
    <w:rsid w:val="00B85920"/>
    <w:rsid w:val="00B85D79"/>
    <w:rsid w:val="00B86846"/>
    <w:rsid w:val="00B91FBD"/>
    <w:rsid w:val="00B92247"/>
    <w:rsid w:val="00B936F6"/>
    <w:rsid w:val="00B93A2A"/>
    <w:rsid w:val="00B95D55"/>
    <w:rsid w:val="00B96210"/>
    <w:rsid w:val="00B964A5"/>
    <w:rsid w:val="00B96DF1"/>
    <w:rsid w:val="00BA1CD9"/>
    <w:rsid w:val="00BA2EEB"/>
    <w:rsid w:val="00BA3AD1"/>
    <w:rsid w:val="00BA3B06"/>
    <w:rsid w:val="00BA3D32"/>
    <w:rsid w:val="00BA61BA"/>
    <w:rsid w:val="00BB064F"/>
    <w:rsid w:val="00BB19B7"/>
    <w:rsid w:val="00BB29E8"/>
    <w:rsid w:val="00BB373C"/>
    <w:rsid w:val="00BB4D39"/>
    <w:rsid w:val="00BB54B1"/>
    <w:rsid w:val="00BB6CFC"/>
    <w:rsid w:val="00BB6DAA"/>
    <w:rsid w:val="00BB71FD"/>
    <w:rsid w:val="00BB75E6"/>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2D8B"/>
    <w:rsid w:val="00C036D0"/>
    <w:rsid w:val="00C0395F"/>
    <w:rsid w:val="00C03CDA"/>
    <w:rsid w:val="00C04EBE"/>
    <w:rsid w:val="00C05043"/>
    <w:rsid w:val="00C06FFE"/>
    <w:rsid w:val="00C077E5"/>
    <w:rsid w:val="00C10009"/>
    <w:rsid w:val="00C10597"/>
    <w:rsid w:val="00C12259"/>
    <w:rsid w:val="00C12F7C"/>
    <w:rsid w:val="00C1369E"/>
    <w:rsid w:val="00C136D7"/>
    <w:rsid w:val="00C155AD"/>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6A48"/>
    <w:rsid w:val="00C5094B"/>
    <w:rsid w:val="00C51606"/>
    <w:rsid w:val="00C51F7C"/>
    <w:rsid w:val="00C52A74"/>
    <w:rsid w:val="00C54240"/>
    <w:rsid w:val="00C55889"/>
    <w:rsid w:val="00C61DBC"/>
    <w:rsid w:val="00C629B3"/>
    <w:rsid w:val="00C64C45"/>
    <w:rsid w:val="00C6507B"/>
    <w:rsid w:val="00C70599"/>
    <w:rsid w:val="00C71333"/>
    <w:rsid w:val="00C75F28"/>
    <w:rsid w:val="00C77906"/>
    <w:rsid w:val="00C77CB9"/>
    <w:rsid w:val="00C83503"/>
    <w:rsid w:val="00C8538A"/>
    <w:rsid w:val="00C86447"/>
    <w:rsid w:val="00C86743"/>
    <w:rsid w:val="00C86DC5"/>
    <w:rsid w:val="00C86F08"/>
    <w:rsid w:val="00C873C3"/>
    <w:rsid w:val="00C90506"/>
    <w:rsid w:val="00C91361"/>
    <w:rsid w:val="00C92A23"/>
    <w:rsid w:val="00C94C72"/>
    <w:rsid w:val="00C96092"/>
    <w:rsid w:val="00C97255"/>
    <w:rsid w:val="00C979D9"/>
    <w:rsid w:val="00CA01B7"/>
    <w:rsid w:val="00CA082C"/>
    <w:rsid w:val="00CA1B92"/>
    <w:rsid w:val="00CA5A66"/>
    <w:rsid w:val="00CA64B7"/>
    <w:rsid w:val="00CB040F"/>
    <w:rsid w:val="00CB043B"/>
    <w:rsid w:val="00CB048E"/>
    <w:rsid w:val="00CB05BE"/>
    <w:rsid w:val="00CB1A05"/>
    <w:rsid w:val="00CB1AF4"/>
    <w:rsid w:val="00CB1BF8"/>
    <w:rsid w:val="00CB1C33"/>
    <w:rsid w:val="00CB3CF2"/>
    <w:rsid w:val="00CB67B5"/>
    <w:rsid w:val="00CB77D6"/>
    <w:rsid w:val="00CB7A9E"/>
    <w:rsid w:val="00CC0CF0"/>
    <w:rsid w:val="00CC0DF5"/>
    <w:rsid w:val="00CC3E03"/>
    <w:rsid w:val="00CC4F30"/>
    <w:rsid w:val="00CC51C3"/>
    <w:rsid w:val="00CC5763"/>
    <w:rsid w:val="00CC5C69"/>
    <w:rsid w:val="00CC5CFF"/>
    <w:rsid w:val="00CC6046"/>
    <w:rsid w:val="00CC680B"/>
    <w:rsid w:val="00CC69FC"/>
    <w:rsid w:val="00CD0BDB"/>
    <w:rsid w:val="00CD195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85D"/>
    <w:rsid w:val="00CE7A5C"/>
    <w:rsid w:val="00CF0905"/>
    <w:rsid w:val="00CF1930"/>
    <w:rsid w:val="00CF23C0"/>
    <w:rsid w:val="00CF24AE"/>
    <w:rsid w:val="00CF29D3"/>
    <w:rsid w:val="00CF39B6"/>
    <w:rsid w:val="00CF39F1"/>
    <w:rsid w:val="00CF3E41"/>
    <w:rsid w:val="00CF3E6C"/>
    <w:rsid w:val="00CF425E"/>
    <w:rsid w:val="00CF63A5"/>
    <w:rsid w:val="00CF675F"/>
    <w:rsid w:val="00CF6CA8"/>
    <w:rsid w:val="00CF7E21"/>
    <w:rsid w:val="00CF7FF1"/>
    <w:rsid w:val="00D0028A"/>
    <w:rsid w:val="00D016EC"/>
    <w:rsid w:val="00D01BD0"/>
    <w:rsid w:val="00D0213C"/>
    <w:rsid w:val="00D02804"/>
    <w:rsid w:val="00D02C65"/>
    <w:rsid w:val="00D036F1"/>
    <w:rsid w:val="00D03DCF"/>
    <w:rsid w:val="00D041F5"/>
    <w:rsid w:val="00D04D1C"/>
    <w:rsid w:val="00D067B0"/>
    <w:rsid w:val="00D075F0"/>
    <w:rsid w:val="00D106E4"/>
    <w:rsid w:val="00D12C05"/>
    <w:rsid w:val="00D13776"/>
    <w:rsid w:val="00D14A9F"/>
    <w:rsid w:val="00D14CA8"/>
    <w:rsid w:val="00D154A2"/>
    <w:rsid w:val="00D1630D"/>
    <w:rsid w:val="00D226E6"/>
    <w:rsid w:val="00D26B6E"/>
    <w:rsid w:val="00D278FB"/>
    <w:rsid w:val="00D27FD4"/>
    <w:rsid w:val="00D302A8"/>
    <w:rsid w:val="00D30CE3"/>
    <w:rsid w:val="00D3157D"/>
    <w:rsid w:val="00D32D6D"/>
    <w:rsid w:val="00D33C0F"/>
    <w:rsid w:val="00D34CE7"/>
    <w:rsid w:val="00D36020"/>
    <w:rsid w:val="00D36229"/>
    <w:rsid w:val="00D36479"/>
    <w:rsid w:val="00D3686A"/>
    <w:rsid w:val="00D3703A"/>
    <w:rsid w:val="00D37135"/>
    <w:rsid w:val="00D377C6"/>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E01"/>
    <w:rsid w:val="00D47FD9"/>
    <w:rsid w:val="00D5030E"/>
    <w:rsid w:val="00D505B5"/>
    <w:rsid w:val="00D5079A"/>
    <w:rsid w:val="00D5152B"/>
    <w:rsid w:val="00D51701"/>
    <w:rsid w:val="00D518F6"/>
    <w:rsid w:val="00D51E38"/>
    <w:rsid w:val="00D5579C"/>
    <w:rsid w:val="00D578F8"/>
    <w:rsid w:val="00D57D6B"/>
    <w:rsid w:val="00D606DC"/>
    <w:rsid w:val="00D611BF"/>
    <w:rsid w:val="00D620AC"/>
    <w:rsid w:val="00D637B8"/>
    <w:rsid w:val="00D638F7"/>
    <w:rsid w:val="00D64EBB"/>
    <w:rsid w:val="00D65984"/>
    <w:rsid w:val="00D67220"/>
    <w:rsid w:val="00D6754D"/>
    <w:rsid w:val="00D67B93"/>
    <w:rsid w:val="00D71CF3"/>
    <w:rsid w:val="00D7219E"/>
    <w:rsid w:val="00D77A60"/>
    <w:rsid w:val="00D80883"/>
    <w:rsid w:val="00D808B7"/>
    <w:rsid w:val="00D81098"/>
    <w:rsid w:val="00D81435"/>
    <w:rsid w:val="00D8177D"/>
    <w:rsid w:val="00D82DB4"/>
    <w:rsid w:val="00D86E49"/>
    <w:rsid w:val="00D86EA1"/>
    <w:rsid w:val="00D90647"/>
    <w:rsid w:val="00D93380"/>
    <w:rsid w:val="00D9395C"/>
    <w:rsid w:val="00D942C1"/>
    <w:rsid w:val="00D94DF3"/>
    <w:rsid w:val="00D9532A"/>
    <w:rsid w:val="00D971F5"/>
    <w:rsid w:val="00DA009C"/>
    <w:rsid w:val="00DA095E"/>
    <w:rsid w:val="00DA15ED"/>
    <w:rsid w:val="00DA180B"/>
    <w:rsid w:val="00DA1C83"/>
    <w:rsid w:val="00DA3068"/>
    <w:rsid w:val="00DA4FC2"/>
    <w:rsid w:val="00DA585B"/>
    <w:rsid w:val="00DA5DFD"/>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DBD"/>
    <w:rsid w:val="00DC60EA"/>
    <w:rsid w:val="00DC6218"/>
    <w:rsid w:val="00DC6996"/>
    <w:rsid w:val="00DC6B7E"/>
    <w:rsid w:val="00DC715D"/>
    <w:rsid w:val="00DD1804"/>
    <w:rsid w:val="00DD1C56"/>
    <w:rsid w:val="00DD1F69"/>
    <w:rsid w:val="00DD32E0"/>
    <w:rsid w:val="00DD3376"/>
    <w:rsid w:val="00DD45E9"/>
    <w:rsid w:val="00DD6155"/>
    <w:rsid w:val="00DD6C2E"/>
    <w:rsid w:val="00DD71A7"/>
    <w:rsid w:val="00DD7966"/>
    <w:rsid w:val="00DE034F"/>
    <w:rsid w:val="00DE1A33"/>
    <w:rsid w:val="00DE1AA6"/>
    <w:rsid w:val="00DE26F8"/>
    <w:rsid w:val="00DE31C1"/>
    <w:rsid w:val="00DE33FD"/>
    <w:rsid w:val="00DE5100"/>
    <w:rsid w:val="00DE56EA"/>
    <w:rsid w:val="00DE6C37"/>
    <w:rsid w:val="00DE7055"/>
    <w:rsid w:val="00DE74F4"/>
    <w:rsid w:val="00DF09D0"/>
    <w:rsid w:val="00DF0F51"/>
    <w:rsid w:val="00DF13E3"/>
    <w:rsid w:val="00DF178C"/>
    <w:rsid w:val="00DF249A"/>
    <w:rsid w:val="00DF373C"/>
    <w:rsid w:val="00DF3898"/>
    <w:rsid w:val="00DF4095"/>
    <w:rsid w:val="00DF4F80"/>
    <w:rsid w:val="00DF5B79"/>
    <w:rsid w:val="00DF7084"/>
    <w:rsid w:val="00E0112C"/>
    <w:rsid w:val="00E01702"/>
    <w:rsid w:val="00E025F9"/>
    <w:rsid w:val="00E02F18"/>
    <w:rsid w:val="00E102E0"/>
    <w:rsid w:val="00E119FE"/>
    <w:rsid w:val="00E11A50"/>
    <w:rsid w:val="00E12B57"/>
    <w:rsid w:val="00E12F32"/>
    <w:rsid w:val="00E13AAF"/>
    <w:rsid w:val="00E148E6"/>
    <w:rsid w:val="00E15D31"/>
    <w:rsid w:val="00E16B09"/>
    <w:rsid w:val="00E1790D"/>
    <w:rsid w:val="00E17960"/>
    <w:rsid w:val="00E17A6F"/>
    <w:rsid w:val="00E17FDD"/>
    <w:rsid w:val="00E21EC6"/>
    <w:rsid w:val="00E21EEC"/>
    <w:rsid w:val="00E2280B"/>
    <w:rsid w:val="00E2355A"/>
    <w:rsid w:val="00E23636"/>
    <w:rsid w:val="00E24115"/>
    <w:rsid w:val="00E244A5"/>
    <w:rsid w:val="00E26ED8"/>
    <w:rsid w:val="00E313A2"/>
    <w:rsid w:val="00E31665"/>
    <w:rsid w:val="00E31733"/>
    <w:rsid w:val="00E31736"/>
    <w:rsid w:val="00E317D7"/>
    <w:rsid w:val="00E3219B"/>
    <w:rsid w:val="00E33C1F"/>
    <w:rsid w:val="00E35BCC"/>
    <w:rsid w:val="00E36BF1"/>
    <w:rsid w:val="00E425AB"/>
    <w:rsid w:val="00E448B2"/>
    <w:rsid w:val="00E460B5"/>
    <w:rsid w:val="00E47D34"/>
    <w:rsid w:val="00E47E07"/>
    <w:rsid w:val="00E517B1"/>
    <w:rsid w:val="00E523A7"/>
    <w:rsid w:val="00E53383"/>
    <w:rsid w:val="00E53530"/>
    <w:rsid w:val="00E53890"/>
    <w:rsid w:val="00E53918"/>
    <w:rsid w:val="00E53C8C"/>
    <w:rsid w:val="00E54DC0"/>
    <w:rsid w:val="00E60A18"/>
    <w:rsid w:val="00E60C14"/>
    <w:rsid w:val="00E6210D"/>
    <w:rsid w:val="00E63536"/>
    <w:rsid w:val="00E63539"/>
    <w:rsid w:val="00E635C0"/>
    <w:rsid w:val="00E6395F"/>
    <w:rsid w:val="00E63DAB"/>
    <w:rsid w:val="00E64AC2"/>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2FFD"/>
    <w:rsid w:val="00E83ED2"/>
    <w:rsid w:val="00E85195"/>
    <w:rsid w:val="00E859AD"/>
    <w:rsid w:val="00E859CE"/>
    <w:rsid w:val="00E86C90"/>
    <w:rsid w:val="00E86FBC"/>
    <w:rsid w:val="00E87C63"/>
    <w:rsid w:val="00E90599"/>
    <w:rsid w:val="00E90AF8"/>
    <w:rsid w:val="00E90DE4"/>
    <w:rsid w:val="00E91C27"/>
    <w:rsid w:val="00E92093"/>
    <w:rsid w:val="00E930BF"/>
    <w:rsid w:val="00E93643"/>
    <w:rsid w:val="00E95474"/>
    <w:rsid w:val="00E95524"/>
    <w:rsid w:val="00E95AA9"/>
    <w:rsid w:val="00E95DC0"/>
    <w:rsid w:val="00E97EDC"/>
    <w:rsid w:val="00EA01F9"/>
    <w:rsid w:val="00EA0306"/>
    <w:rsid w:val="00EA1D00"/>
    <w:rsid w:val="00EA349D"/>
    <w:rsid w:val="00EA3754"/>
    <w:rsid w:val="00EA403C"/>
    <w:rsid w:val="00EA785A"/>
    <w:rsid w:val="00EB2B7E"/>
    <w:rsid w:val="00EB39F7"/>
    <w:rsid w:val="00EB3FED"/>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342F"/>
    <w:rsid w:val="00ED4E7A"/>
    <w:rsid w:val="00ED72E3"/>
    <w:rsid w:val="00ED7603"/>
    <w:rsid w:val="00ED784A"/>
    <w:rsid w:val="00EE1942"/>
    <w:rsid w:val="00EE310C"/>
    <w:rsid w:val="00EE377A"/>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71A3"/>
    <w:rsid w:val="00F07CBE"/>
    <w:rsid w:val="00F07E5A"/>
    <w:rsid w:val="00F100AD"/>
    <w:rsid w:val="00F11510"/>
    <w:rsid w:val="00F11892"/>
    <w:rsid w:val="00F11F68"/>
    <w:rsid w:val="00F12253"/>
    <w:rsid w:val="00F12E21"/>
    <w:rsid w:val="00F1455A"/>
    <w:rsid w:val="00F151BF"/>
    <w:rsid w:val="00F15571"/>
    <w:rsid w:val="00F156D6"/>
    <w:rsid w:val="00F15B8A"/>
    <w:rsid w:val="00F17286"/>
    <w:rsid w:val="00F17FE2"/>
    <w:rsid w:val="00F214FD"/>
    <w:rsid w:val="00F23998"/>
    <w:rsid w:val="00F24055"/>
    <w:rsid w:val="00F2547D"/>
    <w:rsid w:val="00F25695"/>
    <w:rsid w:val="00F26BD7"/>
    <w:rsid w:val="00F2790A"/>
    <w:rsid w:val="00F27CEE"/>
    <w:rsid w:val="00F30970"/>
    <w:rsid w:val="00F33849"/>
    <w:rsid w:val="00F33CBC"/>
    <w:rsid w:val="00F33E0D"/>
    <w:rsid w:val="00F34A07"/>
    <w:rsid w:val="00F34F38"/>
    <w:rsid w:val="00F400D5"/>
    <w:rsid w:val="00F415FC"/>
    <w:rsid w:val="00F41688"/>
    <w:rsid w:val="00F41C0E"/>
    <w:rsid w:val="00F42972"/>
    <w:rsid w:val="00F43961"/>
    <w:rsid w:val="00F43AEA"/>
    <w:rsid w:val="00F43DDB"/>
    <w:rsid w:val="00F44EDD"/>
    <w:rsid w:val="00F51195"/>
    <w:rsid w:val="00F5271A"/>
    <w:rsid w:val="00F52825"/>
    <w:rsid w:val="00F52A77"/>
    <w:rsid w:val="00F55DB2"/>
    <w:rsid w:val="00F57455"/>
    <w:rsid w:val="00F6031A"/>
    <w:rsid w:val="00F604B6"/>
    <w:rsid w:val="00F61C0C"/>
    <w:rsid w:val="00F61D5A"/>
    <w:rsid w:val="00F6216D"/>
    <w:rsid w:val="00F62C5C"/>
    <w:rsid w:val="00F62E53"/>
    <w:rsid w:val="00F62FDA"/>
    <w:rsid w:val="00F6367E"/>
    <w:rsid w:val="00F6391E"/>
    <w:rsid w:val="00F6480E"/>
    <w:rsid w:val="00F65610"/>
    <w:rsid w:val="00F67EF6"/>
    <w:rsid w:val="00F71560"/>
    <w:rsid w:val="00F719F9"/>
    <w:rsid w:val="00F74991"/>
    <w:rsid w:val="00F74FBE"/>
    <w:rsid w:val="00F75C0F"/>
    <w:rsid w:val="00F77E92"/>
    <w:rsid w:val="00F83180"/>
    <w:rsid w:val="00F83235"/>
    <w:rsid w:val="00F84DD9"/>
    <w:rsid w:val="00F84F26"/>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40E1"/>
    <w:rsid w:val="00FA6E57"/>
    <w:rsid w:val="00FA70AC"/>
    <w:rsid w:val="00FB0655"/>
    <w:rsid w:val="00FB2220"/>
    <w:rsid w:val="00FB38BD"/>
    <w:rsid w:val="00FB5955"/>
    <w:rsid w:val="00FB640F"/>
    <w:rsid w:val="00FB66BF"/>
    <w:rsid w:val="00FC1202"/>
    <w:rsid w:val="00FC1862"/>
    <w:rsid w:val="00FC3577"/>
    <w:rsid w:val="00FC3CFC"/>
    <w:rsid w:val="00FC48B8"/>
    <w:rsid w:val="00FC4B03"/>
    <w:rsid w:val="00FC523D"/>
    <w:rsid w:val="00FC6183"/>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FFA"/>
    <w:rsid w:val="00FE7A9A"/>
    <w:rsid w:val="00FF19B8"/>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1A9E1C"/>
  <w15:docId w15:val="{B9C639E9-6A41-4DCE-8233-806231E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12462020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 w:id="210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homelessplannin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qrcengage.com/nlihc/app/thru?ep=AAAAC2Flc0NpcGhlcjAxBuGrlqP3Tp_K3rEdOWjgZeJ_hryGlWg6W1-Ie7x-bYwgcrCzEvvjb3EyWJGKtkq4DRQja4hjOcWqz23UlCVubtpNTPbYa70emTvSF167-1pXOTkBF64RLMTUxap557_93WQOGSGjLVaPdtfEZaxL3FiKksM3qt8yiGwSRimIg3UbuvAzrzb7xo0bboFv55pXZbMPQ9mQpjGZJEkn-8nCj9CVpJTW5ZcspS596EsAZ6s&amp;l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A4AC-120F-4803-841E-0F19CA4C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10</Pages>
  <Words>5776</Words>
  <Characters>32926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38625</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6</cp:revision>
  <cp:lastPrinted>2017-06-26T12:30:00Z</cp:lastPrinted>
  <dcterms:created xsi:type="dcterms:W3CDTF">2017-06-24T18:07:00Z</dcterms:created>
  <dcterms:modified xsi:type="dcterms:W3CDTF">2017-06-26T15:00:00Z</dcterms:modified>
</cp:coreProperties>
</file>