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topFromText="216" w:bottomFromText="216" w:vertAnchor="page" w:horzAnchor="margin" w:tblpY="786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15"/>
        <w:gridCol w:w="7020"/>
        <w:gridCol w:w="1980"/>
      </w:tblGrid>
      <w:tr w:rsidR="0031390C" w:rsidRPr="003741E4" w:rsidTr="00D30659">
        <w:trPr>
          <w:cantSplit/>
          <w:trHeight w:val="2513"/>
        </w:trPr>
        <w:tc>
          <w:tcPr>
            <w:tcW w:w="1915" w:type="dxa"/>
          </w:tcPr>
          <w:p w:rsidR="0031390C" w:rsidRPr="003741E4" w:rsidRDefault="0031390C" w:rsidP="004A4E3F">
            <w:pPr>
              <w:pStyle w:val="Formal1"/>
              <w:spacing w:before="0" w:after="0"/>
              <w:rPr>
                <w:sz w:val="22"/>
                <w:szCs w:val="22"/>
              </w:rPr>
            </w:pPr>
            <w:r>
              <w:rPr>
                <w:noProof/>
                <w:sz w:val="28"/>
                <w:szCs w:val="22"/>
              </w:rPr>
              <w:drawing>
                <wp:inline distT="0" distB="0" distL="0" distR="0" wp14:anchorId="740FFBCE" wp14:editId="243BF6AA">
                  <wp:extent cx="990352" cy="1547424"/>
                  <wp:effectExtent l="19050" t="0" r="248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512" cy="15554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shd w:val="clear" w:color="auto" w:fill="auto"/>
          </w:tcPr>
          <w:p w:rsidR="0031390C" w:rsidRPr="00F76CBA" w:rsidRDefault="0031390C" w:rsidP="004A4E3F">
            <w:pPr>
              <w:rPr>
                <w:rFonts w:ascii="Arial" w:hAnsi="Arial" w:cs="Arial"/>
                <w:sz w:val="36"/>
                <w:szCs w:val="24"/>
              </w:rPr>
            </w:pPr>
            <w:bookmarkStart w:id="0" w:name="AgendaTitle"/>
            <w:bookmarkEnd w:id="0"/>
            <w:r w:rsidRPr="00F76CBA">
              <w:rPr>
                <w:rFonts w:ascii="Arial" w:hAnsi="Arial" w:cs="Arial"/>
                <w:b/>
                <w:sz w:val="36"/>
                <w:szCs w:val="24"/>
              </w:rPr>
              <w:t>MCOC</w:t>
            </w:r>
            <w:r w:rsidR="00F633D4">
              <w:rPr>
                <w:rFonts w:ascii="Arial" w:hAnsi="Arial" w:cs="Arial"/>
                <w:b/>
                <w:sz w:val="36"/>
                <w:szCs w:val="24"/>
              </w:rPr>
              <w:t xml:space="preserve"> Resource</w:t>
            </w:r>
            <w:r w:rsidRPr="00F76CBA">
              <w:rPr>
                <w:rFonts w:ascii="Arial" w:hAnsi="Arial" w:cs="Arial"/>
                <w:b/>
                <w:sz w:val="36"/>
                <w:szCs w:val="24"/>
              </w:rPr>
              <w:t xml:space="preserve"> Committee</w:t>
            </w:r>
            <w:r w:rsidR="00031AFA">
              <w:rPr>
                <w:rFonts w:ascii="Arial" w:hAnsi="Arial" w:cs="Arial"/>
                <w:b/>
                <w:sz w:val="36"/>
                <w:szCs w:val="24"/>
              </w:rPr>
              <w:t xml:space="preserve"> Minutes</w:t>
            </w:r>
          </w:p>
          <w:p w:rsidR="0031390C" w:rsidRPr="001B1662" w:rsidRDefault="0031390C" w:rsidP="004A4E3F">
            <w:pPr>
              <w:rPr>
                <w:rFonts w:ascii="Arial" w:hAnsi="Arial" w:cs="Arial"/>
                <w:sz w:val="28"/>
                <w:szCs w:val="24"/>
              </w:rPr>
            </w:pPr>
          </w:p>
          <w:p w:rsidR="0031390C" w:rsidRDefault="00031AFA" w:rsidP="004A4E3F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April 7</w:t>
            </w:r>
            <w:r w:rsidR="00F339F1">
              <w:rPr>
                <w:rFonts w:ascii="Arial" w:hAnsi="Arial" w:cs="Arial"/>
                <w:sz w:val="28"/>
                <w:szCs w:val="24"/>
              </w:rPr>
              <w:t>, 2017</w:t>
            </w:r>
            <w:r w:rsidR="00F633D4">
              <w:rPr>
                <w:rFonts w:ascii="Arial" w:hAnsi="Arial" w:cs="Arial"/>
                <w:sz w:val="28"/>
                <w:szCs w:val="24"/>
              </w:rPr>
              <w:t xml:space="preserve"> – </w:t>
            </w:r>
            <w:r>
              <w:rPr>
                <w:rFonts w:ascii="Arial" w:hAnsi="Arial" w:cs="Arial"/>
                <w:sz w:val="28"/>
                <w:szCs w:val="24"/>
              </w:rPr>
              <w:t>9:30-11:30</w:t>
            </w:r>
          </w:p>
          <w:p w:rsidR="0031390C" w:rsidRDefault="0031390C" w:rsidP="004A4E3F">
            <w:pPr>
              <w:rPr>
                <w:rFonts w:ascii="Arial" w:hAnsi="Arial" w:cs="Arial"/>
                <w:sz w:val="28"/>
                <w:szCs w:val="24"/>
              </w:rPr>
            </w:pPr>
          </w:p>
          <w:p w:rsidR="00031AFA" w:rsidRDefault="00031AFA" w:rsidP="00031AFA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Family Violence Project</w:t>
            </w:r>
          </w:p>
          <w:p w:rsidR="00031AFA" w:rsidRDefault="00031AFA" w:rsidP="00031AFA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83 Western Ave.</w:t>
            </w:r>
          </w:p>
          <w:p w:rsidR="00031AFA" w:rsidRDefault="00031AFA" w:rsidP="00031AFA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Augusta, ME</w:t>
            </w:r>
          </w:p>
          <w:p w:rsidR="00031AFA" w:rsidRDefault="00031AFA" w:rsidP="00031AFA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Conference Bridge 1-844572-5683 ext. 4237499</w:t>
            </w:r>
          </w:p>
          <w:p w:rsidR="0031390C" w:rsidRPr="001B1662" w:rsidRDefault="0031390C" w:rsidP="004A4E3F">
            <w:pPr>
              <w:rPr>
                <w:rFonts w:ascii="Arial" w:hAnsi="Arial" w:cs="Arial"/>
                <w:sz w:val="28"/>
                <w:szCs w:val="24"/>
              </w:rPr>
            </w:pPr>
          </w:p>
          <w:p w:rsidR="0031390C" w:rsidRPr="001B1662" w:rsidRDefault="0031390C" w:rsidP="00031AFA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31390C" w:rsidRPr="0045336D" w:rsidRDefault="00890A8D" w:rsidP="004A4E3F">
            <w:pPr>
              <w:rPr>
                <w:sz w:val="22"/>
              </w:rPr>
            </w:pPr>
            <w:r>
              <w:rPr>
                <w:sz w:val="22"/>
              </w:rPr>
              <w:t>All Com</w:t>
            </w:r>
            <w:r w:rsidR="0031390C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Agendas and Minutes will be sent to </w:t>
            </w:r>
            <w:bookmarkStart w:id="1" w:name="_GoBack"/>
            <w:bookmarkEnd w:id="1"/>
            <w:r w:rsidR="0031390C">
              <w:rPr>
                <w:sz w:val="22"/>
              </w:rPr>
              <w:t xml:space="preserve">MCOC Chairs </w:t>
            </w:r>
            <w:r w:rsidR="004B54AF">
              <w:rPr>
                <w:sz w:val="22"/>
              </w:rPr>
              <w:t>by the 10</w:t>
            </w:r>
            <w:r w:rsidR="004B54AF" w:rsidRPr="004B54AF">
              <w:rPr>
                <w:sz w:val="22"/>
                <w:vertAlign w:val="superscript"/>
              </w:rPr>
              <w:t>th</w:t>
            </w:r>
            <w:r w:rsidR="004B54AF">
              <w:rPr>
                <w:sz w:val="22"/>
              </w:rPr>
              <w:t xml:space="preserve"> of each month </w:t>
            </w:r>
            <w:r w:rsidR="0031390C">
              <w:rPr>
                <w:sz w:val="22"/>
              </w:rPr>
              <w:t>for inclusio</w:t>
            </w:r>
            <w:r>
              <w:rPr>
                <w:sz w:val="22"/>
              </w:rPr>
              <w:t xml:space="preserve">n in materials sent to all </w:t>
            </w:r>
            <w:r w:rsidR="0031390C">
              <w:rPr>
                <w:sz w:val="22"/>
              </w:rPr>
              <w:t xml:space="preserve">members prior to each monthly </w:t>
            </w:r>
            <w:r>
              <w:rPr>
                <w:sz w:val="22"/>
              </w:rPr>
              <w:t xml:space="preserve">MCOC </w:t>
            </w:r>
            <w:r w:rsidR="0031390C">
              <w:rPr>
                <w:sz w:val="22"/>
              </w:rPr>
              <w:t>meeting</w:t>
            </w:r>
            <w:r>
              <w:rPr>
                <w:sz w:val="22"/>
              </w:rPr>
              <w:t xml:space="preserve">. 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8"/>
        <w:gridCol w:w="1710"/>
        <w:gridCol w:w="1710"/>
      </w:tblGrid>
      <w:tr w:rsidR="004667D9" w:rsidTr="00D30659">
        <w:trPr>
          <w:trHeight w:val="332"/>
        </w:trPr>
        <w:tc>
          <w:tcPr>
            <w:tcW w:w="7488" w:type="dxa"/>
          </w:tcPr>
          <w:p w:rsidR="004667D9" w:rsidRPr="00DB3805" w:rsidRDefault="002206C3" w:rsidP="003B157A">
            <w:pPr>
              <w:spacing w:after="200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                               </w:t>
            </w:r>
            <w:r w:rsidRPr="00DB3805">
              <w:rPr>
                <w:sz w:val="28"/>
                <w:szCs w:val="28"/>
              </w:rPr>
              <w:t>-Agenda Items-</w:t>
            </w:r>
          </w:p>
        </w:tc>
        <w:tc>
          <w:tcPr>
            <w:tcW w:w="1710" w:type="dxa"/>
          </w:tcPr>
          <w:p w:rsidR="002206C3" w:rsidRPr="00DB3805" w:rsidRDefault="002206C3" w:rsidP="003B157A">
            <w:pPr>
              <w:spacing w:after="200"/>
              <w:rPr>
                <w:sz w:val="24"/>
                <w:szCs w:val="24"/>
              </w:rPr>
            </w:pPr>
            <w:r w:rsidRPr="00DB3805">
              <w:rPr>
                <w:sz w:val="24"/>
                <w:szCs w:val="24"/>
              </w:rPr>
              <w:t>Assigned to…</w:t>
            </w:r>
          </w:p>
        </w:tc>
        <w:tc>
          <w:tcPr>
            <w:tcW w:w="1710" w:type="dxa"/>
          </w:tcPr>
          <w:p w:rsidR="002206C3" w:rsidRPr="00DB3805" w:rsidRDefault="002206C3" w:rsidP="003B157A">
            <w:pPr>
              <w:spacing w:after="200"/>
              <w:rPr>
                <w:sz w:val="24"/>
                <w:szCs w:val="24"/>
              </w:rPr>
            </w:pPr>
            <w:r w:rsidRPr="00DB3805">
              <w:rPr>
                <w:sz w:val="24"/>
                <w:szCs w:val="24"/>
              </w:rPr>
              <w:t>Due Date</w:t>
            </w:r>
          </w:p>
        </w:tc>
      </w:tr>
    </w:tbl>
    <w:p w:rsidR="00D85402" w:rsidRPr="002206C3" w:rsidRDefault="00D85402" w:rsidP="003B157A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98"/>
        <w:gridCol w:w="1712"/>
        <w:gridCol w:w="1712"/>
      </w:tblGrid>
      <w:tr w:rsidR="004667D9" w:rsidRPr="002206C3" w:rsidTr="00D30659">
        <w:trPr>
          <w:trHeight w:val="953"/>
        </w:trPr>
        <w:tc>
          <w:tcPr>
            <w:tcW w:w="7498" w:type="dxa"/>
          </w:tcPr>
          <w:p w:rsidR="004667D9" w:rsidRPr="00031AFA" w:rsidRDefault="002206C3" w:rsidP="00031AFA">
            <w:pPr>
              <w:pStyle w:val="ListParagraph"/>
              <w:numPr>
                <w:ilvl w:val="0"/>
                <w:numId w:val="25"/>
              </w:numPr>
              <w:spacing w:after="200"/>
              <w:rPr>
                <w:sz w:val="28"/>
                <w:szCs w:val="28"/>
              </w:rPr>
            </w:pPr>
            <w:r w:rsidRPr="00031AFA">
              <w:rPr>
                <w:sz w:val="28"/>
                <w:szCs w:val="28"/>
              </w:rPr>
              <w:t>Welcome/Introductions/Attendance</w:t>
            </w:r>
          </w:p>
          <w:p w:rsidR="00031AFA" w:rsidRDefault="00031AFA" w:rsidP="00031AFA">
            <w:pPr>
              <w:pStyle w:val="ListParagraph"/>
              <w:spacing w:after="200"/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Mike Mooney</w:t>
            </w:r>
          </w:p>
          <w:p w:rsidR="00031AFA" w:rsidRDefault="00031AFA" w:rsidP="00031AFA">
            <w:pPr>
              <w:pStyle w:val="ListParagraph"/>
              <w:spacing w:after="200"/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Beth Crowe</w:t>
            </w:r>
          </w:p>
          <w:p w:rsidR="004667D9" w:rsidRPr="00F63EAD" w:rsidRDefault="00F63EAD" w:rsidP="00F63EAD">
            <w:pPr>
              <w:pStyle w:val="ListParagraph"/>
              <w:spacing w:after="200"/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Alley Smith</w:t>
            </w:r>
          </w:p>
        </w:tc>
        <w:tc>
          <w:tcPr>
            <w:tcW w:w="1712" w:type="dxa"/>
          </w:tcPr>
          <w:p w:rsidR="004667D9" w:rsidRPr="002206C3" w:rsidRDefault="004667D9" w:rsidP="003B157A">
            <w:pPr>
              <w:spacing w:after="200"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4667D9" w:rsidRPr="002206C3" w:rsidRDefault="004667D9" w:rsidP="003B157A">
            <w:pPr>
              <w:spacing w:after="200"/>
              <w:rPr>
                <w:sz w:val="24"/>
                <w:szCs w:val="24"/>
              </w:rPr>
            </w:pPr>
          </w:p>
        </w:tc>
      </w:tr>
    </w:tbl>
    <w:p w:rsidR="004667D9" w:rsidRPr="002206C3" w:rsidRDefault="004667D9" w:rsidP="003B157A">
      <w:pPr>
        <w:spacing w:after="20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8"/>
        <w:gridCol w:w="1710"/>
        <w:gridCol w:w="1710"/>
      </w:tblGrid>
      <w:tr w:rsidR="004667D9" w:rsidTr="003B157A">
        <w:trPr>
          <w:trHeight w:val="467"/>
        </w:trPr>
        <w:tc>
          <w:tcPr>
            <w:tcW w:w="7488" w:type="dxa"/>
          </w:tcPr>
          <w:p w:rsidR="004667D9" w:rsidRPr="00D30659" w:rsidRDefault="002206C3" w:rsidP="003B157A">
            <w:pPr>
              <w:spacing w:after="200"/>
              <w:rPr>
                <w:sz w:val="28"/>
                <w:szCs w:val="28"/>
              </w:rPr>
            </w:pPr>
            <w:r w:rsidRPr="002206C3">
              <w:rPr>
                <w:sz w:val="28"/>
                <w:szCs w:val="28"/>
              </w:rPr>
              <w:t>II. Approval</w:t>
            </w:r>
            <w:r w:rsidR="003B157A">
              <w:rPr>
                <w:sz w:val="28"/>
                <w:szCs w:val="28"/>
              </w:rPr>
              <w:t xml:space="preserve"> of Agenda/Additions/Adjustment</w:t>
            </w:r>
          </w:p>
        </w:tc>
        <w:tc>
          <w:tcPr>
            <w:tcW w:w="1710" w:type="dxa"/>
          </w:tcPr>
          <w:p w:rsidR="00F339F1" w:rsidRPr="00E053D9" w:rsidRDefault="00F339F1" w:rsidP="003B157A">
            <w:pPr>
              <w:spacing w:after="200"/>
              <w:rPr>
                <w:sz w:val="24"/>
                <w:szCs w:val="24"/>
              </w:rPr>
            </w:pPr>
            <w:r w:rsidRPr="00E053D9">
              <w:rPr>
                <w:sz w:val="24"/>
                <w:szCs w:val="24"/>
              </w:rPr>
              <w:t>Agree</w:t>
            </w:r>
          </w:p>
        </w:tc>
        <w:tc>
          <w:tcPr>
            <w:tcW w:w="1710" w:type="dxa"/>
          </w:tcPr>
          <w:p w:rsidR="004667D9" w:rsidRDefault="004667D9" w:rsidP="003B157A">
            <w:pPr>
              <w:spacing w:after="200"/>
              <w:rPr>
                <w:sz w:val="10"/>
                <w:szCs w:val="10"/>
              </w:rPr>
            </w:pPr>
          </w:p>
        </w:tc>
      </w:tr>
    </w:tbl>
    <w:p w:rsidR="004667D9" w:rsidRPr="002206C3" w:rsidRDefault="004667D9" w:rsidP="003B157A">
      <w:pPr>
        <w:spacing w:after="20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8"/>
        <w:gridCol w:w="1710"/>
        <w:gridCol w:w="1710"/>
      </w:tblGrid>
      <w:tr w:rsidR="004667D9" w:rsidRPr="002206C3" w:rsidTr="00D30659">
        <w:trPr>
          <w:trHeight w:val="548"/>
        </w:trPr>
        <w:tc>
          <w:tcPr>
            <w:tcW w:w="7488" w:type="dxa"/>
          </w:tcPr>
          <w:p w:rsidR="004667D9" w:rsidRDefault="007F7180" w:rsidP="003B157A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III. Review/Approval of Minute</w:t>
            </w:r>
          </w:p>
          <w:p w:rsidR="00D30659" w:rsidRPr="002206C3" w:rsidRDefault="00D30659" w:rsidP="003B157A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Approval of Mi</w:t>
            </w:r>
            <w:r w:rsidR="00DB3805">
              <w:rPr>
                <w:sz w:val="28"/>
                <w:szCs w:val="28"/>
              </w:rPr>
              <w:t>nutes</w:t>
            </w:r>
          </w:p>
        </w:tc>
        <w:tc>
          <w:tcPr>
            <w:tcW w:w="1710" w:type="dxa"/>
          </w:tcPr>
          <w:p w:rsidR="004667D9" w:rsidRPr="00E053D9" w:rsidRDefault="00F339F1" w:rsidP="003B157A">
            <w:pPr>
              <w:spacing w:after="200"/>
              <w:rPr>
                <w:sz w:val="24"/>
                <w:szCs w:val="24"/>
              </w:rPr>
            </w:pPr>
            <w:r w:rsidRPr="00E053D9">
              <w:rPr>
                <w:sz w:val="24"/>
                <w:szCs w:val="24"/>
              </w:rPr>
              <w:t>Agreed</w:t>
            </w:r>
          </w:p>
        </w:tc>
        <w:tc>
          <w:tcPr>
            <w:tcW w:w="1710" w:type="dxa"/>
          </w:tcPr>
          <w:p w:rsidR="004667D9" w:rsidRPr="002206C3" w:rsidRDefault="004667D9" w:rsidP="003B157A">
            <w:pPr>
              <w:spacing w:after="200"/>
              <w:rPr>
                <w:sz w:val="28"/>
                <w:szCs w:val="28"/>
              </w:rPr>
            </w:pPr>
          </w:p>
        </w:tc>
      </w:tr>
    </w:tbl>
    <w:p w:rsidR="00D30659" w:rsidRDefault="00D30659" w:rsidP="003B157A">
      <w:pPr>
        <w:spacing w:after="20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8"/>
        <w:gridCol w:w="1710"/>
        <w:gridCol w:w="1710"/>
      </w:tblGrid>
      <w:tr w:rsidR="002206C3" w:rsidRPr="002206C3" w:rsidTr="00D30659">
        <w:trPr>
          <w:trHeight w:val="548"/>
        </w:trPr>
        <w:tc>
          <w:tcPr>
            <w:tcW w:w="7488" w:type="dxa"/>
          </w:tcPr>
          <w:p w:rsidR="002206C3" w:rsidRDefault="002206C3" w:rsidP="003B157A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IV. Updates on Action </w:t>
            </w:r>
            <w:r w:rsidR="007F7180">
              <w:rPr>
                <w:sz w:val="28"/>
                <w:szCs w:val="28"/>
              </w:rPr>
              <w:t>Items assigned at prior meeting</w:t>
            </w:r>
          </w:p>
          <w:p w:rsidR="00F339F1" w:rsidRDefault="00E053D9" w:rsidP="00F339F1">
            <w:pPr>
              <w:pStyle w:val="NoSpacing"/>
            </w:pPr>
            <w:r>
              <w:t xml:space="preserve">Reviewed </w:t>
            </w:r>
            <w:proofErr w:type="spellStart"/>
            <w:r w:rsidR="00F339F1">
              <w:t>Evals</w:t>
            </w:r>
            <w:proofErr w:type="spellEnd"/>
            <w:r w:rsidR="00F339F1">
              <w:t xml:space="preserve"> from 3/10 training.  Some people want us to go more into depth or maybe longer. Some asked us to be </w:t>
            </w:r>
            <w:proofErr w:type="gramStart"/>
            <w:r w:rsidR="00F339F1">
              <w:t>more clear</w:t>
            </w:r>
            <w:proofErr w:type="gramEnd"/>
            <w:r w:rsidR="00F339F1">
              <w:t xml:space="preserve"> about the audience. Some people want Housing 101 and some want more advanced…all levels of knowledge at the training</w:t>
            </w:r>
          </w:p>
          <w:p w:rsidR="003B157A" w:rsidRPr="002206C3" w:rsidRDefault="00322A62" w:rsidP="00322A62">
            <w:pPr>
              <w:pStyle w:val="NoSpacing"/>
            </w:pPr>
            <w:r>
              <w:t>We’re looking for an update on Coordinated Entry pilot. Beth will reach out to Josh.</w:t>
            </w:r>
          </w:p>
        </w:tc>
        <w:tc>
          <w:tcPr>
            <w:tcW w:w="1710" w:type="dxa"/>
          </w:tcPr>
          <w:p w:rsidR="00322A62" w:rsidRDefault="00322A62" w:rsidP="003B157A">
            <w:pPr>
              <w:spacing w:after="200"/>
              <w:rPr>
                <w:sz w:val="28"/>
                <w:szCs w:val="28"/>
              </w:rPr>
            </w:pPr>
          </w:p>
          <w:p w:rsidR="00322A62" w:rsidRDefault="00322A62" w:rsidP="003B157A">
            <w:pPr>
              <w:spacing w:after="200"/>
              <w:rPr>
                <w:sz w:val="28"/>
                <w:szCs w:val="28"/>
              </w:rPr>
            </w:pPr>
          </w:p>
          <w:p w:rsidR="002206C3" w:rsidRPr="002206C3" w:rsidRDefault="00322A62" w:rsidP="003B157A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Beth</w:t>
            </w:r>
          </w:p>
        </w:tc>
        <w:tc>
          <w:tcPr>
            <w:tcW w:w="1710" w:type="dxa"/>
          </w:tcPr>
          <w:p w:rsidR="00322A62" w:rsidRDefault="00322A62" w:rsidP="003B157A">
            <w:pPr>
              <w:spacing w:after="200"/>
              <w:rPr>
                <w:sz w:val="28"/>
                <w:szCs w:val="28"/>
              </w:rPr>
            </w:pPr>
          </w:p>
          <w:p w:rsidR="00322A62" w:rsidRDefault="00322A62" w:rsidP="003B157A">
            <w:pPr>
              <w:spacing w:after="200"/>
              <w:rPr>
                <w:sz w:val="28"/>
                <w:szCs w:val="28"/>
              </w:rPr>
            </w:pPr>
          </w:p>
          <w:p w:rsidR="002206C3" w:rsidRPr="002206C3" w:rsidRDefault="00322A62" w:rsidP="003B157A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2nd</w:t>
            </w:r>
          </w:p>
        </w:tc>
      </w:tr>
    </w:tbl>
    <w:p w:rsidR="007F7180" w:rsidRDefault="007F7180" w:rsidP="003B157A">
      <w:pPr>
        <w:spacing w:after="20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8"/>
        <w:gridCol w:w="1710"/>
        <w:gridCol w:w="1710"/>
      </w:tblGrid>
      <w:tr w:rsidR="007F7180" w:rsidRPr="002206C3" w:rsidTr="00D30659">
        <w:trPr>
          <w:trHeight w:val="368"/>
        </w:trPr>
        <w:tc>
          <w:tcPr>
            <w:tcW w:w="7488" w:type="dxa"/>
          </w:tcPr>
          <w:p w:rsidR="007F7180" w:rsidRDefault="007F7180" w:rsidP="003B157A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V. </w:t>
            </w:r>
            <w:r w:rsidR="00D30659">
              <w:rPr>
                <w:sz w:val="28"/>
                <w:szCs w:val="28"/>
              </w:rPr>
              <w:t>New Business</w:t>
            </w:r>
          </w:p>
          <w:p w:rsidR="00F339F1" w:rsidRDefault="00F339F1" w:rsidP="00F339F1">
            <w:pPr>
              <w:pStyle w:val="NoSpacing"/>
            </w:pPr>
            <w:r>
              <w:t xml:space="preserve">Future trainings- </w:t>
            </w:r>
            <w:proofErr w:type="spellStart"/>
            <w:r w:rsidR="00322A62">
              <w:t>Reg</w:t>
            </w:r>
            <w:proofErr w:type="spellEnd"/>
            <w:r w:rsidR="00322A62">
              <w:t xml:space="preserve"> 2 will discuss needs next Friday. Perhaps Maine Equal Justice can report on the legislation that passed.</w:t>
            </w:r>
            <w:r w:rsidR="00F63EAD">
              <w:t xml:space="preserve"> Mike and Alley will attend Region2 and participate in discussion to get feedback from members.</w:t>
            </w:r>
          </w:p>
          <w:p w:rsidR="00322A62" w:rsidRDefault="00E053D9" w:rsidP="00F339F1">
            <w:pPr>
              <w:pStyle w:val="NoSpacing"/>
            </w:pPr>
            <w:r>
              <w:t>Snacks at Reg2 training,</w:t>
            </w:r>
            <w:r w:rsidR="00322A62">
              <w:t xml:space="preserve"> MHA supplies coffee and tea.  Members of this committee have been purchasing muffins and fruit.  That can become a burden.  We decided not to do that anymore. Homeless Vet’s Action System is using it now.</w:t>
            </w:r>
          </w:p>
          <w:p w:rsidR="00F63EAD" w:rsidRPr="002206C3" w:rsidRDefault="00F63EAD" w:rsidP="00F339F1">
            <w:pPr>
              <w:pStyle w:val="NoSpacing"/>
            </w:pPr>
            <w:r>
              <w:t>Alley would like an orientation packet</w:t>
            </w:r>
          </w:p>
        </w:tc>
        <w:tc>
          <w:tcPr>
            <w:tcW w:w="1710" w:type="dxa"/>
          </w:tcPr>
          <w:p w:rsidR="007F7180" w:rsidRDefault="007F7180" w:rsidP="003B157A">
            <w:pPr>
              <w:spacing w:after="200"/>
              <w:rPr>
                <w:sz w:val="28"/>
                <w:szCs w:val="28"/>
              </w:rPr>
            </w:pPr>
          </w:p>
          <w:p w:rsidR="00F63EAD" w:rsidRDefault="00F63EAD" w:rsidP="003B157A">
            <w:pPr>
              <w:spacing w:after="200"/>
              <w:rPr>
                <w:sz w:val="28"/>
                <w:szCs w:val="28"/>
              </w:rPr>
            </w:pPr>
          </w:p>
          <w:p w:rsidR="00F63EAD" w:rsidRPr="002206C3" w:rsidRDefault="00F63EAD" w:rsidP="003B157A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Mike &amp; Alley</w:t>
            </w:r>
          </w:p>
        </w:tc>
        <w:tc>
          <w:tcPr>
            <w:tcW w:w="1710" w:type="dxa"/>
          </w:tcPr>
          <w:p w:rsidR="007F7180" w:rsidRPr="002206C3" w:rsidRDefault="007F7180" w:rsidP="003B157A">
            <w:pPr>
              <w:spacing w:after="200"/>
              <w:rPr>
                <w:sz w:val="28"/>
                <w:szCs w:val="28"/>
              </w:rPr>
            </w:pPr>
          </w:p>
        </w:tc>
      </w:tr>
    </w:tbl>
    <w:p w:rsidR="007F7180" w:rsidRDefault="007F7180" w:rsidP="003B157A">
      <w:pPr>
        <w:spacing w:after="20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8"/>
        <w:gridCol w:w="1710"/>
        <w:gridCol w:w="1710"/>
      </w:tblGrid>
      <w:tr w:rsidR="00DB3805" w:rsidRPr="002206C3" w:rsidTr="00E070F9">
        <w:trPr>
          <w:trHeight w:val="368"/>
        </w:trPr>
        <w:tc>
          <w:tcPr>
            <w:tcW w:w="7488" w:type="dxa"/>
          </w:tcPr>
          <w:p w:rsidR="00DB3805" w:rsidRDefault="00DB3805" w:rsidP="003B157A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VII. General Discussion/Information Items</w:t>
            </w:r>
          </w:p>
          <w:p w:rsidR="00322A62" w:rsidRDefault="00F63EAD" w:rsidP="00322A62">
            <w:pPr>
              <w:pStyle w:val="NoSpacing"/>
            </w:pPr>
            <w:proofErr w:type="spellStart"/>
            <w:r>
              <w:t>Vetere</w:t>
            </w:r>
            <w:r w:rsidR="00322A62">
              <w:t>n’s</w:t>
            </w:r>
            <w:proofErr w:type="spellEnd"/>
            <w:r w:rsidR="00322A62">
              <w:t xml:space="preserve"> </w:t>
            </w:r>
            <w:proofErr w:type="spellStart"/>
            <w:r w:rsidR="00322A62">
              <w:t>Inc</w:t>
            </w:r>
            <w:proofErr w:type="spellEnd"/>
            <w:r w:rsidR="00322A62">
              <w:t xml:space="preserve"> is more involved with PIT. Counted 89 homeless veterans.</w:t>
            </w:r>
          </w:p>
          <w:p w:rsidR="00322A62" w:rsidRDefault="00322A62" w:rsidP="00322A62">
            <w:pPr>
              <w:pStyle w:val="NoSpacing"/>
            </w:pPr>
            <w:r>
              <w:t xml:space="preserve">New Beginnings has hired Topher </w:t>
            </w:r>
            <w:proofErr w:type="spellStart"/>
            <w:r>
              <w:t>Balderis</w:t>
            </w:r>
            <w:proofErr w:type="spellEnd"/>
            <w:r>
              <w:t xml:space="preserve"> as new staff</w:t>
            </w:r>
            <w:r w:rsidR="00F63EAD">
              <w:t>.</w:t>
            </w:r>
          </w:p>
          <w:p w:rsidR="00F63EAD" w:rsidRPr="002206C3" w:rsidRDefault="00F63EAD" w:rsidP="00322A62">
            <w:pPr>
              <w:pStyle w:val="NoSpacing"/>
            </w:pPr>
            <w:r>
              <w:t xml:space="preserve">We will set goals for next year once we know the </w:t>
            </w:r>
            <w:proofErr w:type="spellStart"/>
            <w:r>
              <w:t>CoC</w:t>
            </w:r>
            <w:proofErr w:type="spellEnd"/>
            <w:r>
              <w:t xml:space="preserve"> mission.</w:t>
            </w:r>
          </w:p>
        </w:tc>
        <w:tc>
          <w:tcPr>
            <w:tcW w:w="1710" w:type="dxa"/>
          </w:tcPr>
          <w:p w:rsidR="00DB3805" w:rsidRDefault="00DB3805" w:rsidP="003B157A">
            <w:pPr>
              <w:spacing w:after="200"/>
              <w:rPr>
                <w:sz w:val="28"/>
                <w:szCs w:val="28"/>
              </w:rPr>
            </w:pPr>
          </w:p>
          <w:p w:rsidR="00F63EAD" w:rsidRDefault="00F63EAD" w:rsidP="003B157A">
            <w:pPr>
              <w:spacing w:after="200"/>
              <w:rPr>
                <w:sz w:val="28"/>
                <w:szCs w:val="28"/>
              </w:rPr>
            </w:pPr>
          </w:p>
          <w:p w:rsidR="00F63EAD" w:rsidRPr="002206C3" w:rsidRDefault="00F63EAD" w:rsidP="003B157A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Mike</w:t>
            </w:r>
          </w:p>
        </w:tc>
        <w:tc>
          <w:tcPr>
            <w:tcW w:w="1710" w:type="dxa"/>
          </w:tcPr>
          <w:p w:rsidR="00DB3805" w:rsidRPr="002206C3" w:rsidRDefault="00DB3805" w:rsidP="003B157A">
            <w:pPr>
              <w:spacing w:after="200"/>
              <w:rPr>
                <w:sz w:val="28"/>
                <w:szCs w:val="28"/>
              </w:rPr>
            </w:pPr>
          </w:p>
        </w:tc>
      </w:tr>
    </w:tbl>
    <w:p w:rsidR="00DB3805" w:rsidRDefault="00DB3805" w:rsidP="003B157A">
      <w:pPr>
        <w:spacing w:after="20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8"/>
        <w:gridCol w:w="1710"/>
        <w:gridCol w:w="1710"/>
      </w:tblGrid>
      <w:tr w:rsidR="00DB3805" w:rsidRPr="002206C3" w:rsidTr="00E070F9">
        <w:trPr>
          <w:trHeight w:val="368"/>
        </w:trPr>
        <w:tc>
          <w:tcPr>
            <w:tcW w:w="7488" w:type="dxa"/>
          </w:tcPr>
          <w:p w:rsidR="00E053D9" w:rsidRPr="00E053D9" w:rsidRDefault="00DB3805" w:rsidP="00E053D9">
            <w:pPr>
              <w:rPr>
                <w:b/>
                <w:sz w:val="28"/>
                <w:szCs w:val="28"/>
              </w:rPr>
            </w:pPr>
            <w:r w:rsidRPr="00E053D9">
              <w:rPr>
                <w:b/>
                <w:sz w:val="28"/>
                <w:szCs w:val="28"/>
              </w:rPr>
              <w:lastRenderedPageBreak/>
              <w:t>VII. Next Meeting</w:t>
            </w:r>
            <w:r w:rsidR="00322A62" w:rsidRPr="00E053D9">
              <w:rPr>
                <w:b/>
                <w:sz w:val="28"/>
                <w:szCs w:val="28"/>
              </w:rPr>
              <w:t>, June 2</w:t>
            </w:r>
            <w:r w:rsidR="00322A62" w:rsidRPr="00E053D9">
              <w:rPr>
                <w:b/>
                <w:sz w:val="28"/>
                <w:szCs w:val="28"/>
                <w:vertAlign w:val="superscript"/>
              </w:rPr>
              <w:t>nd</w:t>
            </w:r>
            <w:r w:rsidR="00322A62" w:rsidRPr="00E053D9">
              <w:rPr>
                <w:b/>
                <w:sz w:val="28"/>
                <w:szCs w:val="28"/>
              </w:rPr>
              <w:t xml:space="preserve"> 9:30-11:30 am. </w:t>
            </w:r>
            <w:r w:rsidRPr="00E053D9">
              <w:rPr>
                <w:b/>
                <w:sz w:val="28"/>
                <w:szCs w:val="28"/>
              </w:rPr>
              <w:t xml:space="preserve"> </w:t>
            </w:r>
          </w:p>
          <w:p w:rsidR="00E053D9" w:rsidRDefault="00E053D9" w:rsidP="00E053D9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Family Violence Project</w:t>
            </w:r>
          </w:p>
          <w:p w:rsidR="00E053D9" w:rsidRDefault="00E053D9" w:rsidP="00E053D9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83 Western Ave.</w:t>
            </w:r>
          </w:p>
          <w:p w:rsidR="00E053D9" w:rsidRDefault="00E053D9" w:rsidP="00E053D9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Augusta, ME</w:t>
            </w:r>
          </w:p>
          <w:p w:rsidR="00E053D9" w:rsidRDefault="00E053D9" w:rsidP="00E053D9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Conference Bridge 1-844572-5683 ext. 4237499</w:t>
            </w:r>
          </w:p>
          <w:p w:rsidR="00F339F1" w:rsidRDefault="00F339F1" w:rsidP="003B157A">
            <w:pPr>
              <w:spacing w:after="200"/>
              <w:rPr>
                <w:sz w:val="28"/>
                <w:szCs w:val="28"/>
              </w:rPr>
            </w:pPr>
          </w:p>
          <w:p w:rsidR="00322A62" w:rsidRDefault="00322A62" w:rsidP="003B157A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Agenda:</w:t>
            </w:r>
          </w:p>
          <w:p w:rsidR="00F339F1" w:rsidRDefault="00F339F1" w:rsidP="003B157A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PIT count sustainability</w:t>
            </w:r>
          </w:p>
          <w:p w:rsidR="00F339F1" w:rsidRDefault="0091148F" w:rsidP="00F339F1">
            <w:pPr>
              <w:spacing w:after="200"/>
              <w:ind w:left="720"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t</w:t>
            </w:r>
            <w:r w:rsidR="00F339F1">
              <w:rPr>
                <w:sz w:val="28"/>
                <w:szCs w:val="28"/>
              </w:rPr>
              <w:t>raining</w:t>
            </w:r>
          </w:p>
          <w:p w:rsidR="00F339F1" w:rsidRDefault="00F339F1" w:rsidP="003B157A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Goals for next year</w:t>
            </w:r>
          </w:p>
          <w:p w:rsidR="00F339F1" w:rsidRPr="002206C3" w:rsidRDefault="00F339F1" w:rsidP="003B157A">
            <w:pPr>
              <w:spacing w:after="200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DB3805" w:rsidRPr="002206C3" w:rsidRDefault="00DB3805" w:rsidP="003B157A">
            <w:pPr>
              <w:spacing w:after="200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DB3805" w:rsidRPr="002206C3" w:rsidRDefault="00DB3805" w:rsidP="003B157A">
            <w:pPr>
              <w:spacing w:after="200"/>
              <w:rPr>
                <w:sz w:val="28"/>
                <w:szCs w:val="28"/>
              </w:rPr>
            </w:pPr>
          </w:p>
        </w:tc>
      </w:tr>
    </w:tbl>
    <w:p w:rsidR="00DB3805" w:rsidRDefault="00DB3805" w:rsidP="003B157A">
      <w:pPr>
        <w:spacing w:after="20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8"/>
        <w:gridCol w:w="1710"/>
        <w:gridCol w:w="1710"/>
      </w:tblGrid>
      <w:tr w:rsidR="00DB3805" w:rsidRPr="002206C3" w:rsidTr="00E070F9">
        <w:trPr>
          <w:trHeight w:val="368"/>
        </w:trPr>
        <w:tc>
          <w:tcPr>
            <w:tcW w:w="7488" w:type="dxa"/>
          </w:tcPr>
          <w:p w:rsidR="00DB3805" w:rsidRPr="002206C3" w:rsidRDefault="00DB3805" w:rsidP="003B157A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Additional Instructions:</w:t>
            </w:r>
            <w:r w:rsidR="00322A62">
              <w:rPr>
                <w:sz w:val="28"/>
                <w:szCs w:val="28"/>
              </w:rPr>
              <w:t xml:space="preserve"> Beth will be on vacation. FVP staff will let you in.  Make yourself at home.-Beth</w:t>
            </w:r>
          </w:p>
        </w:tc>
        <w:tc>
          <w:tcPr>
            <w:tcW w:w="1710" w:type="dxa"/>
          </w:tcPr>
          <w:p w:rsidR="00DB3805" w:rsidRPr="002206C3" w:rsidRDefault="00DB3805" w:rsidP="003B157A">
            <w:pPr>
              <w:spacing w:after="200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DB3805" w:rsidRPr="002206C3" w:rsidRDefault="00DB3805" w:rsidP="003B157A">
            <w:pPr>
              <w:spacing w:after="200"/>
              <w:rPr>
                <w:sz w:val="28"/>
                <w:szCs w:val="28"/>
              </w:rPr>
            </w:pPr>
          </w:p>
        </w:tc>
      </w:tr>
    </w:tbl>
    <w:p w:rsidR="00DB3805" w:rsidRDefault="00DB3805" w:rsidP="001B1662">
      <w:pPr>
        <w:spacing w:after="200" w:line="276" w:lineRule="auto"/>
        <w:rPr>
          <w:sz w:val="10"/>
          <w:szCs w:val="10"/>
        </w:rPr>
      </w:pPr>
    </w:p>
    <w:sectPr w:rsidR="00DB3805" w:rsidSect="00092ACB">
      <w:pgSz w:w="12240" w:h="15840"/>
      <w:pgMar w:top="36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5BF3"/>
    <w:multiLevelType w:val="multilevel"/>
    <w:tmpl w:val="00E6AFB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40277DC"/>
    <w:multiLevelType w:val="hybridMultilevel"/>
    <w:tmpl w:val="FB9C5CEE"/>
    <w:lvl w:ilvl="0" w:tplc="70AC09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87A3F"/>
    <w:multiLevelType w:val="multilevel"/>
    <w:tmpl w:val="70CCC7A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upperLetter"/>
      <w:lvlText w:val="%3)"/>
      <w:lvlJc w:val="left"/>
      <w:pPr>
        <w:ind w:left="117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2E027A"/>
    <w:multiLevelType w:val="hybridMultilevel"/>
    <w:tmpl w:val="C2281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4F0B"/>
    <w:multiLevelType w:val="hybridMultilevel"/>
    <w:tmpl w:val="04DA9F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A093C"/>
    <w:multiLevelType w:val="hybridMultilevel"/>
    <w:tmpl w:val="F3886C9E"/>
    <w:lvl w:ilvl="0" w:tplc="6D224D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105CE"/>
    <w:multiLevelType w:val="hybridMultilevel"/>
    <w:tmpl w:val="7A14D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108B4"/>
    <w:multiLevelType w:val="hybridMultilevel"/>
    <w:tmpl w:val="51D0F928"/>
    <w:lvl w:ilvl="0" w:tplc="99FC07AA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0035AB3"/>
    <w:multiLevelType w:val="hybridMultilevel"/>
    <w:tmpl w:val="8D569E94"/>
    <w:lvl w:ilvl="0" w:tplc="FED83D0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9C3A5B"/>
    <w:multiLevelType w:val="multilevel"/>
    <w:tmpl w:val="70CCC7A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upperLetter"/>
      <w:lvlText w:val="%3)"/>
      <w:lvlJc w:val="left"/>
      <w:pPr>
        <w:ind w:left="117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C99260F"/>
    <w:multiLevelType w:val="hybridMultilevel"/>
    <w:tmpl w:val="EFF88C5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09B6D8E"/>
    <w:multiLevelType w:val="hybridMultilevel"/>
    <w:tmpl w:val="D72A0B20"/>
    <w:lvl w:ilvl="0" w:tplc="7048FB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103693"/>
    <w:multiLevelType w:val="hybridMultilevel"/>
    <w:tmpl w:val="A73AD908"/>
    <w:lvl w:ilvl="0" w:tplc="DEE229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B307F1"/>
    <w:multiLevelType w:val="hybridMultilevel"/>
    <w:tmpl w:val="E2E4E7EC"/>
    <w:lvl w:ilvl="0" w:tplc="DEE229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6A7C58"/>
    <w:multiLevelType w:val="hybridMultilevel"/>
    <w:tmpl w:val="346441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DD66FF"/>
    <w:multiLevelType w:val="hybridMultilevel"/>
    <w:tmpl w:val="909E9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C911FD"/>
    <w:multiLevelType w:val="hybridMultilevel"/>
    <w:tmpl w:val="164E2A7E"/>
    <w:lvl w:ilvl="0" w:tplc="44780B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EE2536"/>
    <w:multiLevelType w:val="hybridMultilevel"/>
    <w:tmpl w:val="B2FE6F04"/>
    <w:lvl w:ilvl="0" w:tplc="1B087A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156222"/>
    <w:multiLevelType w:val="hybridMultilevel"/>
    <w:tmpl w:val="96D4AD58"/>
    <w:lvl w:ilvl="0" w:tplc="8F74D8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9A4586"/>
    <w:multiLevelType w:val="hybridMultilevel"/>
    <w:tmpl w:val="E7F2E176"/>
    <w:lvl w:ilvl="0" w:tplc="08EEE83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B297C2E"/>
    <w:multiLevelType w:val="multilevel"/>
    <w:tmpl w:val="70CCC7A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upperLetter"/>
      <w:lvlText w:val="%3)"/>
      <w:lvlJc w:val="left"/>
      <w:pPr>
        <w:ind w:left="117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47F2BCC"/>
    <w:multiLevelType w:val="hybridMultilevel"/>
    <w:tmpl w:val="DE66B1A6"/>
    <w:lvl w:ilvl="0" w:tplc="97BA410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5E05B3"/>
    <w:multiLevelType w:val="hybridMultilevel"/>
    <w:tmpl w:val="AE8471C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3">
    <w:nsid w:val="68654249"/>
    <w:multiLevelType w:val="hybridMultilevel"/>
    <w:tmpl w:val="81D44642"/>
    <w:lvl w:ilvl="0" w:tplc="9E828396">
      <w:start w:val="1"/>
      <w:numFmt w:val="upperRoman"/>
      <w:lvlText w:val="%1."/>
      <w:lvlJc w:val="left"/>
      <w:pPr>
        <w:ind w:left="4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925798"/>
    <w:multiLevelType w:val="multilevel"/>
    <w:tmpl w:val="70CCC7A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upperLetter"/>
      <w:lvlText w:val="%3)"/>
      <w:lvlJc w:val="left"/>
      <w:pPr>
        <w:ind w:left="117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19"/>
  </w:num>
  <w:num w:numId="4">
    <w:abstractNumId w:val="13"/>
  </w:num>
  <w:num w:numId="5">
    <w:abstractNumId w:val="12"/>
  </w:num>
  <w:num w:numId="6">
    <w:abstractNumId w:val="17"/>
  </w:num>
  <w:num w:numId="7">
    <w:abstractNumId w:val="4"/>
  </w:num>
  <w:num w:numId="8">
    <w:abstractNumId w:val="15"/>
  </w:num>
  <w:num w:numId="9">
    <w:abstractNumId w:val="22"/>
  </w:num>
  <w:num w:numId="10">
    <w:abstractNumId w:val="8"/>
  </w:num>
  <w:num w:numId="11">
    <w:abstractNumId w:val="21"/>
  </w:num>
  <w:num w:numId="12">
    <w:abstractNumId w:val="11"/>
  </w:num>
  <w:num w:numId="13">
    <w:abstractNumId w:val="18"/>
  </w:num>
  <w:num w:numId="14">
    <w:abstractNumId w:val="20"/>
  </w:num>
  <w:num w:numId="15">
    <w:abstractNumId w:val="3"/>
  </w:num>
  <w:num w:numId="16">
    <w:abstractNumId w:val="1"/>
  </w:num>
  <w:num w:numId="17">
    <w:abstractNumId w:val="6"/>
  </w:num>
  <w:num w:numId="18">
    <w:abstractNumId w:val="24"/>
  </w:num>
  <w:num w:numId="19">
    <w:abstractNumId w:val="9"/>
  </w:num>
  <w:num w:numId="20">
    <w:abstractNumId w:val="2"/>
  </w:num>
  <w:num w:numId="21">
    <w:abstractNumId w:val="14"/>
  </w:num>
  <w:num w:numId="22">
    <w:abstractNumId w:val="10"/>
  </w:num>
  <w:num w:numId="23">
    <w:abstractNumId w:val="5"/>
  </w:num>
  <w:num w:numId="24">
    <w:abstractNumId w:val="2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DE3D4F9-146B-4B12-87B8-7A28D98FD1E3}"/>
    <w:docVar w:name="dgnword-eventsink" w:val="129807944"/>
  </w:docVars>
  <w:rsids>
    <w:rsidRoot w:val="00092ACB"/>
    <w:rsid w:val="00031AFA"/>
    <w:rsid w:val="000333DF"/>
    <w:rsid w:val="00047210"/>
    <w:rsid w:val="000618DF"/>
    <w:rsid w:val="000745A2"/>
    <w:rsid w:val="000829F7"/>
    <w:rsid w:val="00086E0D"/>
    <w:rsid w:val="00092ACB"/>
    <w:rsid w:val="00134723"/>
    <w:rsid w:val="00156FD7"/>
    <w:rsid w:val="00160051"/>
    <w:rsid w:val="00194264"/>
    <w:rsid w:val="001B1662"/>
    <w:rsid w:val="002107D8"/>
    <w:rsid w:val="002206C3"/>
    <w:rsid w:val="002417C3"/>
    <w:rsid w:val="0024616A"/>
    <w:rsid w:val="00254449"/>
    <w:rsid w:val="00261262"/>
    <w:rsid w:val="00275340"/>
    <w:rsid w:val="00287205"/>
    <w:rsid w:val="00295713"/>
    <w:rsid w:val="0031390C"/>
    <w:rsid w:val="00322A62"/>
    <w:rsid w:val="00340E7B"/>
    <w:rsid w:val="00354876"/>
    <w:rsid w:val="003B157A"/>
    <w:rsid w:val="003D0AD2"/>
    <w:rsid w:val="003E121F"/>
    <w:rsid w:val="003E3DD0"/>
    <w:rsid w:val="00401E52"/>
    <w:rsid w:val="004254CF"/>
    <w:rsid w:val="004363CD"/>
    <w:rsid w:val="00446771"/>
    <w:rsid w:val="0045336D"/>
    <w:rsid w:val="00457C29"/>
    <w:rsid w:val="004667D9"/>
    <w:rsid w:val="00475FF8"/>
    <w:rsid w:val="00487722"/>
    <w:rsid w:val="00495E3C"/>
    <w:rsid w:val="004A4E1A"/>
    <w:rsid w:val="004A4E3F"/>
    <w:rsid w:val="004B54AF"/>
    <w:rsid w:val="004C68AB"/>
    <w:rsid w:val="004F73FA"/>
    <w:rsid w:val="00501B35"/>
    <w:rsid w:val="005212C0"/>
    <w:rsid w:val="00553EB3"/>
    <w:rsid w:val="005805C9"/>
    <w:rsid w:val="0058685E"/>
    <w:rsid w:val="005E6AAD"/>
    <w:rsid w:val="00622C62"/>
    <w:rsid w:val="00630ADB"/>
    <w:rsid w:val="006513ED"/>
    <w:rsid w:val="00657FBC"/>
    <w:rsid w:val="006632F5"/>
    <w:rsid w:val="00690D19"/>
    <w:rsid w:val="00694A7B"/>
    <w:rsid w:val="006C041E"/>
    <w:rsid w:val="006D31D9"/>
    <w:rsid w:val="006D7FD5"/>
    <w:rsid w:val="00715AC3"/>
    <w:rsid w:val="00752E33"/>
    <w:rsid w:val="007D473F"/>
    <w:rsid w:val="007F7180"/>
    <w:rsid w:val="00843C15"/>
    <w:rsid w:val="00856800"/>
    <w:rsid w:val="00873E3E"/>
    <w:rsid w:val="00875186"/>
    <w:rsid w:val="00890A8D"/>
    <w:rsid w:val="008A6853"/>
    <w:rsid w:val="008D762C"/>
    <w:rsid w:val="008F7233"/>
    <w:rsid w:val="0091148F"/>
    <w:rsid w:val="009171A9"/>
    <w:rsid w:val="00917D83"/>
    <w:rsid w:val="00957494"/>
    <w:rsid w:val="0097044D"/>
    <w:rsid w:val="009A6831"/>
    <w:rsid w:val="009E5BD6"/>
    <w:rsid w:val="009F64B6"/>
    <w:rsid w:val="009F68E3"/>
    <w:rsid w:val="00A0351E"/>
    <w:rsid w:val="00A063E8"/>
    <w:rsid w:val="00A53B2E"/>
    <w:rsid w:val="00A63CA0"/>
    <w:rsid w:val="00A77329"/>
    <w:rsid w:val="00AB6BCC"/>
    <w:rsid w:val="00AC51CD"/>
    <w:rsid w:val="00B3139E"/>
    <w:rsid w:val="00B360DF"/>
    <w:rsid w:val="00B44B5B"/>
    <w:rsid w:val="00B656E9"/>
    <w:rsid w:val="00B66C78"/>
    <w:rsid w:val="00B86AE4"/>
    <w:rsid w:val="00BE18B3"/>
    <w:rsid w:val="00BE591B"/>
    <w:rsid w:val="00BF403D"/>
    <w:rsid w:val="00C02621"/>
    <w:rsid w:val="00C0264F"/>
    <w:rsid w:val="00C370D2"/>
    <w:rsid w:val="00C775FC"/>
    <w:rsid w:val="00CA70AF"/>
    <w:rsid w:val="00CB3566"/>
    <w:rsid w:val="00CD27F3"/>
    <w:rsid w:val="00CE079C"/>
    <w:rsid w:val="00CF0945"/>
    <w:rsid w:val="00D236A0"/>
    <w:rsid w:val="00D30659"/>
    <w:rsid w:val="00D42BEC"/>
    <w:rsid w:val="00D71BF1"/>
    <w:rsid w:val="00D7785D"/>
    <w:rsid w:val="00D85402"/>
    <w:rsid w:val="00DB3805"/>
    <w:rsid w:val="00DD4FB3"/>
    <w:rsid w:val="00DF2931"/>
    <w:rsid w:val="00E053D9"/>
    <w:rsid w:val="00E22087"/>
    <w:rsid w:val="00E2544D"/>
    <w:rsid w:val="00E43BB6"/>
    <w:rsid w:val="00E463EC"/>
    <w:rsid w:val="00E51BDE"/>
    <w:rsid w:val="00E64C0A"/>
    <w:rsid w:val="00E90854"/>
    <w:rsid w:val="00E962F2"/>
    <w:rsid w:val="00EC29DF"/>
    <w:rsid w:val="00EC7FA4"/>
    <w:rsid w:val="00ED3D43"/>
    <w:rsid w:val="00EE652B"/>
    <w:rsid w:val="00EF759B"/>
    <w:rsid w:val="00EF7607"/>
    <w:rsid w:val="00F339F1"/>
    <w:rsid w:val="00F633D4"/>
    <w:rsid w:val="00F63EAD"/>
    <w:rsid w:val="00F73D01"/>
    <w:rsid w:val="00F76CBA"/>
    <w:rsid w:val="00FA27D0"/>
    <w:rsid w:val="00FB565B"/>
    <w:rsid w:val="00FC6D96"/>
    <w:rsid w:val="00FE5009"/>
    <w:rsid w:val="00FF35B7"/>
    <w:rsid w:val="00FF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1662"/>
    <w:pPr>
      <w:keepNext/>
      <w:outlineLvl w:val="0"/>
    </w:pPr>
    <w:rPr>
      <w:rFonts w:ascii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092ACB"/>
    <w:pPr>
      <w:spacing w:before="60" w:after="60"/>
    </w:pPr>
    <w:rPr>
      <w:sz w:val="24"/>
    </w:rPr>
  </w:style>
  <w:style w:type="character" w:styleId="Hyperlink">
    <w:name w:val="Hyperlink"/>
    <w:basedOn w:val="DefaultParagraphFont"/>
    <w:rsid w:val="00092A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9D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85402"/>
    <w:pPr>
      <w:widowControl w:val="0"/>
    </w:pPr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5402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1B1662"/>
    <w:rPr>
      <w:rFonts w:ascii="Arial" w:eastAsia="Times New Roman" w:hAnsi="Arial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466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33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1662"/>
    <w:pPr>
      <w:keepNext/>
      <w:outlineLvl w:val="0"/>
    </w:pPr>
    <w:rPr>
      <w:rFonts w:ascii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092ACB"/>
    <w:pPr>
      <w:spacing w:before="60" w:after="60"/>
    </w:pPr>
    <w:rPr>
      <w:sz w:val="24"/>
    </w:rPr>
  </w:style>
  <w:style w:type="character" w:styleId="Hyperlink">
    <w:name w:val="Hyperlink"/>
    <w:basedOn w:val="DefaultParagraphFont"/>
    <w:rsid w:val="00092A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9D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85402"/>
    <w:pPr>
      <w:widowControl w:val="0"/>
    </w:pPr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5402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1B1662"/>
    <w:rPr>
      <w:rFonts w:ascii="Arial" w:eastAsia="Times New Roman" w:hAnsi="Arial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466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33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stibbitts</dc:creator>
  <cp:lastModifiedBy>Windows User</cp:lastModifiedBy>
  <cp:revision>3</cp:revision>
  <cp:lastPrinted>2012-10-15T17:38:00Z</cp:lastPrinted>
  <dcterms:created xsi:type="dcterms:W3CDTF">2017-05-23T19:45:00Z</dcterms:created>
  <dcterms:modified xsi:type="dcterms:W3CDTF">2017-05-23T20:08:00Z</dcterms:modified>
</cp:coreProperties>
</file>