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7011" w14:textId="77777777" w:rsidR="00CF6B5B" w:rsidRPr="00151EBE" w:rsidRDefault="00CF6B5B" w:rsidP="00CF6B5B">
      <w:pPr>
        <w:outlineLvl w:val="0"/>
        <w:rPr>
          <w:b/>
        </w:rPr>
      </w:pPr>
      <w:r w:rsidRPr="00151EBE">
        <w:rPr>
          <w:b/>
        </w:rPr>
        <w:t>Portland Continuum of Care</w:t>
      </w:r>
    </w:p>
    <w:p w14:paraId="196223CE" w14:textId="061BADDE" w:rsidR="00CF6B5B" w:rsidRDefault="00CF6B5B" w:rsidP="00CF6B5B">
      <w:pPr>
        <w:outlineLvl w:val="0"/>
      </w:pPr>
      <w:r>
        <w:t>August 1</w:t>
      </w:r>
      <w:r w:rsidR="00D849AA">
        <w:t>9</w:t>
      </w:r>
      <w:r>
        <w:t>, 9:00-</w:t>
      </w:r>
      <w:r w:rsidR="00D849AA">
        <w:t>1</w:t>
      </w:r>
      <w:r>
        <w:t>2:00</w:t>
      </w:r>
    </w:p>
    <w:p w14:paraId="65045167" w14:textId="77777777" w:rsidR="00CF6B5B" w:rsidRDefault="00CF6B5B" w:rsidP="00CF6B5B">
      <w:r>
        <w:t>Back Bay Room, 196 Lancaster Street</w:t>
      </w:r>
    </w:p>
    <w:p w14:paraId="18B6D8E1" w14:textId="77777777" w:rsidR="00CF6B5B" w:rsidRDefault="00CF6B5B" w:rsidP="00CF6B5B"/>
    <w:p w14:paraId="38B74B28" w14:textId="15E84DA0" w:rsidR="00ED6549" w:rsidRDefault="00ED6549" w:rsidP="00CF6B5B">
      <w:r>
        <w:t xml:space="preserve">Attendees: Jon Bradley, Rob </w:t>
      </w:r>
      <w:proofErr w:type="spellStart"/>
      <w:r>
        <w:t>Parritt</w:t>
      </w:r>
      <w:proofErr w:type="spellEnd"/>
      <w:r>
        <w:t xml:space="preserve">, Scott </w:t>
      </w:r>
      <w:proofErr w:type="spellStart"/>
      <w:r>
        <w:t>Tibbitts</w:t>
      </w:r>
      <w:proofErr w:type="spellEnd"/>
      <w:r>
        <w:t xml:space="preserve">, </w:t>
      </w:r>
      <w:r w:rsidR="00433BD7">
        <w:t>Monique Gordon</w:t>
      </w:r>
      <w:r>
        <w:t xml:space="preserve">, Clyde Barr, Joanie </w:t>
      </w:r>
      <w:proofErr w:type="spellStart"/>
      <w:r>
        <w:t>Klaymen</w:t>
      </w:r>
      <w:proofErr w:type="spellEnd"/>
      <w:r>
        <w:t xml:space="preserve">, Veronica Ross, Ginny Dill, </w:t>
      </w:r>
      <w:proofErr w:type="spellStart"/>
      <w:r>
        <w:t>Vickey</w:t>
      </w:r>
      <w:proofErr w:type="spellEnd"/>
      <w:r>
        <w:t xml:space="preserve"> Rand, Ad</w:t>
      </w:r>
      <w:r w:rsidR="00433BD7">
        <w:t xml:space="preserve">am </w:t>
      </w:r>
      <w:proofErr w:type="spellStart"/>
      <w:r w:rsidR="00433BD7">
        <w:t>Harr</w:t>
      </w:r>
      <w:proofErr w:type="spellEnd"/>
      <w:r w:rsidR="00433BD7">
        <w:t xml:space="preserve">, </w:t>
      </w:r>
      <w:r>
        <w:t xml:space="preserve">Cindy </w:t>
      </w:r>
      <w:proofErr w:type="spellStart"/>
      <w:r>
        <w:t>Namer</w:t>
      </w:r>
      <w:proofErr w:type="spellEnd"/>
      <w:r>
        <w:t xml:space="preserve">, Amy Pulaski. </w:t>
      </w:r>
    </w:p>
    <w:p w14:paraId="703114BB" w14:textId="77777777" w:rsidR="00CF6B5B" w:rsidRDefault="00CF6B5B" w:rsidP="00CF6B5B"/>
    <w:p w14:paraId="25F537DB" w14:textId="77777777" w:rsidR="00CF6B5B" w:rsidRPr="00ED6549" w:rsidRDefault="00CF6B5B" w:rsidP="00CF6B5B">
      <w:pPr>
        <w:pStyle w:val="ListParagraph"/>
        <w:numPr>
          <w:ilvl w:val="0"/>
          <w:numId w:val="1"/>
        </w:numPr>
        <w:rPr>
          <w:b/>
        </w:rPr>
      </w:pPr>
      <w:r w:rsidRPr="00ED6549">
        <w:rPr>
          <w:b/>
        </w:rPr>
        <w:t>Introductions &amp; Overview</w:t>
      </w:r>
    </w:p>
    <w:p w14:paraId="1A85C65B" w14:textId="17C38627" w:rsidR="00ED6549" w:rsidRDefault="00ED6549" w:rsidP="00ED6549">
      <w:r>
        <w:t>Everyone introduces themselves.</w:t>
      </w:r>
    </w:p>
    <w:p w14:paraId="7F5C58C4" w14:textId="77777777" w:rsidR="00ED6549" w:rsidRDefault="00ED6549" w:rsidP="00ED6549"/>
    <w:p w14:paraId="3D810D04" w14:textId="77777777" w:rsidR="00B73A82" w:rsidRPr="00ED6549" w:rsidRDefault="00B73A82" w:rsidP="00B73A82">
      <w:pPr>
        <w:pStyle w:val="ListParagraph"/>
        <w:numPr>
          <w:ilvl w:val="0"/>
          <w:numId w:val="1"/>
        </w:numPr>
        <w:rPr>
          <w:b/>
        </w:rPr>
      </w:pPr>
      <w:r w:rsidRPr="00ED6549">
        <w:rPr>
          <w:rFonts w:cs="Arial"/>
          <w:b/>
          <w:color w:val="1A1A1A"/>
          <w:szCs w:val="26"/>
        </w:rPr>
        <w:t xml:space="preserve">Proposed </w:t>
      </w:r>
      <w:proofErr w:type="spellStart"/>
      <w:r w:rsidRPr="00ED6549">
        <w:rPr>
          <w:rFonts w:cs="Arial"/>
          <w:b/>
          <w:color w:val="1A1A1A"/>
          <w:szCs w:val="26"/>
        </w:rPr>
        <w:t>CoC</w:t>
      </w:r>
      <w:proofErr w:type="spellEnd"/>
      <w:r w:rsidRPr="00ED6549">
        <w:rPr>
          <w:rFonts w:cs="Arial"/>
          <w:b/>
          <w:color w:val="1A1A1A"/>
          <w:szCs w:val="26"/>
        </w:rPr>
        <w:t xml:space="preserve"> Formula Comment Solicitation, Cindy.</w:t>
      </w:r>
    </w:p>
    <w:p w14:paraId="7496077D" w14:textId="6F37643B" w:rsidR="00ED6549" w:rsidRDefault="00ED6549" w:rsidP="00ED6549">
      <w:r>
        <w:t xml:space="preserve">Cindy explains that the public comment period is until September 23, 2016. </w:t>
      </w:r>
      <w:proofErr w:type="spellStart"/>
      <w:r>
        <w:t>MaineHousing</w:t>
      </w:r>
      <w:proofErr w:type="spellEnd"/>
      <w:r>
        <w:t xml:space="preserve"> is brining it to the </w:t>
      </w:r>
      <w:proofErr w:type="spellStart"/>
      <w:r>
        <w:t>CoCs</w:t>
      </w:r>
      <w:proofErr w:type="spellEnd"/>
      <w:r>
        <w:t xml:space="preserve"> to see if they want to provide a comment. Clyde Bard a </w:t>
      </w:r>
      <w:proofErr w:type="spellStart"/>
      <w:r>
        <w:t>MaineHousing</w:t>
      </w:r>
      <w:proofErr w:type="spellEnd"/>
      <w:r>
        <w:t xml:space="preserve"> analyst, reviewed each of the formulas and how they would impact the MCOC, PCOC and a combined COC.  There are four different formulas proposed. After this is presented the policy committee may want to review these and discuss it with elected officials. </w:t>
      </w:r>
      <w:proofErr w:type="spellStart"/>
      <w:r w:rsidR="00433BD7">
        <w:t>MaineHousing</w:t>
      </w:r>
      <w:proofErr w:type="spellEnd"/>
      <w:r w:rsidR="00433BD7">
        <w:t xml:space="preserve"> plans to comment and we encourage each </w:t>
      </w:r>
      <w:proofErr w:type="spellStart"/>
      <w:r w:rsidR="00433BD7">
        <w:t>CoC</w:t>
      </w:r>
      <w:proofErr w:type="spellEnd"/>
      <w:r w:rsidR="00433BD7">
        <w:t xml:space="preserve"> to comment.</w:t>
      </w:r>
    </w:p>
    <w:p w14:paraId="2FE8E832" w14:textId="77777777" w:rsidR="00ED6549" w:rsidRDefault="00ED6549" w:rsidP="00ED6549">
      <w:bookmarkStart w:id="0" w:name="_GoBack"/>
      <w:bookmarkEnd w:id="0"/>
    </w:p>
    <w:p w14:paraId="1A04A88D" w14:textId="7FE3257A" w:rsidR="00ED6549" w:rsidRDefault="00ED6549" w:rsidP="00ED6549">
      <w:r>
        <w:t>PPRN (Pr</w:t>
      </w:r>
      <w:r w:rsidR="00433BD7">
        <w:t>eliminary</w:t>
      </w:r>
      <w:r>
        <w:t xml:space="preserve"> Pro-Rata Need): Currently the PPRN is based on a combination of ESG or CDBG grants allocations. The following summarizes how each funding formula will impact each COC.  Clyde provides an overview of the formulas.</w:t>
      </w:r>
    </w:p>
    <w:p w14:paraId="6A2A6572" w14:textId="77777777" w:rsidR="00433BD7" w:rsidRDefault="00433BD7" w:rsidP="00ED6549"/>
    <w:p w14:paraId="32A204CD" w14:textId="77777777" w:rsidR="00ED6549" w:rsidRDefault="00ED6549" w:rsidP="00ED6549">
      <w:r>
        <w:t>Formulas</w:t>
      </w:r>
    </w:p>
    <w:p w14:paraId="0C9F0A5C" w14:textId="681AED87" w:rsidR="00ED6549" w:rsidRDefault="00433BD7" w:rsidP="00ED6549">
      <w:pPr>
        <w:pStyle w:val="ListParagraph"/>
      </w:pPr>
      <w:r>
        <w:t xml:space="preserve">A:  10% population, 15% poverty 25% affordability gap, 25% rent burden ELI households, 25% rental units. IMPACT: </w:t>
      </w:r>
      <w:r w:rsidR="00ED6549">
        <w:t>A: 15% increase MCOC, 49% decrease PCOC, 3% decrease combined</w:t>
      </w:r>
    </w:p>
    <w:p w14:paraId="4C5D35C0" w14:textId="4AD097CD" w:rsidR="00ED6549" w:rsidRDefault="00433BD7" w:rsidP="00433BD7">
      <w:pPr>
        <w:ind w:left="720"/>
      </w:pPr>
      <w:r>
        <w:t xml:space="preserve">B: 25% poverty, 25% affordability gaps, 25% rent burdened ELI Households, 25% rental units. IMPACT: </w:t>
      </w:r>
      <w:r w:rsidR="00ED6549">
        <w:t>B: 13% increase MCOC, 48% decrease PCOC, 5% decrease combined</w:t>
      </w:r>
    </w:p>
    <w:p w14:paraId="2EE3E7C9" w14:textId="54F57874" w:rsidR="00ED6549" w:rsidRDefault="00433BD7" w:rsidP="00ED6549">
      <w:pPr>
        <w:pStyle w:val="ListParagraph"/>
      </w:pPr>
      <w:r>
        <w:t xml:space="preserve">C: 25%population, 25%poverty, 50% hybrid. IMPACT </w:t>
      </w:r>
      <w:r w:rsidR="00ED6549">
        <w:t>C: 15% increase MCOC, 49% decrease PCOC, 8% decrease combined</w:t>
      </w:r>
    </w:p>
    <w:p w14:paraId="783FC61C" w14:textId="1E6866BB" w:rsidR="00ED6549" w:rsidRDefault="00433BD7" w:rsidP="00ED6549">
      <w:pPr>
        <w:pStyle w:val="ListParagraph"/>
      </w:pPr>
      <w:r>
        <w:t xml:space="preserve">D: 25% poverty, 25%affordability gap, 50% hybrid. IMPACT </w:t>
      </w:r>
      <w:r w:rsidR="00ED6549">
        <w:t xml:space="preserve">D: 2% increase MCOC, 42% decrease PCOC, </w:t>
      </w:r>
      <w:r>
        <w:t>16</w:t>
      </w:r>
      <w:r w:rsidR="00ED6549">
        <w:t>%</w:t>
      </w:r>
      <w:r>
        <w:t xml:space="preserve"> decrease</w:t>
      </w:r>
      <w:r w:rsidR="00ED6549">
        <w:t xml:space="preserve"> combined. </w:t>
      </w:r>
    </w:p>
    <w:p w14:paraId="41A013F0" w14:textId="260EBCA9" w:rsidR="00ED6549" w:rsidRDefault="00433BD7" w:rsidP="00ED6549">
      <w:pPr>
        <w:pStyle w:val="ListParagraph"/>
      </w:pPr>
      <w:r>
        <w:t xml:space="preserve">Custom Calculation: 15%poverty, 15% pore=1940 housing, 20% affordability gap 50% hybrid. IMPACT: </w:t>
      </w:r>
      <w:r w:rsidR="00ED6549">
        <w:t xml:space="preserve">40% increase MCOC, 31% decrease PCOC, 16% increase combined. </w:t>
      </w:r>
    </w:p>
    <w:p w14:paraId="3529AA17" w14:textId="77777777" w:rsidR="00ED6549" w:rsidRDefault="00ED6549" w:rsidP="00ED6549">
      <w:pPr>
        <w:pStyle w:val="ListParagraph"/>
      </w:pPr>
    </w:p>
    <w:p w14:paraId="689E3FDB" w14:textId="4A400ABA" w:rsidR="00ED6549" w:rsidRDefault="00016DC3" w:rsidP="00ED6549">
      <w:r>
        <w:t xml:space="preserve">There is </w:t>
      </w:r>
      <w:r w:rsidR="00ED6549">
        <w:t xml:space="preserve">a place to </w:t>
      </w:r>
      <w:r>
        <w:t xml:space="preserve">recommend including </w:t>
      </w:r>
      <w:r w:rsidR="00ED6549">
        <w:t xml:space="preserve">language on how </w:t>
      </w:r>
      <w:proofErr w:type="spellStart"/>
      <w:r w:rsidR="00ED6549">
        <w:t>CoCs</w:t>
      </w:r>
      <w:proofErr w:type="spellEnd"/>
      <w:r w:rsidR="00ED6549">
        <w:t xml:space="preserve"> can not loose too much money</w:t>
      </w:r>
      <w:r>
        <w:t>: fund the ARD</w:t>
      </w:r>
      <w:r w:rsidR="00433BD7">
        <w:t>.</w:t>
      </w:r>
    </w:p>
    <w:p w14:paraId="2639C46A" w14:textId="77777777" w:rsidR="00433BD7" w:rsidRDefault="00433BD7" w:rsidP="00ED6549"/>
    <w:p w14:paraId="1AC117B1" w14:textId="268A2039" w:rsidR="00433BD7" w:rsidRDefault="00433BD7" w:rsidP="00ED6549">
      <w:proofErr w:type="spellStart"/>
      <w:r>
        <w:t>CoC</w:t>
      </w:r>
      <w:proofErr w:type="spellEnd"/>
      <w:r>
        <w:t xml:space="preserve"> Board Conference Call. Check in with the Board Chairs. Can we have a conference call meeting from 1-2 on Sept </w:t>
      </w:r>
      <w:r w:rsidR="00A63212">
        <w:t xml:space="preserve">8 </w:t>
      </w:r>
      <w:r>
        <w:t xml:space="preserve">to discuss draft Docket No. FR5476N044 Change to Continuum of Care Formula. </w:t>
      </w:r>
    </w:p>
    <w:p w14:paraId="19175A1E" w14:textId="77777777" w:rsidR="00ED6549" w:rsidRPr="00571EBB" w:rsidRDefault="00ED6549" w:rsidP="00ED6549">
      <w:pPr>
        <w:pStyle w:val="ListParagraph"/>
      </w:pPr>
    </w:p>
    <w:p w14:paraId="4E2EDFEA" w14:textId="0FF3CF00" w:rsidR="00D849AA" w:rsidRDefault="00CF6B5B" w:rsidP="00D849AA">
      <w:pPr>
        <w:pStyle w:val="ListParagraph"/>
        <w:numPr>
          <w:ilvl w:val="0"/>
          <w:numId w:val="1"/>
        </w:numPr>
      </w:pPr>
      <w:r w:rsidRPr="00D849AA">
        <w:t>NOFA Section</w:t>
      </w:r>
      <w:r w:rsidR="00D849AA">
        <w:t>s</w:t>
      </w:r>
      <w:r w:rsidRPr="00D849AA">
        <w:t xml:space="preserve"> </w:t>
      </w:r>
      <w:r w:rsidR="00571EBB" w:rsidRPr="00D849AA">
        <w:t xml:space="preserve">1-4 </w:t>
      </w:r>
    </w:p>
    <w:p w14:paraId="7DB24F69" w14:textId="0BF6B49E" w:rsidR="00433BD7" w:rsidRPr="00D849AA" w:rsidRDefault="00016DC3" w:rsidP="00433BD7">
      <w:r>
        <w:t xml:space="preserve">Review questions and update NOFA responses based on COC feedback. </w:t>
      </w:r>
    </w:p>
    <w:sectPr w:rsidR="00433BD7" w:rsidRPr="00D849AA" w:rsidSect="000D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7F4"/>
    <w:multiLevelType w:val="hybridMultilevel"/>
    <w:tmpl w:val="B0985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C08"/>
    <w:multiLevelType w:val="hybridMultilevel"/>
    <w:tmpl w:val="B0985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5B"/>
    <w:rsid w:val="00016DC3"/>
    <w:rsid w:val="000D19C5"/>
    <w:rsid w:val="00433BD7"/>
    <w:rsid w:val="00571EBB"/>
    <w:rsid w:val="008419E0"/>
    <w:rsid w:val="0095718A"/>
    <w:rsid w:val="00A63212"/>
    <w:rsid w:val="00A92C66"/>
    <w:rsid w:val="00B73A82"/>
    <w:rsid w:val="00CF6B5B"/>
    <w:rsid w:val="00D849AA"/>
    <w:rsid w:val="00E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DC7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332</Words>
  <Characters>1899</Characters>
  <Application>Microsoft Macintosh Word</Application>
  <DocSecurity>0</DocSecurity>
  <Lines>15</Lines>
  <Paragraphs>4</Paragraphs>
  <ScaleCrop>false</ScaleCrop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Grommes Pulaski</dc:creator>
  <cp:keywords/>
  <dc:description/>
  <cp:lastModifiedBy>Amy Grommes Pulaski</cp:lastModifiedBy>
  <cp:revision>6</cp:revision>
  <dcterms:created xsi:type="dcterms:W3CDTF">2016-08-19T13:04:00Z</dcterms:created>
  <dcterms:modified xsi:type="dcterms:W3CDTF">2016-08-26T13:18:00Z</dcterms:modified>
</cp:coreProperties>
</file>