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B" w:rsidRDefault="00477191" w:rsidP="00B069CF">
      <w:pPr>
        <w:jc w:val="center"/>
        <w:rPr>
          <w:b/>
          <w:sz w:val="36"/>
        </w:rPr>
      </w:pPr>
      <w:r w:rsidRPr="00477191">
        <w:rPr>
          <w:b/>
          <w:sz w:val="36"/>
        </w:rPr>
        <w:t>FY 2016 C</w:t>
      </w:r>
      <w:r w:rsidR="00B069CF">
        <w:rPr>
          <w:b/>
          <w:sz w:val="36"/>
        </w:rPr>
        <w:t>oC</w:t>
      </w:r>
      <w:r w:rsidRPr="00477191">
        <w:rPr>
          <w:b/>
          <w:sz w:val="36"/>
        </w:rPr>
        <w:t xml:space="preserve"> NOFA Summary for Maine</w:t>
      </w:r>
    </w:p>
    <w:p w:rsidR="0092701A" w:rsidRPr="0092701A" w:rsidRDefault="0092701A" w:rsidP="00B069CF">
      <w:pPr>
        <w:jc w:val="center"/>
        <w:rPr>
          <w:b/>
          <w:sz w:val="28"/>
        </w:rPr>
      </w:pPr>
      <w:r w:rsidRPr="0092701A">
        <w:rPr>
          <w:b/>
          <w:sz w:val="28"/>
        </w:rPr>
        <w:t xml:space="preserve">This summary provides highlights of important information but all potential applicants must read the full NOFA and all HUD and </w:t>
      </w:r>
      <w:proofErr w:type="spellStart"/>
      <w:r w:rsidRPr="0092701A">
        <w:rPr>
          <w:b/>
          <w:sz w:val="28"/>
        </w:rPr>
        <w:t>esnaps</w:t>
      </w:r>
      <w:proofErr w:type="spellEnd"/>
      <w:r w:rsidRPr="0092701A">
        <w:rPr>
          <w:b/>
          <w:sz w:val="28"/>
        </w:rPr>
        <w:t xml:space="preserve"> guidanc</w:t>
      </w:r>
      <w:r>
        <w:rPr>
          <w:b/>
          <w:sz w:val="28"/>
        </w:rPr>
        <w:t>e for additional</w:t>
      </w:r>
      <w:r w:rsidRPr="0092701A">
        <w:rPr>
          <w:b/>
          <w:sz w:val="28"/>
        </w:rPr>
        <w:t xml:space="preserve"> details. </w:t>
      </w:r>
    </w:p>
    <w:p w:rsidR="00477191" w:rsidRDefault="00477191"/>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Funding Opportunity Title: </w:t>
      </w:r>
      <w:r w:rsidRPr="00B72099">
        <w:rPr>
          <w:rFonts w:ascii="TimesNewRomanPSMT" w:hAnsi="TimesNewRomanPSMT" w:cs="TimesNewRomanPSMT"/>
          <w:sz w:val="22"/>
          <w:szCs w:val="24"/>
        </w:rPr>
        <w:t>Notice of Funding Availability (NOFA) for the Fiscal Year (FY) 2016 Continuum of Care Program Competition</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Announcement Type: </w:t>
      </w:r>
      <w:r w:rsidRPr="00B72099">
        <w:rPr>
          <w:rFonts w:ascii="TimesNewRomanPSMT" w:hAnsi="TimesNewRomanPSMT" w:cs="TimesNewRomanPSMT"/>
          <w:sz w:val="22"/>
          <w:szCs w:val="24"/>
        </w:rPr>
        <w:t>Initial</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Funding Opportunity Number: </w:t>
      </w:r>
      <w:r w:rsidRPr="00B72099">
        <w:rPr>
          <w:rFonts w:ascii="TimesNewRomanPSMT" w:hAnsi="TimesNewRomanPSMT" w:cs="TimesNewRomanPSMT"/>
          <w:sz w:val="22"/>
          <w:szCs w:val="24"/>
        </w:rPr>
        <w:t>FR-6000-N-25</w:t>
      </w:r>
    </w:p>
    <w:p w:rsidR="00477191" w:rsidRPr="00B72099" w:rsidRDefault="00477191" w:rsidP="00477191">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Primary CFDA Number: </w:t>
      </w:r>
      <w:r w:rsidRPr="00B72099">
        <w:rPr>
          <w:rFonts w:ascii="TimesNewRomanPSMT" w:hAnsi="TimesNewRomanPSMT" w:cs="TimesNewRomanPSMT"/>
          <w:sz w:val="22"/>
          <w:szCs w:val="24"/>
        </w:rPr>
        <w:t>14.267</w:t>
      </w:r>
    </w:p>
    <w:p w:rsidR="00477191" w:rsidRPr="00B72099" w:rsidRDefault="00477191" w:rsidP="00477191">
      <w:pPr>
        <w:rPr>
          <w:sz w:val="22"/>
        </w:rPr>
      </w:pPr>
      <w:r w:rsidRPr="00B72099">
        <w:rPr>
          <w:rFonts w:ascii="TimesNewRomanPS-BoldMT" w:hAnsi="TimesNewRomanPS-BoldMT" w:cs="TimesNewRomanPS-BoldMT"/>
          <w:b/>
          <w:bCs/>
          <w:sz w:val="22"/>
          <w:szCs w:val="24"/>
        </w:rPr>
        <w:t xml:space="preserve">Due Date for Applications: </w:t>
      </w:r>
      <w:r w:rsidRPr="00B72099">
        <w:rPr>
          <w:rFonts w:ascii="TimesNewRomanPS-BoldMT" w:hAnsi="TimesNewRomanPS-BoldMT" w:cs="TimesNewRomanPS-BoldMT"/>
          <w:b/>
          <w:bCs/>
          <w:color w:val="FF0000"/>
          <w:sz w:val="22"/>
          <w:szCs w:val="24"/>
        </w:rPr>
        <w:t>09/14/2016</w:t>
      </w:r>
    </w:p>
    <w:p w:rsidR="00477191" w:rsidRPr="00B72099" w:rsidRDefault="00477191" w:rsidP="00477191">
      <w:pPr>
        <w:rPr>
          <w:sz w:val="16"/>
        </w:rPr>
      </w:pPr>
    </w:p>
    <w:p w:rsidR="00477191" w:rsidRPr="00B72099" w:rsidRDefault="00B25A87" w:rsidP="00477191">
      <w:pPr>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Applicants are</w:t>
      </w:r>
      <w:r w:rsidR="00477191" w:rsidRPr="00B72099">
        <w:rPr>
          <w:rFonts w:ascii="TimesNewRomanPSMT" w:hAnsi="TimesNewRomanPSMT" w:cs="TimesNewRomanPSMT"/>
          <w:color w:val="000000"/>
          <w:sz w:val="22"/>
          <w:szCs w:val="24"/>
        </w:rPr>
        <w:t xml:space="preserve"> required to complete and submit their applications in </w:t>
      </w:r>
      <w:r w:rsidR="00477191" w:rsidRPr="00B72099">
        <w:rPr>
          <w:rFonts w:ascii="TimesNewRomanPS-ItalicMT" w:hAnsi="TimesNewRomanPS-ItalicMT" w:cs="TimesNewRomanPS-ItalicMT"/>
          <w:i/>
          <w:iCs/>
          <w:color w:val="000000"/>
          <w:sz w:val="22"/>
          <w:szCs w:val="24"/>
        </w:rPr>
        <w:t xml:space="preserve">e-snaps </w:t>
      </w:r>
      <w:r w:rsidR="00B069CF" w:rsidRPr="00B72099">
        <w:rPr>
          <w:rFonts w:ascii="TimesNewRomanPSMT" w:hAnsi="TimesNewRomanPSMT" w:cs="TimesNewRomanPSMT"/>
          <w:color w:val="000000"/>
          <w:sz w:val="22"/>
          <w:szCs w:val="24"/>
        </w:rPr>
        <w:t xml:space="preserve">at </w:t>
      </w:r>
      <w:r w:rsidR="007E306B" w:rsidRPr="00B72099">
        <w:rPr>
          <w:rFonts w:ascii="TimesNewRomanPSMT" w:hAnsi="TimesNewRomanPSMT" w:cs="TimesNewRomanPSMT"/>
          <w:color w:val="0000EF"/>
          <w:sz w:val="22"/>
          <w:szCs w:val="24"/>
        </w:rPr>
        <w:t>www.hud.gov/esnap</w:t>
      </w:r>
      <w:r w:rsidR="00477191" w:rsidRPr="00B72099">
        <w:rPr>
          <w:rFonts w:ascii="TimesNewRomanPSMT" w:hAnsi="TimesNewRomanPSMT" w:cs="TimesNewRomanPSMT"/>
          <w:color w:val="0000EF"/>
          <w:sz w:val="22"/>
          <w:szCs w:val="24"/>
        </w:rPr>
        <w:t xml:space="preserve">s </w:t>
      </w:r>
    </w:p>
    <w:p w:rsidR="00477191" w:rsidRPr="00B72099" w:rsidRDefault="00477191" w:rsidP="00477191">
      <w:pPr>
        <w:rPr>
          <w:rFonts w:ascii="TimesNewRomanPSMT" w:hAnsi="TimesNewRomanPSMT" w:cs="TimesNewRomanPSMT"/>
          <w:color w:val="000000"/>
          <w:sz w:val="16"/>
          <w:szCs w:val="24"/>
        </w:rPr>
      </w:pPr>
    </w:p>
    <w:p w:rsidR="007E306B" w:rsidRPr="00B72099" w:rsidRDefault="00477191" w:rsidP="007E306B">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For Further Information: </w:t>
      </w:r>
      <w:r w:rsidRPr="00B72099">
        <w:rPr>
          <w:rFonts w:ascii="TimesNewRomanPSMT" w:hAnsi="TimesNewRomanPSMT" w:cs="TimesNewRomanPSMT"/>
          <w:sz w:val="22"/>
          <w:szCs w:val="24"/>
        </w:rPr>
        <w:t xml:space="preserve">Questions regarding specific program requirements should </w:t>
      </w:r>
      <w:r w:rsidR="00B069CF" w:rsidRPr="00B72099">
        <w:rPr>
          <w:rFonts w:ascii="TimesNewRomanPSMT" w:hAnsi="TimesNewRomanPSMT" w:cs="TimesNewRomanPSMT"/>
          <w:sz w:val="22"/>
          <w:szCs w:val="24"/>
        </w:rPr>
        <w:t>be directed to the local HUD</w:t>
      </w:r>
      <w:r w:rsidRPr="00B72099">
        <w:rPr>
          <w:rFonts w:ascii="TimesNewRomanPSMT" w:hAnsi="TimesNewRomanPSMT" w:cs="TimesNewRomanPSMT"/>
          <w:sz w:val="22"/>
          <w:szCs w:val="24"/>
        </w:rPr>
        <w:t xml:space="preserve"> Field Office,</w:t>
      </w:r>
      <w:r w:rsidR="007E306B" w:rsidRPr="00B72099">
        <w:rPr>
          <w:rFonts w:ascii="TimesNewRomanPSMT" w:hAnsi="TimesNewRomanPSMT" w:cs="TimesNewRomanPSMT"/>
          <w:sz w:val="22"/>
          <w:szCs w:val="24"/>
        </w:rPr>
        <w:t xml:space="preserve"> </w:t>
      </w:r>
      <w:hyperlink r:id="rId6" w:history="1">
        <w:r w:rsidR="007E306B" w:rsidRPr="00B72099">
          <w:rPr>
            <w:rStyle w:val="Hyperlink"/>
            <w:rFonts w:ascii="TimesNewRomanPSMT" w:hAnsi="TimesNewRomanPSMT" w:cs="TimesNewRomanPSMT"/>
            <w:sz w:val="22"/>
            <w:szCs w:val="24"/>
          </w:rPr>
          <w:t>Robert.D.Shumeyko@hud.gov</w:t>
        </w:r>
      </w:hyperlink>
      <w:r w:rsidR="00B069CF" w:rsidRPr="00B72099">
        <w:rPr>
          <w:rFonts w:ascii="TimesNewRomanPSMT" w:hAnsi="TimesNewRomanPSMT" w:cs="TimesNewRomanPSMT"/>
          <w:sz w:val="22"/>
          <w:szCs w:val="24"/>
        </w:rPr>
        <w:t xml:space="preserve"> </w:t>
      </w:r>
      <w:r w:rsidR="007E306B" w:rsidRPr="00B72099">
        <w:rPr>
          <w:rFonts w:ascii="TimesNewRomanPSMT" w:hAnsi="TimesNewRomanPSMT" w:cs="TimesNewRomanPSMT"/>
          <w:sz w:val="22"/>
          <w:szCs w:val="24"/>
        </w:rPr>
        <w:t xml:space="preserve">or Morrow, Lynn </w:t>
      </w:r>
      <w:hyperlink r:id="rId7" w:history="1">
        <w:r w:rsidR="007E306B" w:rsidRPr="00B72099">
          <w:rPr>
            <w:rStyle w:val="Hyperlink"/>
            <w:rFonts w:ascii="TimesNewRomanPSMT" w:hAnsi="TimesNewRomanPSMT" w:cs="TimesNewRomanPSMT"/>
            <w:sz w:val="22"/>
            <w:szCs w:val="24"/>
          </w:rPr>
          <w:t>Lynn.Morrow@hud.gov</w:t>
        </w:r>
      </w:hyperlink>
      <w:r w:rsidR="007E306B" w:rsidRPr="00B72099">
        <w:rPr>
          <w:rFonts w:ascii="TimesNewRomanPSMT" w:hAnsi="TimesNewRomanPSMT" w:cs="TimesNewRomanPSMT"/>
          <w:sz w:val="22"/>
          <w:szCs w:val="24"/>
        </w:rPr>
        <w:t xml:space="preserve"> </w:t>
      </w:r>
    </w:p>
    <w:p w:rsidR="007E306B" w:rsidRPr="00B72099" w:rsidRDefault="007E306B" w:rsidP="007E306B">
      <w:pPr>
        <w:autoSpaceDE w:val="0"/>
        <w:autoSpaceDN w:val="0"/>
        <w:adjustRightInd w:val="0"/>
        <w:rPr>
          <w:rFonts w:ascii="TimesNewRomanPSMT" w:hAnsi="TimesNewRomanPSMT" w:cs="TimesNewRomanPSMT"/>
          <w:sz w:val="16"/>
          <w:szCs w:val="24"/>
        </w:rPr>
      </w:pPr>
    </w:p>
    <w:p w:rsidR="007E306B" w:rsidRPr="00B72099" w:rsidRDefault="007E306B" w:rsidP="007E306B">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b/>
          <w:sz w:val="22"/>
          <w:szCs w:val="24"/>
        </w:rPr>
        <w:t>Training and Resources:</w:t>
      </w:r>
      <w:r w:rsidRPr="00B72099">
        <w:rPr>
          <w:rFonts w:ascii="TimesNewRomanPSMT" w:hAnsi="TimesNewRomanPSMT" w:cs="TimesNewRomanPSMT"/>
          <w:sz w:val="22"/>
          <w:szCs w:val="24"/>
        </w:rPr>
        <w:t xml:space="preserve"> </w:t>
      </w:r>
      <w:r w:rsidRPr="00B72099">
        <w:rPr>
          <w:rFonts w:ascii="TimesNewRomanPSMT" w:hAnsi="TimesNewRomanPSMT" w:cs="TimesNewRomanPSMT"/>
          <w:color w:val="000000"/>
          <w:sz w:val="22"/>
          <w:szCs w:val="24"/>
        </w:rPr>
        <w:t xml:space="preserve">CoC Program interim rule (24 CFR part 578 published July 31, 2012 at 77 CFR 45422), training materials, and program resources via the HUD Exchange at </w:t>
      </w:r>
      <w:r w:rsidRPr="00B72099">
        <w:rPr>
          <w:rFonts w:ascii="TimesNewRomanPSMT" w:hAnsi="TimesNewRomanPSMT" w:cs="TimesNewRomanPSMT"/>
          <w:color w:val="0000EF"/>
          <w:sz w:val="22"/>
          <w:szCs w:val="24"/>
        </w:rPr>
        <w:t>www.hudexchange.info /homelessness-assistance /</w:t>
      </w:r>
    </w:p>
    <w:p w:rsidR="00477191" w:rsidRPr="00B72099" w:rsidRDefault="00477191" w:rsidP="007E306B">
      <w:pPr>
        <w:autoSpaceDE w:val="0"/>
        <w:autoSpaceDN w:val="0"/>
        <w:adjustRightInd w:val="0"/>
        <w:rPr>
          <w:rFonts w:ascii="TimesNewRomanPSMT" w:hAnsi="TimesNewRomanPSMT" w:cs="TimesNewRomanPSMT"/>
          <w:sz w:val="14"/>
          <w:szCs w:val="24"/>
        </w:rPr>
      </w:pPr>
    </w:p>
    <w:p w:rsidR="007E306B" w:rsidRPr="00B72099" w:rsidRDefault="007E306B" w:rsidP="007E306B">
      <w:pPr>
        <w:autoSpaceDE w:val="0"/>
        <w:autoSpaceDN w:val="0"/>
        <w:adjustRightInd w:val="0"/>
        <w:rPr>
          <w:rFonts w:ascii="TimesNewRomanPSMT" w:hAnsi="TimesNewRomanPSMT" w:cs="TimesNewRomanPSMT"/>
          <w:color w:val="000000"/>
          <w:sz w:val="22"/>
          <w:szCs w:val="24"/>
        </w:rPr>
      </w:pPr>
      <w:r w:rsidRPr="00B72099">
        <w:rPr>
          <w:rFonts w:ascii="TimesNewRomanPS-BoldMT" w:hAnsi="TimesNewRomanPS-BoldMT" w:cs="TimesNewRomanPS-BoldMT"/>
          <w:b/>
          <w:bCs/>
          <w:sz w:val="22"/>
          <w:szCs w:val="24"/>
        </w:rPr>
        <w:t xml:space="preserve">The HUD Exchange Ask A Question (AAQ). </w:t>
      </w:r>
      <w:r w:rsidRPr="00B72099">
        <w:rPr>
          <w:rFonts w:ascii="TimesNewRomanPSMT" w:hAnsi="TimesNewRomanPSMT" w:cs="TimesNewRomanPSMT"/>
          <w:color w:val="000000"/>
          <w:sz w:val="22"/>
          <w:szCs w:val="24"/>
        </w:rPr>
        <w:t xml:space="preserve">HUD Exchange </w:t>
      </w:r>
      <w:r w:rsidRPr="00B72099">
        <w:rPr>
          <w:rFonts w:ascii="TimesNewRomanPS-ItalicMT" w:hAnsi="TimesNewRomanPS-ItalicMT" w:cs="TimesNewRomanPS-ItalicMT"/>
          <w:i/>
          <w:iCs/>
          <w:color w:val="000000"/>
          <w:sz w:val="22"/>
          <w:szCs w:val="24"/>
        </w:rPr>
        <w:t xml:space="preserve">e-snaps </w:t>
      </w:r>
      <w:r w:rsidRPr="00B72099">
        <w:rPr>
          <w:rFonts w:ascii="TimesNewRomanPSMT" w:hAnsi="TimesNewRomanPSMT" w:cs="TimesNewRomanPSMT"/>
          <w:color w:val="000000"/>
          <w:sz w:val="22"/>
          <w:szCs w:val="24"/>
        </w:rPr>
        <w:t xml:space="preserve">AAQ at </w:t>
      </w:r>
      <w:r w:rsidRPr="00B72099">
        <w:rPr>
          <w:rFonts w:ascii="TimesNewRomanPSMT" w:hAnsi="TimesNewRomanPSMT" w:cs="TimesNewRomanPSMT"/>
          <w:color w:val="0000EF"/>
          <w:sz w:val="22"/>
          <w:szCs w:val="24"/>
        </w:rPr>
        <w:t>www.hudexchange.info /get-assistance /</w:t>
      </w:r>
      <w:r w:rsidRPr="00B72099">
        <w:rPr>
          <w:rFonts w:ascii="TimesNewRomanPSMT" w:hAnsi="TimesNewRomanPSMT" w:cs="TimesNewRomanPSMT"/>
          <w:color w:val="000000"/>
          <w:sz w:val="22"/>
          <w:szCs w:val="24"/>
        </w:rPr>
        <w:t>. The AAQ is accessible 24 hours each day.</w:t>
      </w:r>
    </w:p>
    <w:p w:rsidR="007E306B" w:rsidRPr="00B72099" w:rsidRDefault="007E306B" w:rsidP="007E306B">
      <w:pPr>
        <w:autoSpaceDE w:val="0"/>
        <w:autoSpaceDN w:val="0"/>
        <w:adjustRightInd w:val="0"/>
        <w:rPr>
          <w:rFonts w:ascii="TimesNewRomanPSMT" w:hAnsi="TimesNewRomanPSMT" w:cs="TimesNewRomanPSMT"/>
          <w:color w:val="000000"/>
          <w:sz w:val="16"/>
          <w:szCs w:val="24"/>
        </w:rPr>
      </w:pPr>
    </w:p>
    <w:p w:rsidR="007E306B" w:rsidRPr="00B72099" w:rsidRDefault="007E306B" w:rsidP="007E306B">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HUD Homeless Assistance Listserv: </w:t>
      </w:r>
      <w:r w:rsidR="00B25A87" w:rsidRPr="00B72099">
        <w:rPr>
          <w:rFonts w:ascii="TimesNewRomanPSMT" w:hAnsi="TimesNewRomanPSMT" w:cs="TimesNewRomanPSMT"/>
          <w:sz w:val="22"/>
          <w:szCs w:val="24"/>
        </w:rPr>
        <w:t>T</w:t>
      </w:r>
      <w:r w:rsidRPr="00B72099">
        <w:rPr>
          <w:rFonts w:ascii="TimesNewRomanPSMT" w:hAnsi="TimesNewRomanPSMT" w:cs="TimesNewRomanPSMT"/>
          <w:sz w:val="22"/>
          <w:szCs w:val="24"/>
        </w:rPr>
        <w:t>o join the</w:t>
      </w:r>
      <w:r w:rsidR="003406A6"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Listserv</w:t>
      </w:r>
      <w:r w:rsidR="00B25A87" w:rsidRPr="00B72099">
        <w:rPr>
          <w:rFonts w:ascii="TimesNewRomanPSMT" w:hAnsi="TimesNewRomanPSMT" w:cs="TimesNewRomanPSMT"/>
          <w:sz w:val="22"/>
          <w:szCs w:val="24"/>
        </w:rPr>
        <w:t xml:space="preserve"> </w:t>
      </w:r>
      <w:proofErr w:type="gramStart"/>
      <w:r w:rsidR="00B25A87" w:rsidRPr="00B72099">
        <w:rPr>
          <w:rFonts w:ascii="TimesNewRomanPSMT" w:hAnsi="TimesNewRomanPSMT" w:cs="TimesNewRomanPSMT"/>
          <w:sz w:val="22"/>
          <w:szCs w:val="24"/>
        </w:rPr>
        <w:t xml:space="preserve">visit </w:t>
      </w:r>
      <w:r w:rsidRPr="00B72099">
        <w:rPr>
          <w:rFonts w:ascii="TimesNewRomanPSMT" w:hAnsi="TimesNewRomanPSMT" w:cs="TimesNewRomanPSMT"/>
          <w:sz w:val="22"/>
          <w:szCs w:val="24"/>
        </w:rPr>
        <w:t>:</w:t>
      </w:r>
      <w:proofErr w:type="gramEnd"/>
      <w:r w:rsidRPr="00B72099">
        <w:rPr>
          <w:rFonts w:ascii="TimesNewRomanPS-BoldMT" w:hAnsi="TimesNewRomanPS-BoldMT" w:cs="TimesNewRomanPS-BoldMT"/>
          <w:b/>
          <w:bCs/>
          <w:sz w:val="22"/>
          <w:szCs w:val="24"/>
        </w:rPr>
        <w:t xml:space="preserve"> </w:t>
      </w:r>
      <w:r w:rsidRPr="00B72099">
        <w:rPr>
          <w:rFonts w:ascii="TimesNewRomanPSMT" w:hAnsi="TimesNewRomanPSMT" w:cs="TimesNewRomanPSMT"/>
          <w:color w:val="0000EF"/>
          <w:sz w:val="22"/>
          <w:szCs w:val="24"/>
        </w:rPr>
        <w:t>www.hudexchange.info /</w:t>
      </w:r>
      <w:proofErr w:type="spellStart"/>
      <w:r w:rsidRPr="00B72099">
        <w:rPr>
          <w:rFonts w:ascii="TimesNewRomanPSMT" w:hAnsi="TimesNewRomanPSMT" w:cs="TimesNewRomanPSMT"/>
          <w:color w:val="0000EF"/>
          <w:sz w:val="22"/>
          <w:szCs w:val="24"/>
        </w:rPr>
        <w:t>mailinglist</w:t>
      </w:r>
      <w:proofErr w:type="spellEnd"/>
      <w:r w:rsidRPr="00B72099">
        <w:rPr>
          <w:rFonts w:ascii="TimesNewRomanPSMT" w:hAnsi="TimesNewRomanPSMT" w:cs="TimesNewRomanPSMT"/>
          <w:color w:val="0000EF"/>
          <w:sz w:val="22"/>
          <w:szCs w:val="24"/>
        </w:rPr>
        <w:t xml:space="preserve"> </w:t>
      </w:r>
    </w:p>
    <w:p w:rsidR="007E306B" w:rsidRPr="00B72099" w:rsidRDefault="007E306B" w:rsidP="007E306B">
      <w:pPr>
        <w:autoSpaceDE w:val="0"/>
        <w:autoSpaceDN w:val="0"/>
        <w:adjustRightInd w:val="0"/>
        <w:rPr>
          <w:rFonts w:ascii="TimesNewRomanPSMT" w:hAnsi="TimesNewRomanPSMT" w:cs="TimesNewRomanPSMT"/>
          <w:color w:val="0000EF"/>
          <w:sz w:val="16"/>
          <w:szCs w:val="24"/>
        </w:rPr>
      </w:pPr>
    </w:p>
    <w:p w:rsidR="00B72099" w:rsidRPr="00B72099" w:rsidRDefault="00B72099" w:rsidP="00B72099">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Incorporation of the General Section</w:t>
      </w:r>
      <w:r w:rsidRPr="00B72099">
        <w:rPr>
          <w:rFonts w:ascii="TimesNewRomanPSMT" w:hAnsi="TimesNewRomanPSMT" w:cs="TimesNewRomanPSMT"/>
          <w:sz w:val="22"/>
          <w:szCs w:val="24"/>
        </w:rPr>
        <w:t>: Applications must meet all requirements of the General Section in addition to the requirements of this NOFA to be considered and potentially receive funding.</w:t>
      </w:r>
    </w:p>
    <w:p w:rsidR="00B72099" w:rsidRPr="00B72099" w:rsidRDefault="00B72099">
      <w:pPr>
        <w:autoSpaceDE w:val="0"/>
        <w:autoSpaceDN w:val="0"/>
        <w:adjustRightInd w:val="0"/>
        <w:rPr>
          <w:rFonts w:ascii="TimesNewRomanPS-BoldMT" w:hAnsi="TimesNewRomanPS-BoldMT" w:cs="TimesNewRomanPS-BoldMT"/>
          <w:b/>
          <w:bCs/>
          <w:sz w:val="14"/>
          <w:szCs w:val="24"/>
        </w:rPr>
      </w:pPr>
    </w:p>
    <w:p w:rsidR="00A1195E" w:rsidRPr="00B72099" w:rsidRDefault="007E306B">
      <w:pPr>
        <w:autoSpaceDE w:val="0"/>
        <w:autoSpaceDN w:val="0"/>
        <w:adjustRightInd w:val="0"/>
        <w:rPr>
          <w:rFonts w:ascii="TimesNewRomanPSMT" w:hAnsi="TimesNewRomanPSMT" w:cs="TimesNewRomanPSMT"/>
          <w:sz w:val="22"/>
          <w:szCs w:val="24"/>
        </w:rPr>
      </w:pPr>
      <w:proofErr w:type="gramStart"/>
      <w:r w:rsidRPr="00B72099">
        <w:rPr>
          <w:rFonts w:ascii="TimesNewRomanPS-BoldMT" w:hAnsi="TimesNewRomanPS-BoldMT" w:cs="TimesNewRomanPS-BoldMT"/>
          <w:b/>
          <w:bCs/>
          <w:sz w:val="22"/>
          <w:szCs w:val="24"/>
        </w:rPr>
        <w:t>General Section Questions.</w:t>
      </w:r>
      <w:proofErr w:type="gramEnd"/>
      <w:r w:rsidRPr="00B72099">
        <w:rPr>
          <w:rFonts w:ascii="TimesNewRomanPS-BoldMT" w:hAnsi="TimesNewRomanPS-BoldMT" w:cs="TimesNewRomanPS-BoldMT"/>
          <w:b/>
          <w:bCs/>
          <w:sz w:val="22"/>
          <w:szCs w:val="24"/>
        </w:rPr>
        <w:t xml:space="preserve"> </w:t>
      </w:r>
      <w:r w:rsidRPr="00B72099">
        <w:rPr>
          <w:rFonts w:ascii="TimesNewRomanPSMT" w:hAnsi="TimesNewRomanPSMT" w:cs="TimesNewRomanPSMT"/>
          <w:sz w:val="22"/>
          <w:szCs w:val="24"/>
        </w:rPr>
        <w:t xml:space="preserve">The Notice of FY 2016 Policy Requirements and General Section to HUD’s FY 2016 NOFAs for Discretionary Programs (General Section) can </w:t>
      </w:r>
      <w:r w:rsidRPr="00B72099">
        <w:rPr>
          <w:rFonts w:ascii="TimesNewRomanPSMT" w:hAnsi="TimesNewRomanPSMT" w:cs="TimesNewRomanPSMT"/>
          <w:color w:val="000000"/>
          <w:sz w:val="22"/>
          <w:szCs w:val="24"/>
        </w:rPr>
        <w:t xml:space="preserve">found at </w:t>
      </w:r>
      <w:r w:rsidRPr="00B72099">
        <w:rPr>
          <w:rFonts w:ascii="TimesNewRomanPSMT" w:hAnsi="TimesNewRomanPSMT" w:cs="TimesNewRomanPSMT"/>
          <w:color w:val="0000EF"/>
          <w:sz w:val="22"/>
          <w:szCs w:val="24"/>
        </w:rPr>
        <w:t>https://www.hudexchange.info/e-snaps/fy-2016-coc-program-nofa-coc-program-competition/</w:t>
      </w:r>
      <w:r w:rsidRPr="00B72099">
        <w:rPr>
          <w:rFonts w:ascii="TimesNewRomanPSMT" w:hAnsi="TimesNewRomanPSMT" w:cs="TimesNewRomanPSMT"/>
          <w:color w:val="000000"/>
          <w:sz w:val="22"/>
          <w:szCs w:val="24"/>
        </w:rPr>
        <w:t>.</w:t>
      </w:r>
    </w:p>
    <w:p w:rsidR="003406A6" w:rsidRPr="00B72099" w:rsidRDefault="003406A6" w:rsidP="003406A6">
      <w:pPr>
        <w:autoSpaceDE w:val="0"/>
        <w:autoSpaceDN w:val="0"/>
        <w:adjustRightInd w:val="0"/>
        <w:rPr>
          <w:rFonts w:ascii="TimesNewRomanPSMT" w:hAnsi="TimesNewRomanPSMT" w:cs="TimesNewRomanPSMT"/>
          <w:sz w:val="16"/>
          <w:szCs w:val="16"/>
        </w:rPr>
      </w:pPr>
    </w:p>
    <w:p w:rsidR="003406A6" w:rsidRPr="00B72099" w:rsidRDefault="00B069CF" w:rsidP="003406A6">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Eligible Costs:</w:t>
      </w:r>
      <w:r w:rsidR="003406A6" w:rsidRPr="00B72099">
        <w:rPr>
          <w:rFonts w:ascii="TimesNewRomanPS-BoldMT" w:hAnsi="TimesNewRomanPS-BoldMT" w:cs="TimesNewRomanPS-BoldMT"/>
          <w:b/>
          <w:bCs/>
          <w:sz w:val="22"/>
          <w:szCs w:val="24"/>
        </w:rPr>
        <w:t xml:space="preserve"> </w:t>
      </w:r>
      <w:r w:rsidR="003406A6" w:rsidRPr="00B72099">
        <w:rPr>
          <w:rFonts w:ascii="TimesNewRomanPSMT" w:hAnsi="TimesNewRomanPSMT" w:cs="TimesNewRomanPSMT"/>
          <w:sz w:val="22"/>
          <w:szCs w:val="24"/>
        </w:rPr>
        <w:t>Provisions at 24 CFR 578.37 through 578.63 identify the eligible costs</w:t>
      </w:r>
    </w:p>
    <w:p w:rsidR="003406A6" w:rsidRPr="00B72099" w:rsidRDefault="003406A6" w:rsidP="003406A6">
      <w:pPr>
        <w:autoSpaceDE w:val="0"/>
        <w:autoSpaceDN w:val="0"/>
        <w:adjustRightInd w:val="0"/>
        <w:rPr>
          <w:rFonts w:ascii="TimesNewRomanPSMT" w:hAnsi="TimesNewRomanPSMT" w:cs="TimesNewRomanPSMT"/>
          <w:sz w:val="16"/>
          <w:szCs w:val="24"/>
        </w:rPr>
      </w:pPr>
    </w:p>
    <w:p w:rsidR="003406A6" w:rsidRPr="00B72099" w:rsidRDefault="003406A6" w:rsidP="003406A6">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Match: </w:t>
      </w:r>
      <w:r w:rsidRPr="00B72099">
        <w:rPr>
          <w:rFonts w:ascii="TimesNewRomanPSMT" w:hAnsi="TimesNewRomanPSMT" w:cs="TimesNewRomanPSMT"/>
          <w:sz w:val="22"/>
          <w:szCs w:val="24"/>
        </w:rPr>
        <w:t>24 CFR 578.73 describes match requirements. As authorized by the FY 2016 HUD Appropriations Act, program income may now be used as a source of match and must be properly documented in the project application.</w:t>
      </w:r>
    </w:p>
    <w:p w:rsidR="003406A6" w:rsidRPr="00B72099" w:rsidRDefault="003406A6" w:rsidP="003406A6">
      <w:pPr>
        <w:autoSpaceDE w:val="0"/>
        <w:autoSpaceDN w:val="0"/>
        <w:adjustRightInd w:val="0"/>
        <w:rPr>
          <w:rFonts w:ascii="TimesNewRomanPSMT" w:hAnsi="TimesNewRomanPSMT" w:cs="TimesNewRomanPSMT"/>
          <w:sz w:val="16"/>
          <w:szCs w:val="20"/>
        </w:rPr>
      </w:pPr>
    </w:p>
    <w:p w:rsidR="003406A6" w:rsidRPr="00B72099" w:rsidRDefault="003406A6" w:rsidP="003406A6">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Requirements:</w:t>
      </w:r>
      <w:r w:rsidRPr="00B72099">
        <w:rPr>
          <w:rFonts w:ascii="TimesNewRomanPSMT" w:hAnsi="TimesNewRomanPSMT" w:cs="TimesNewRomanPSMT"/>
          <w:sz w:val="18"/>
          <w:szCs w:val="20"/>
        </w:rPr>
        <w:t xml:space="preserve"> </w:t>
      </w:r>
      <w:r w:rsidRPr="00B72099">
        <w:rPr>
          <w:rFonts w:ascii="TimesNewRomanPS-ItalicMT" w:hAnsi="TimesNewRomanPS-ItalicMT" w:cs="TimesNewRomanPS-ItalicMT"/>
          <w:i/>
          <w:iCs/>
          <w:sz w:val="22"/>
          <w:szCs w:val="24"/>
        </w:rPr>
        <w:t xml:space="preserve"> DUNS number and SAM</w:t>
      </w:r>
      <w:r w:rsidRPr="00B72099">
        <w:rPr>
          <w:rFonts w:ascii="TimesNewRomanPSMT" w:hAnsi="TimesNewRomanPSMT" w:cs="TimesNewRomanPSMT"/>
          <w:sz w:val="22"/>
          <w:szCs w:val="24"/>
        </w:rPr>
        <w:t>. Project applicants are required to register with Dun and Bradstreet to obtain</w:t>
      </w:r>
      <w:r w:rsidR="00B069CF"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a DATA Universal Numbering System (DUNS) number, if they have not already done so, and complete or renew their registration in the System for Award Management (SAM) per Section V.A.1.of the FY2016 General Section.</w:t>
      </w:r>
    </w:p>
    <w:p w:rsidR="00B72099" w:rsidRPr="00B72099" w:rsidRDefault="00B72099" w:rsidP="00B72099">
      <w:pPr>
        <w:autoSpaceDE w:val="0"/>
        <w:autoSpaceDN w:val="0"/>
        <w:adjustRightInd w:val="0"/>
        <w:rPr>
          <w:rFonts w:ascii="TimesNewRomanPS-BoldMT" w:hAnsi="TimesNewRomanPS-BoldMT" w:cs="TimesNewRomanPS-BoldMT"/>
          <w:b/>
          <w:bCs/>
          <w:sz w:val="16"/>
          <w:szCs w:val="24"/>
        </w:rPr>
      </w:pPr>
    </w:p>
    <w:p w:rsidR="00B72099" w:rsidRPr="00B72099" w:rsidRDefault="00B72099" w:rsidP="00B72099">
      <w:pPr>
        <w:autoSpaceDE w:val="0"/>
        <w:autoSpaceDN w:val="0"/>
        <w:adjustRightInd w:val="0"/>
        <w:rPr>
          <w:rFonts w:ascii="TimesNewRomanPSMT" w:hAnsi="TimesNewRomanPSMT" w:cs="TimesNewRomanPSMT"/>
          <w:sz w:val="22"/>
          <w:szCs w:val="24"/>
        </w:rPr>
      </w:pPr>
      <w:proofErr w:type="gramStart"/>
      <w:r w:rsidRPr="00B72099">
        <w:rPr>
          <w:rFonts w:ascii="TimesNewRomanPS-BoldMT" w:hAnsi="TimesNewRomanPS-BoldMT" w:cs="TimesNewRomanPS-BoldMT"/>
          <w:b/>
          <w:bCs/>
          <w:sz w:val="22"/>
          <w:szCs w:val="24"/>
        </w:rPr>
        <w:t>Statutory and Regulatory Requirements.</w:t>
      </w:r>
      <w:proofErr w:type="gramEnd"/>
      <w:r w:rsidRPr="00B72099">
        <w:rPr>
          <w:rFonts w:ascii="TimesNewRomanPS-BoldMT" w:hAnsi="TimesNewRomanPS-BoldMT" w:cs="TimesNewRomanPS-BoldMT"/>
          <w:b/>
          <w:bCs/>
          <w:sz w:val="22"/>
          <w:szCs w:val="24"/>
        </w:rPr>
        <w:t xml:space="preserve"> </w:t>
      </w:r>
      <w:r w:rsidRPr="00B72099">
        <w:rPr>
          <w:rFonts w:ascii="TimesNewRomanPSMT" w:hAnsi="TimesNewRomanPSMT" w:cs="TimesNewRomanPSMT"/>
          <w:sz w:val="22"/>
          <w:szCs w:val="24"/>
        </w:rPr>
        <w:t>To be eligible for funding under this NOFA, project</w:t>
      </w:r>
    </w:p>
    <w:p w:rsidR="00B72099" w:rsidRPr="00B72099" w:rsidRDefault="00B72099" w:rsidP="00B72099">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applicants</w:t>
      </w:r>
      <w:proofErr w:type="gramEnd"/>
      <w:r w:rsidRPr="00B72099">
        <w:rPr>
          <w:rFonts w:ascii="TimesNewRomanPSMT" w:hAnsi="TimesNewRomanPSMT" w:cs="TimesNewRomanPSMT"/>
          <w:sz w:val="22"/>
          <w:szCs w:val="24"/>
        </w:rPr>
        <w:t xml:space="preserve"> must meet all statutory and regulatory requirements in the </w:t>
      </w:r>
      <w:r w:rsidRPr="00B72099">
        <w:rPr>
          <w:rFonts w:ascii="TimesNewRomanPSMT" w:hAnsi="TimesNewRomanPSMT" w:cs="TimesNewRomanPSMT"/>
          <w:sz w:val="22"/>
          <w:szCs w:val="24"/>
        </w:rPr>
        <w:t xml:space="preserve">Act and 24 CFR part 578. </w:t>
      </w:r>
    </w:p>
    <w:p w:rsidR="00B069CF" w:rsidRPr="00B72099" w:rsidRDefault="00B069CF" w:rsidP="003406A6">
      <w:pPr>
        <w:autoSpaceDE w:val="0"/>
        <w:autoSpaceDN w:val="0"/>
        <w:adjustRightInd w:val="0"/>
        <w:rPr>
          <w:rFonts w:ascii="TimesNewRomanPSMT" w:hAnsi="TimesNewRomanPSMT" w:cs="TimesNewRomanPSMT"/>
          <w:sz w:val="16"/>
          <w:szCs w:val="24"/>
        </w:rPr>
      </w:pPr>
    </w:p>
    <w:p w:rsidR="00B069CF" w:rsidRPr="00B72099" w:rsidRDefault="00B069CF" w:rsidP="00B069CF">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Local Competition Deadlines</w:t>
      </w:r>
      <w:r w:rsidRPr="00B72099">
        <w:rPr>
          <w:rFonts w:ascii="TimesNewRomanPSMT" w:hAnsi="TimesNewRomanPSMT" w:cs="TimesNewRomanPSMT"/>
          <w:sz w:val="22"/>
          <w:szCs w:val="24"/>
        </w:rPr>
        <w:t>: All project applications are required to be submitted to the CoC no later than 30 days before the application deadline of September 14, 2016. The CoC must notify all project applicants no later than 15 days before the FY 2016 application deadline regarding whether their project applications would be included as part of the CoC Consolidated Application submission.</w:t>
      </w:r>
    </w:p>
    <w:p w:rsidR="00B069CF" w:rsidRPr="00B72099" w:rsidRDefault="00B069CF" w:rsidP="00B069CF">
      <w:pPr>
        <w:autoSpaceDE w:val="0"/>
        <w:autoSpaceDN w:val="0"/>
        <w:adjustRightInd w:val="0"/>
        <w:rPr>
          <w:rFonts w:ascii="TimesNewRomanPSMT" w:hAnsi="TimesNewRomanPSMT" w:cs="TimesNewRomanPSMT"/>
          <w:b/>
          <w:color w:val="FF0000"/>
          <w:sz w:val="22"/>
          <w:szCs w:val="24"/>
        </w:rPr>
      </w:pPr>
      <w:r w:rsidRPr="00B72099">
        <w:rPr>
          <w:rFonts w:ascii="TimesNewRomanPSMT" w:hAnsi="TimesNewRomanPSMT" w:cs="TimesNewRomanPSMT"/>
          <w:b/>
          <w:color w:val="FF0000"/>
          <w:sz w:val="22"/>
          <w:szCs w:val="24"/>
        </w:rPr>
        <w:t xml:space="preserve">For Maine: Projects must submit applications in </w:t>
      </w:r>
      <w:proofErr w:type="spellStart"/>
      <w:r w:rsidRPr="00B72099">
        <w:rPr>
          <w:rFonts w:ascii="TimesNewRomanPSMT" w:hAnsi="TimesNewRomanPSMT" w:cs="TimesNewRomanPSMT"/>
          <w:b/>
          <w:color w:val="FF0000"/>
          <w:sz w:val="22"/>
          <w:szCs w:val="24"/>
        </w:rPr>
        <w:t>esnaps</w:t>
      </w:r>
      <w:proofErr w:type="spellEnd"/>
      <w:r w:rsidRPr="00B72099">
        <w:rPr>
          <w:rFonts w:ascii="TimesNewRomanPSMT" w:hAnsi="TimesNewRomanPSMT" w:cs="TimesNewRomanPSMT"/>
          <w:b/>
          <w:color w:val="FF0000"/>
          <w:sz w:val="22"/>
          <w:szCs w:val="24"/>
        </w:rPr>
        <w:t xml:space="preserve"> no later than August 15</w:t>
      </w:r>
      <w:r w:rsidRPr="00B72099">
        <w:rPr>
          <w:rFonts w:ascii="TimesNewRomanPSMT" w:hAnsi="TimesNewRomanPSMT" w:cs="TimesNewRomanPSMT"/>
          <w:b/>
          <w:color w:val="FF0000"/>
          <w:sz w:val="22"/>
          <w:szCs w:val="24"/>
          <w:vertAlign w:val="superscript"/>
        </w:rPr>
        <w:t>th</w:t>
      </w:r>
      <w:r w:rsidRPr="00B72099">
        <w:rPr>
          <w:rFonts w:ascii="TimesNewRomanPSMT" w:hAnsi="TimesNewRomanPSMT" w:cs="TimesNewRomanPSMT"/>
          <w:b/>
          <w:color w:val="FF0000"/>
          <w:sz w:val="22"/>
          <w:szCs w:val="24"/>
        </w:rPr>
        <w:t xml:space="preserve">. They will be notified of the CoC’s Scoring and Ranking results </w:t>
      </w:r>
      <w:r w:rsidR="00F2457A" w:rsidRPr="00B72099">
        <w:rPr>
          <w:rFonts w:ascii="TimesNewRomanPSMT" w:hAnsi="TimesNewRomanPSMT" w:cs="TimesNewRomanPSMT"/>
          <w:b/>
          <w:color w:val="FF0000"/>
          <w:sz w:val="22"/>
          <w:szCs w:val="24"/>
        </w:rPr>
        <w:t xml:space="preserve">of their project </w:t>
      </w:r>
      <w:r w:rsidRPr="00B72099">
        <w:rPr>
          <w:rFonts w:ascii="TimesNewRomanPSMT" w:hAnsi="TimesNewRomanPSMT" w:cs="TimesNewRomanPSMT"/>
          <w:b/>
          <w:color w:val="FF0000"/>
          <w:sz w:val="22"/>
          <w:szCs w:val="24"/>
        </w:rPr>
        <w:t>no later than August 30</w:t>
      </w:r>
      <w:r w:rsidRPr="00B72099">
        <w:rPr>
          <w:rFonts w:ascii="TimesNewRomanPSMT" w:hAnsi="TimesNewRomanPSMT" w:cs="TimesNewRomanPSMT"/>
          <w:b/>
          <w:color w:val="FF0000"/>
          <w:sz w:val="22"/>
          <w:szCs w:val="24"/>
          <w:vertAlign w:val="superscript"/>
        </w:rPr>
        <w:t>th</w:t>
      </w:r>
      <w:r w:rsidRPr="00B72099">
        <w:rPr>
          <w:rFonts w:ascii="TimesNewRomanPSMT" w:hAnsi="TimesNewRomanPSMT" w:cs="TimesNewRomanPSMT"/>
          <w:b/>
          <w:color w:val="FF0000"/>
          <w:sz w:val="22"/>
          <w:szCs w:val="24"/>
        </w:rPr>
        <w:t>.</w:t>
      </w:r>
    </w:p>
    <w:p w:rsidR="00B72099" w:rsidRPr="00B72099" w:rsidRDefault="00B72099" w:rsidP="00B72099">
      <w:pPr>
        <w:autoSpaceDE w:val="0"/>
        <w:autoSpaceDN w:val="0"/>
        <w:adjustRightInd w:val="0"/>
        <w:rPr>
          <w:rFonts w:ascii="TimesNewRomanPS-BoldMT" w:hAnsi="TimesNewRomanPS-BoldMT" w:cs="TimesNewRomanPS-BoldMT"/>
          <w:b/>
          <w:bCs/>
          <w:sz w:val="16"/>
          <w:szCs w:val="24"/>
        </w:rPr>
      </w:pPr>
    </w:p>
    <w:p w:rsidR="00B72099" w:rsidRDefault="00B72099" w:rsidP="00B72099">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Available Funds: </w:t>
      </w:r>
      <w:r w:rsidRPr="00B72099">
        <w:rPr>
          <w:rFonts w:ascii="TimesNewRomanPSMT" w:hAnsi="TimesNewRomanPSMT" w:cs="TimesNewRomanPSMT"/>
          <w:sz w:val="22"/>
          <w:szCs w:val="24"/>
        </w:rPr>
        <w:t>Tier 1 is equal to 93 % of the CoC’s FY 2015 Annual Renewal Demand (ARD) approved by HUD. Tier 2 is the difference between Tier 1 and the CoC’s ARD plus any amount available for the permanent housing bonus.</w:t>
      </w:r>
    </w:p>
    <w:p w:rsidR="00B72099" w:rsidRPr="00685445" w:rsidRDefault="00B72099" w:rsidP="00B72099">
      <w:pPr>
        <w:autoSpaceDE w:val="0"/>
        <w:autoSpaceDN w:val="0"/>
        <w:adjustRightInd w:val="0"/>
        <w:rPr>
          <w:rFonts w:ascii="TimesNewRomanPSMT" w:hAnsi="TimesNewRomanPSMT" w:cs="TimesNewRomanPSMT"/>
          <w:sz w:val="16"/>
          <w:szCs w:val="24"/>
        </w:rPr>
      </w:pPr>
    </w:p>
    <w:p w:rsidR="00B72099" w:rsidRPr="00685445" w:rsidRDefault="0058664C" w:rsidP="00B72099">
      <w:pPr>
        <w:autoSpaceDE w:val="0"/>
        <w:autoSpaceDN w:val="0"/>
        <w:adjustRightInd w:val="0"/>
        <w:rPr>
          <w:rFonts w:ascii="TimesNewRomanPSMT" w:hAnsi="TimesNewRomanPSMT" w:cs="TimesNewRomanPSMT"/>
          <w:color w:val="FF0000"/>
          <w:sz w:val="22"/>
          <w:szCs w:val="24"/>
        </w:rPr>
      </w:pPr>
      <w:r w:rsidRPr="00685445">
        <w:rPr>
          <w:rFonts w:ascii="TimesNewRomanPSMT" w:hAnsi="TimesNewRomanPSMT" w:cs="TimesNewRomanPSMT"/>
          <w:b/>
          <w:color w:val="FF0000"/>
          <w:sz w:val="22"/>
          <w:szCs w:val="24"/>
        </w:rPr>
        <w:t xml:space="preserve">The </w:t>
      </w:r>
      <w:r w:rsidR="00B72099" w:rsidRPr="00685445">
        <w:rPr>
          <w:rFonts w:ascii="TimesNewRomanPSMT" w:hAnsi="TimesNewRomanPSMT" w:cs="TimesNewRomanPSMT"/>
          <w:b/>
          <w:color w:val="FF0000"/>
          <w:sz w:val="22"/>
          <w:szCs w:val="24"/>
        </w:rPr>
        <w:t>Maine Continuum of Care</w:t>
      </w:r>
      <w:r w:rsidR="00B72099" w:rsidRPr="00685445">
        <w:rPr>
          <w:rFonts w:ascii="TimesNewRomanPSMT" w:hAnsi="TimesNewRomanPSMT" w:cs="TimesNewRomanPSMT"/>
          <w:color w:val="FF0000"/>
          <w:sz w:val="22"/>
          <w:szCs w:val="24"/>
        </w:rPr>
        <w:t xml:space="preserve"> will have approximately $397,000 available for</w:t>
      </w:r>
      <w:r w:rsidRPr="00685445">
        <w:rPr>
          <w:rFonts w:ascii="TimesNewRomanPSMT" w:hAnsi="TimesNewRomanPSMT" w:cs="TimesNewRomanPSMT"/>
          <w:color w:val="FF0000"/>
          <w:sz w:val="22"/>
          <w:szCs w:val="24"/>
        </w:rPr>
        <w:t xml:space="preserve"> a</w:t>
      </w:r>
      <w:r w:rsidR="00B72099" w:rsidRPr="00685445">
        <w:rPr>
          <w:rFonts w:ascii="TimesNewRomanPSMT" w:hAnsi="TimesNewRomanPSMT" w:cs="TimesNewRomanPSMT"/>
          <w:color w:val="FF0000"/>
          <w:sz w:val="22"/>
          <w:szCs w:val="24"/>
        </w:rPr>
        <w:t xml:space="preserve"> qualifying Bonus project.</w:t>
      </w:r>
    </w:p>
    <w:p w:rsidR="00635F03" w:rsidRPr="009362A7" w:rsidRDefault="00B72099" w:rsidP="00635F03">
      <w:pPr>
        <w:autoSpaceDE w:val="0"/>
        <w:autoSpaceDN w:val="0"/>
        <w:adjustRightInd w:val="0"/>
        <w:rPr>
          <w:rFonts w:ascii="TimesNewRomanPSMT" w:hAnsi="TimesNewRomanPSMT" w:cs="TimesNewRomanPSMT"/>
          <w:color w:val="FF0000"/>
          <w:sz w:val="22"/>
          <w:szCs w:val="24"/>
        </w:rPr>
      </w:pPr>
      <w:r w:rsidRPr="00685445">
        <w:rPr>
          <w:rFonts w:ascii="TimesNewRomanPSMT" w:hAnsi="TimesNewRomanPSMT" w:cs="TimesNewRomanPSMT"/>
          <w:b/>
          <w:color w:val="FF0000"/>
          <w:sz w:val="22"/>
          <w:szCs w:val="24"/>
        </w:rPr>
        <w:t>Portland Continuum of Care</w:t>
      </w:r>
      <w:r w:rsidRPr="00685445">
        <w:rPr>
          <w:rFonts w:ascii="TimesNewRomanPSMT" w:hAnsi="TimesNewRomanPSMT" w:cs="TimesNewRomanPSMT"/>
          <w:color w:val="FF0000"/>
          <w:sz w:val="22"/>
          <w:szCs w:val="24"/>
        </w:rPr>
        <w:t xml:space="preserve"> will have approximately $</w:t>
      </w:r>
      <w:r w:rsidR="0058664C" w:rsidRPr="00685445">
        <w:rPr>
          <w:rFonts w:ascii="TimesNewRomanPSMT" w:hAnsi="TimesNewRomanPSMT" w:cs="TimesNewRomanPSMT"/>
          <w:color w:val="FF0000"/>
          <w:sz w:val="22"/>
          <w:szCs w:val="24"/>
        </w:rPr>
        <w:t>161,000 available for a qualifying Bonus project.</w:t>
      </w:r>
    </w:p>
    <w:p w:rsidR="00B25A87" w:rsidRPr="00B72099" w:rsidRDefault="00F2457A" w:rsidP="00B25A87">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lastRenderedPageBreak/>
        <w:t xml:space="preserve">CoC Review of Project Applications: </w:t>
      </w:r>
      <w:r w:rsidR="00B25A87" w:rsidRPr="00B72099">
        <w:rPr>
          <w:rFonts w:ascii="TimesNewRomanPSMT" w:hAnsi="TimesNewRomanPSMT" w:cs="TimesNewRomanPSMT"/>
          <w:sz w:val="22"/>
          <w:szCs w:val="24"/>
        </w:rPr>
        <w:t>New and renewal projects must provide a description of the proposed project including the population/sub-population it will serve, the type of housing and services that will be provided, and the budget activities that are being requested. For more information</w:t>
      </w:r>
      <w:r w:rsidR="00685445">
        <w:rPr>
          <w:rFonts w:ascii="TimesNewRomanPSMT" w:hAnsi="TimesNewRomanPSMT" w:cs="TimesNewRomanPSMT"/>
          <w:sz w:val="22"/>
          <w:szCs w:val="24"/>
        </w:rPr>
        <w:t xml:space="preserve"> see Section V. of the </w:t>
      </w:r>
      <w:r w:rsidR="00B25A87" w:rsidRPr="00B72099">
        <w:rPr>
          <w:rFonts w:ascii="TimesNewRomanPSMT" w:hAnsi="TimesNewRomanPSMT" w:cs="TimesNewRomanPSMT"/>
          <w:sz w:val="22"/>
          <w:szCs w:val="24"/>
        </w:rPr>
        <w:t>NOFA.</w:t>
      </w:r>
    </w:p>
    <w:p w:rsidR="00B25A87" w:rsidRPr="009362A7" w:rsidRDefault="00B25A87" w:rsidP="00F2457A">
      <w:pPr>
        <w:autoSpaceDE w:val="0"/>
        <w:autoSpaceDN w:val="0"/>
        <w:adjustRightInd w:val="0"/>
        <w:rPr>
          <w:rFonts w:ascii="TimesNewRomanPS-BoldMT" w:hAnsi="TimesNewRomanPS-BoldMT" w:cs="TimesNewRomanPS-BoldMT"/>
          <w:b/>
          <w:bCs/>
          <w:sz w:val="16"/>
          <w:szCs w:val="24"/>
        </w:rPr>
      </w:pPr>
    </w:p>
    <w:p w:rsidR="00F2457A" w:rsidRPr="00B72099" w:rsidRDefault="00F2457A" w:rsidP="00F2457A">
      <w:pPr>
        <w:autoSpaceDE w:val="0"/>
        <w:autoSpaceDN w:val="0"/>
        <w:adjustRightInd w:val="0"/>
        <w:rPr>
          <w:rFonts w:ascii="TimesNewRomanPS-BoldMT" w:hAnsi="TimesNewRomanPS-BoldMT" w:cs="TimesNewRomanPS-BoldMT"/>
          <w:b/>
          <w:bCs/>
          <w:sz w:val="22"/>
          <w:szCs w:val="24"/>
        </w:rPr>
      </w:pPr>
      <w:r w:rsidRPr="00B72099">
        <w:rPr>
          <w:rFonts w:ascii="TimesNewRomanPS-BoldMT" w:hAnsi="TimesNewRomanPS-BoldMT" w:cs="TimesNewRomanPS-BoldMT"/>
          <w:b/>
          <w:bCs/>
          <w:sz w:val="22"/>
          <w:szCs w:val="24"/>
        </w:rPr>
        <w:t xml:space="preserve">Threshold review will include ensuring that: </w:t>
      </w:r>
    </w:p>
    <w:p w:rsidR="00F2457A" w:rsidRPr="00B72099" w:rsidRDefault="00F2457A" w:rsidP="00F2457A">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a</w:t>
      </w:r>
      <w:proofErr w:type="gramEnd"/>
      <w:r w:rsidRPr="00B72099">
        <w:rPr>
          <w:rFonts w:ascii="TimesNewRomanPSMT" w:hAnsi="TimesNewRomanPSMT" w:cs="TimesNewRomanPSMT"/>
          <w:sz w:val="22"/>
          <w:szCs w:val="24"/>
        </w:rPr>
        <w:t>. all proposed program participants will be eligible for the program component type selected;</w:t>
      </w:r>
    </w:p>
    <w:p w:rsidR="00F2457A" w:rsidRPr="00B72099" w:rsidRDefault="00F2457A" w:rsidP="00F2457A">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b</w:t>
      </w:r>
      <w:proofErr w:type="gramEnd"/>
      <w:r w:rsidRPr="00B72099">
        <w:rPr>
          <w:rFonts w:ascii="TimesNewRomanPSMT" w:hAnsi="TimesNewRomanPSMT" w:cs="TimesNewRomanPSMT"/>
          <w:sz w:val="22"/>
          <w:szCs w:val="24"/>
        </w:rPr>
        <w:t>. the proposed activities are eligible under 24 CFR part 578;</w:t>
      </w:r>
    </w:p>
    <w:p w:rsidR="00F2457A" w:rsidRPr="00B72099" w:rsidRDefault="00F2457A" w:rsidP="00F2457A">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c</w:t>
      </w:r>
      <w:proofErr w:type="gramEnd"/>
      <w:r w:rsidRPr="00B72099">
        <w:rPr>
          <w:rFonts w:ascii="TimesNewRomanPSMT" w:hAnsi="TimesNewRomanPSMT" w:cs="TimesNewRomanPSMT"/>
          <w:sz w:val="22"/>
          <w:szCs w:val="24"/>
        </w:rPr>
        <w:t>. each project narrative is fully responsive to t</w:t>
      </w:r>
      <w:r w:rsidR="005E5D2C" w:rsidRPr="00B72099">
        <w:rPr>
          <w:rFonts w:ascii="TimesNewRomanPSMT" w:hAnsi="TimesNewRomanPSMT" w:cs="TimesNewRomanPSMT"/>
          <w:sz w:val="22"/>
          <w:szCs w:val="24"/>
        </w:rPr>
        <w:t xml:space="preserve">he question being asked and it meets all the </w:t>
      </w:r>
      <w:r w:rsidRPr="00B72099">
        <w:rPr>
          <w:rFonts w:ascii="TimesNewRomanPSMT" w:hAnsi="TimesNewRomanPSMT" w:cs="TimesNewRomanPSMT"/>
          <w:sz w:val="22"/>
          <w:szCs w:val="24"/>
        </w:rPr>
        <w:t>criteria for that question as required by this NOFA and included in the de</w:t>
      </w:r>
      <w:r w:rsidR="005E5D2C" w:rsidRPr="00B72099">
        <w:rPr>
          <w:rFonts w:ascii="TimesNewRomanPSMT" w:hAnsi="TimesNewRomanPSMT" w:cs="TimesNewRomanPSMT"/>
          <w:sz w:val="22"/>
          <w:szCs w:val="24"/>
        </w:rPr>
        <w:t xml:space="preserve">tailed instructions provided in </w:t>
      </w:r>
      <w:r w:rsidRPr="00B72099">
        <w:rPr>
          <w:rFonts w:ascii="TimesNewRomanPS-ItalicMT" w:hAnsi="TimesNewRomanPS-ItalicMT" w:cs="TimesNewRomanPS-ItalicMT"/>
          <w:i/>
          <w:iCs/>
          <w:sz w:val="22"/>
          <w:szCs w:val="24"/>
        </w:rPr>
        <w:t>e-snaps</w:t>
      </w:r>
      <w:r w:rsidRPr="00B72099">
        <w:rPr>
          <w:rFonts w:ascii="TimesNewRomanPSMT" w:hAnsi="TimesNewRomanPSMT" w:cs="TimesNewRomanPSMT"/>
          <w:sz w:val="22"/>
          <w:szCs w:val="24"/>
        </w:rPr>
        <w:t>;</w:t>
      </w:r>
    </w:p>
    <w:p w:rsidR="00F2457A" w:rsidRPr="00B72099" w:rsidRDefault="00F2457A" w:rsidP="00F2457A">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d</w:t>
      </w:r>
      <w:proofErr w:type="gramEnd"/>
      <w:r w:rsidRPr="00B72099">
        <w:rPr>
          <w:rFonts w:ascii="TimesNewRomanPSMT" w:hAnsi="TimesNewRomanPSMT" w:cs="TimesNewRomanPSMT"/>
          <w:sz w:val="22"/>
          <w:szCs w:val="24"/>
        </w:rPr>
        <w:t>. the data provided in various parts of the project application are consistent; and,</w:t>
      </w:r>
    </w:p>
    <w:p w:rsidR="00F2457A" w:rsidRPr="00B72099" w:rsidRDefault="00685445" w:rsidP="00F2457A">
      <w:pPr>
        <w:autoSpaceDE w:val="0"/>
        <w:autoSpaceDN w:val="0"/>
        <w:adjustRightInd w:val="0"/>
        <w:rPr>
          <w:rFonts w:ascii="TimesNewRomanPSMT" w:hAnsi="TimesNewRomanPSMT" w:cs="TimesNewRomanPSMT"/>
          <w:sz w:val="22"/>
          <w:szCs w:val="24"/>
        </w:rPr>
      </w:pPr>
      <w:proofErr w:type="gramStart"/>
      <w:r>
        <w:rPr>
          <w:rFonts w:ascii="TimesNewRomanPSMT" w:hAnsi="TimesNewRomanPSMT" w:cs="TimesNewRomanPSMT"/>
          <w:sz w:val="22"/>
          <w:szCs w:val="24"/>
        </w:rPr>
        <w:t>e</w:t>
      </w:r>
      <w:proofErr w:type="gramEnd"/>
      <w:r>
        <w:rPr>
          <w:rFonts w:ascii="TimesNewRomanPSMT" w:hAnsi="TimesNewRomanPSMT" w:cs="TimesNewRomanPSMT"/>
          <w:sz w:val="22"/>
          <w:szCs w:val="24"/>
        </w:rPr>
        <w:t xml:space="preserve">. </w:t>
      </w:r>
      <w:r w:rsidR="00F2457A" w:rsidRPr="00B72099">
        <w:rPr>
          <w:rFonts w:ascii="TimesNewRomanPSMT" w:hAnsi="TimesNewRomanPSMT" w:cs="TimesNewRomanPSMT"/>
          <w:sz w:val="22"/>
          <w:szCs w:val="24"/>
        </w:rPr>
        <w:t>required attachments contain</w:t>
      </w:r>
      <w:r>
        <w:rPr>
          <w:rFonts w:ascii="TimesNewRomanPSMT" w:hAnsi="TimesNewRomanPSMT" w:cs="TimesNewRomanPSMT"/>
          <w:sz w:val="22"/>
          <w:szCs w:val="24"/>
        </w:rPr>
        <w:t xml:space="preserve"> accurate,</w:t>
      </w:r>
      <w:r w:rsidR="00F2457A" w:rsidRPr="00B72099">
        <w:rPr>
          <w:rFonts w:ascii="TimesNewRomanPSMT" w:hAnsi="TimesNewRomanPSMT" w:cs="TimesNewRomanPSMT"/>
          <w:sz w:val="22"/>
          <w:szCs w:val="24"/>
        </w:rPr>
        <w:t xml:space="preserve"> complete information, and ar</w:t>
      </w:r>
      <w:r>
        <w:rPr>
          <w:rFonts w:ascii="TimesNewRomanPSMT" w:hAnsi="TimesNewRomanPSMT" w:cs="TimesNewRomanPSMT"/>
          <w:sz w:val="22"/>
          <w:szCs w:val="24"/>
        </w:rPr>
        <w:t>e dated between 5/1/</w:t>
      </w:r>
      <w:r w:rsidR="00F2457A" w:rsidRPr="00B72099">
        <w:rPr>
          <w:rFonts w:ascii="TimesNewRomanPSMT" w:hAnsi="TimesNewRomanPSMT" w:cs="TimesNewRomanPSMT"/>
          <w:sz w:val="22"/>
          <w:szCs w:val="24"/>
        </w:rPr>
        <w:t xml:space="preserve">16 and </w:t>
      </w:r>
      <w:r>
        <w:rPr>
          <w:rFonts w:ascii="TimesNewRomanPSMT" w:hAnsi="TimesNewRomanPSMT" w:cs="TimesNewRomanPSMT"/>
          <w:sz w:val="22"/>
          <w:szCs w:val="24"/>
        </w:rPr>
        <w:t>9/14/1</w:t>
      </w:r>
      <w:r w:rsidR="00F2457A" w:rsidRPr="00B72099">
        <w:rPr>
          <w:rFonts w:ascii="TimesNewRomanPSMT" w:hAnsi="TimesNewRomanPSMT" w:cs="TimesNewRomanPSMT"/>
          <w:sz w:val="22"/>
          <w:szCs w:val="24"/>
        </w:rPr>
        <w:t>6.</w:t>
      </w:r>
    </w:p>
    <w:p w:rsidR="00B25A87" w:rsidRPr="00B72099" w:rsidRDefault="00B25A87" w:rsidP="00B25A87">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More detailed threshold requirements are listed in Section V.G.2 of this Program NOFA.</w:t>
      </w:r>
    </w:p>
    <w:p w:rsidR="00635F03" w:rsidRPr="009362A7" w:rsidRDefault="00635F03" w:rsidP="00F2457A">
      <w:pPr>
        <w:autoSpaceDE w:val="0"/>
        <w:autoSpaceDN w:val="0"/>
        <w:adjustRightInd w:val="0"/>
        <w:rPr>
          <w:rFonts w:ascii="TimesNewRomanPSMT" w:hAnsi="TimesNewRomanPSMT" w:cs="TimesNewRomanPSMT"/>
          <w:sz w:val="16"/>
          <w:szCs w:val="24"/>
        </w:rPr>
      </w:pPr>
    </w:p>
    <w:p w:rsidR="00B25A87" w:rsidRPr="00B72099" w:rsidRDefault="00B25A87" w:rsidP="00F2457A">
      <w:pPr>
        <w:autoSpaceDE w:val="0"/>
        <w:autoSpaceDN w:val="0"/>
        <w:adjustRightInd w:val="0"/>
        <w:rPr>
          <w:rFonts w:ascii="TimesNewRomanPS-BoldMT" w:hAnsi="TimesNewRomanPS-BoldMT" w:cs="TimesNewRomanPS-BoldMT"/>
          <w:b/>
          <w:bCs/>
          <w:sz w:val="22"/>
          <w:szCs w:val="24"/>
        </w:rPr>
      </w:pPr>
      <w:r w:rsidRPr="00B72099">
        <w:rPr>
          <w:rFonts w:ascii="TimesNewRomanPS-BoldMT" w:hAnsi="TimesNewRomanPS-BoldMT" w:cs="TimesNewRomanPS-BoldMT"/>
          <w:b/>
          <w:bCs/>
          <w:sz w:val="22"/>
          <w:szCs w:val="24"/>
        </w:rPr>
        <w:t>HUD's Homeless Policy and Program Priorities</w:t>
      </w:r>
    </w:p>
    <w:p w:rsidR="00914BF7" w:rsidRPr="00B72099" w:rsidRDefault="00914BF7" w:rsidP="00914BF7">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This NOFA focuses on the goals in </w:t>
      </w:r>
      <w:r w:rsidRPr="00B72099">
        <w:rPr>
          <w:rFonts w:ascii="TimesNewRomanPS-ItalicMT" w:hAnsi="TimesNewRomanPS-ItalicMT" w:cs="TimesNewRomanPS-ItalicMT"/>
          <w:i/>
          <w:iCs/>
          <w:sz w:val="22"/>
          <w:szCs w:val="24"/>
        </w:rPr>
        <w:t>Opening Doors: Federal Strategic Plan to Prevent and End Homelessness</w:t>
      </w:r>
      <w:r w:rsidRPr="00B72099">
        <w:rPr>
          <w:rFonts w:ascii="TimesNewRomanPSMT" w:hAnsi="TimesNewRomanPSMT" w:cs="TimesNewRomanPSMT"/>
          <w:sz w:val="22"/>
          <w:szCs w:val="24"/>
        </w:rPr>
        <w:t xml:space="preserve">. </w:t>
      </w:r>
    </w:p>
    <w:p w:rsidR="00914BF7" w:rsidRPr="00B72099" w:rsidRDefault="00914BF7" w:rsidP="00914BF7">
      <w:pPr>
        <w:autoSpaceDE w:val="0"/>
        <w:autoSpaceDN w:val="0"/>
        <w:adjustRightInd w:val="0"/>
        <w:rPr>
          <w:rFonts w:ascii="TimesNewRomanPSMT" w:hAnsi="TimesNewRomanPSMT" w:cs="TimesNewRomanPSMT"/>
          <w:sz w:val="22"/>
          <w:szCs w:val="24"/>
        </w:rPr>
      </w:pPr>
      <w:r w:rsidRPr="00B72099">
        <w:rPr>
          <w:rFonts w:ascii="TimesNewRomanPS-BoldItalicMT" w:hAnsi="TimesNewRomanPS-BoldItalicMT" w:cs="TimesNewRomanPS-BoldItalicMT"/>
          <w:b/>
          <w:bCs/>
          <w:i/>
          <w:iCs/>
          <w:sz w:val="22"/>
          <w:szCs w:val="24"/>
        </w:rPr>
        <w:t>1. Create a systemic response to homelessness</w:t>
      </w:r>
      <w:r w:rsidRPr="00B72099">
        <w:rPr>
          <w:rFonts w:ascii="TimesNewRomanPS-BoldMT" w:hAnsi="TimesNewRomanPS-BoldMT" w:cs="TimesNewRomanPS-BoldMT"/>
          <w:b/>
          <w:bCs/>
          <w:sz w:val="22"/>
          <w:szCs w:val="24"/>
        </w:rPr>
        <w:t xml:space="preserve">. </w:t>
      </w:r>
    </w:p>
    <w:p w:rsidR="00914BF7" w:rsidRPr="00B72099" w:rsidRDefault="00914BF7" w:rsidP="00914BF7">
      <w:pPr>
        <w:autoSpaceDE w:val="0"/>
        <w:autoSpaceDN w:val="0"/>
        <w:adjustRightInd w:val="0"/>
        <w:rPr>
          <w:rFonts w:ascii="TimesNewRomanPSMT" w:hAnsi="TimesNewRomanPSMT" w:cs="TimesNewRomanPSMT"/>
          <w:color w:val="000000"/>
          <w:sz w:val="22"/>
          <w:szCs w:val="24"/>
        </w:rPr>
      </w:pPr>
      <w:r w:rsidRPr="00B72099">
        <w:rPr>
          <w:rFonts w:ascii="TimesNewRomanPS-BoldMT" w:hAnsi="TimesNewRomanPS-BoldMT" w:cs="TimesNewRomanPS-BoldMT"/>
          <w:b/>
          <w:bCs/>
          <w:color w:val="000000"/>
          <w:sz w:val="22"/>
          <w:szCs w:val="24"/>
        </w:rPr>
        <w:t xml:space="preserve">2. </w:t>
      </w:r>
      <w:r w:rsidRPr="00B72099">
        <w:rPr>
          <w:rFonts w:ascii="TimesNewRomanPS-BoldItalicMT" w:hAnsi="TimesNewRomanPS-BoldItalicMT" w:cs="TimesNewRomanPS-BoldItalicMT"/>
          <w:b/>
          <w:bCs/>
          <w:i/>
          <w:iCs/>
          <w:color w:val="000000"/>
          <w:sz w:val="22"/>
          <w:szCs w:val="24"/>
        </w:rPr>
        <w:t xml:space="preserve">Strategically allocate resources. </w:t>
      </w:r>
    </w:p>
    <w:p w:rsidR="00914BF7" w:rsidRPr="00B72099" w:rsidRDefault="00914BF7" w:rsidP="00914BF7">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b/>
          <w:color w:val="000000"/>
          <w:sz w:val="22"/>
          <w:szCs w:val="24"/>
        </w:rPr>
        <w:t>3.</w:t>
      </w:r>
      <w:r w:rsidRPr="00B72099">
        <w:rPr>
          <w:rFonts w:ascii="TimesNewRomanPSMT" w:hAnsi="TimesNewRomanPSMT" w:cs="TimesNewRomanPSMT"/>
          <w:color w:val="000000"/>
          <w:sz w:val="22"/>
          <w:szCs w:val="24"/>
        </w:rPr>
        <w:t xml:space="preserve"> </w:t>
      </w:r>
      <w:r w:rsidRPr="00B72099">
        <w:rPr>
          <w:rFonts w:ascii="TimesNewRomanPS-BoldItalicMT" w:hAnsi="TimesNewRomanPS-BoldItalicMT" w:cs="TimesNewRomanPS-BoldItalicMT"/>
          <w:b/>
          <w:bCs/>
          <w:i/>
          <w:iCs/>
          <w:color w:val="000000"/>
          <w:sz w:val="22"/>
          <w:szCs w:val="24"/>
        </w:rPr>
        <w:t xml:space="preserve">End chronic homelessness. </w:t>
      </w:r>
    </w:p>
    <w:p w:rsidR="00914BF7" w:rsidRPr="00B72099" w:rsidRDefault="00914BF7" w:rsidP="00914BF7">
      <w:pPr>
        <w:autoSpaceDE w:val="0"/>
        <w:autoSpaceDN w:val="0"/>
        <w:adjustRightInd w:val="0"/>
        <w:rPr>
          <w:rFonts w:ascii="TimesNewRomanPS-BoldItalicMT" w:hAnsi="TimesNewRomanPS-BoldItalicMT" w:cs="TimesNewRomanPS-BoldItalicMT"/>
          <w:b/>
          <w:bCs/>
          <w:i/>
          <w:iCs/>
          <w:sz w:val="22"/>
          <w:szCs w:val="24"/>
        </w:rPr>
      </w:pPr>
      <w:r w:rsidRPr="00B72099">
        <w:rPr>
          <w:rFonts w:ascii="TimesNewRomanPS-BoldMT" w:hAnsi="TimesNewRomanPS-BoldMT" w:cs="TimesNewRomanPS-BoldMT"/>
          <w:b/>
          <w:bCs/>
          <w:sz w:val="22"/>
          <w:szCs w:val="24"/>
        </w:rPr>
        <w:t xml:space="preserve">4. </w:t>
      </w:r>
      <w:r w:rsidRPr="00B72099">
        <w:rPr>
          <w:rFonts w:ascii="TimesNewRomanPS-BoldItalicMT" w:hAnsi="TimesNewRomanPS-BoldItalicMT" w:cs="TimesNewRomanPS-BoldItalicMT"/>
          <w:b/>
          <w:bCs/>
          <w:i/>
          <w:iCs/>
          <w:sz w:val="22"/>
          <w:szCs w:val="24"/>
        </w:rPr>
        <w:t>End family homelessness.</w:t>
      </w:r>
    </w:p>
    <w:p w:rsidR="00914BF7" w:rsidRPr="00B72099" w:rsidRDefault="00914BF7" w:rsidP="00914BF7">
      <w:pPr>
        <w:autoSpaceDE w:val="0"/>
        <w:autoSpaceDN w:val="0"/>
        <w:adjustRightInd w:val="0"/>
        <w:rPr>
          <w:rFonts w:ascii="TimesNewRomanPS-BoldItalicMT" w:hAnsi="TimesNewRomanPS-BoldItalicMT" w:cs="TimesNewRomanPS-BoldItalicMT"/>
          <w:b/>
          <w:bCs/>
          <w:i/>
          <w:iCs/>
          <w:sz w:val="22"/>
          <w:szCs w:val="24"/>
        </w:rPr>
      </w:pPr>
      <w:r w:rsidRPr="00B72099">
        <w:rPr>
          <w:rFonts w:ascii="TimesNewRomanPS-BoldMT" w:hAnsi="TimesNewRomanPS-BoldMT" w:cs="TimesNewRomanPS-BoldMT"/>
          <w:b/>
          <w:bCs/>
          <w:sz w:val="22"/>
          <w:szCs w:val="24"/>
        </w:rPr>
        <w:t xml:space="preserve">5. </w:t>
      </w:r>
      <w:r w:rsidRPr="00B72099">
        <w:rPr>
          <w:rFonts w:ascii="TimesNewRomanPS-BoldItalicMT" w:hAnsi="TimesNewRomanPS-BoldItalicMT" w:cs="TimesNewRomanPS-BoldItalicMT"/>
          <w:b/>
          <w:bCs/>
          <w:i/>
          <w:iCs/>
          <w:sz w:val="22"/>
          <w:szCs w:val="24"/>
        </w:rPr>
        <w:t>End youth homelessness.</w:t>
      </w:r>
    </w:p>
    <w:p w:rsidR="00914BF7" w:rsidRPr="00B72099" w:rsidRDefault="00914BF7" w:rsidP="00914BF7">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6. </w:t>
      </w:r>
      <w:r w:rsidRPr="00B72099">
        <w:rPr>
          <w:rFonts w:ascii="TimesNewRomanPS-BoldItalicMT" w:hAnsi="TimesNewRomanPS-BoldItalicMT" w:cs="TimesNewRomanPS-BoldItalicMT"/>
          <w:b/>
          <w:bCs/>
          <w:i/>
          <w:iCs/>
          <w:sz w:val="22"/>
          <w:szCs w:val="24"/>
        </w:rPr>
        <w:t xml:space="preserve">End veteran homelessness. </w:t>
      </w:r>
    </w:p>
    <w:p w:rsidR="00914BF7" w:rsidRPr="00B72099" w:rsidRDefault="00914BF7" w:rsidP="00914BF7">
      <w:pPr>
        <w:autoSpaceDE w:val="0"/>
        <w:autoSpaceDN w:val="0"/>
        <w:adjustRightInd w:val="0"/>
        <w:rPr>
          <w:rFonts w:ascii="TimesNewRomanPSMT" w:hAnsi="TimesNewRomanPSMT" w:cs="TimesNewRomanPSMT"/>
          <w:sz w:val="22"/>
          <w:szCs w:val="24"/>
        </w:rPr>
      </w:pPr>
      <w:r w:rsidRPr="00B72099">
        <w:rPr>
          <w:rFonts w:ascii="TimesNewRomanPS-BoldMT" w:hAnsi="TimesNewRomanPS-BoldMT" w:cs="TimesNewRomanPS-BoldMT"/>
          <w:b/>
          <w:bCs/>
          <w:sz w:val="22"/>
          <w:szCs w:val="24"/>
        </w:rPr>
        <w:t xml:space="preserve">7. </w:t>
      </w:r>
      <w:r w:rsidRPr="00B72099">
        <w:rPr>
          <w:rFonts w:ascii="TimesNewRomanPS-BoldItalicMT" w:hAnsi="TimesNewRomanPS-BoldItalicMT" w:cs="TimesNewRomanPS-BoldItalicMT"/>
          <w:b/>
          <w:bCs/>
          <w:i/>
          <w:iCs/>
          <w:sz w:val="22"/>
          <w:szCs w:val="24"/>
        </w:rPr>
        <w:t xml:space="preserve">Use a Housing First Approach. </w:t>
      </w:r>
    </w:p>
    <w:p w:rsidR="00430A54" w:rsidRPr="009362A7" w:rsidRDefault="00430A54" w:rsidP="00914BF7">
      <w:pPr>
        <w:autoSpaceDE w:val="0"/>
        <w:autoSpaceDN w:val="0"/>
        <w:adjustRightInd w:val="0"/>
        <w:rPr>
          <w:rFonts w:ascii="TimesNewRomanPSMT" w:hAnsi="TimesNewRomanPSMT" w:cs="TimesNewRomanPSMT"/>
          <w:sz w:val="16"/>
          <w:szCs w:val="24"/>
        </w:rPr>
      </w:pPr>
    </w:p>
    <w:p w:rsidR="005E5D2C" w:rsidRPr="00B72099" w:rsidRDefault="005E5D2C" w:rsidP="00914BF7">
      <w:pPr>
        <w:autoSpaceDE w:val="0"/>
        <w:autoSpaceDN w:val="0"/>
        <w:adjustRightInd w:val="0"/>
        <w:rPr>
          <w:rFonts w:ascii="TimesNewRomanPSMT" w:hAnsi="TimesNewRomanPSMT" w:cs="TimesNewRomanPSMT"/>
          <w:sz w:val="22"/>
          <w:szCs w:val="24"/>
        </w:rPr>
      </w:pPr>
      <w:proofErr w:type="gramStart"/>
      <w:r w:rsidRPr="00B72099">
        <w:rPr>
          <w:rFonts w:ascii="TimesNewRomanPS-BoldMT" w:hAnsi="TimesNewRomanPS-BoldMT" w:cs="TimesNewRomanPS-BoldMT"/>
          <w:b/>
          <w:bCs/>
          <w:sz w:val="22"/>
          <w:szCs w:val="24"/>
        </w:rPr>
        <w:t>CoC Program Implementation</w:t>
      </w:r>
      <w:r w:rsidRPr="00B72099">
        <w:rPr>
          <w:rFonts w:ascii="TimesNewRomanPSMT" w:hAnsi="TimesNewRomanPSMT" w:cs="TimesNewRomanPSMT"/>
          <w:sz w:val="22"/>
          <w:szCs w:val="24"/>
        </w:rPr>
        <w:t>.</w:t>
      </w:r>
      <w:proofErr w:type="gramEnd"/>
      <w:r w:rsidRPr="00B72099">
        <w:rPr>
          <w:rFonts w:ascii="TimesNewRomanPSMT" w:hAnsi="TimesNewRomanPSMT" w:cs="TimesNewRomanPSMT"/>
          <w:sz w:val="22"/>
          <w:szCs w:val="24"/>
        </w:rPr>
        <w:t xml:space="preserve"> </w:t>
      </w:r>
    </w:p>
    <w:p w:rsidR="001C5CDE" w:rsidRPr="00B72099" w:rsidRDefault="001C5CDE" w:rsidP="001C5CDE">
      <w:pPr>
        <w:autoSpaceDE w:val="0"/>
        <w:autoSpaceDN w:val="0"/>
        <w:adjustRightInd w:val="0"/>
        <w:rPr>
          <w:rFonts w:ascii="TimesNewRomanPSMT" w:hAnsi="TimesNewRomanPSMT" w:cs="TimesNewRomanPSMT"/>
          <w:sz w:val="22"/>
          <w:szCs w:val="24"/>
        </w:rPr>
      </w:pP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submit requests for new projects through reallocation or the permanent housing bonus.</w:t>
      </w:r>
    </w:p>
    <w:p w:rsidR="001C5CDE" w:rsidRPr="00B72099" w:rsidRDefault="001C5CDE" w:rsidP="001C5CDE">
      <w:pPr>
        <w:autoSpaceDE w:val="0"/>
        <w:autoSpaceDN w:val="0"/>
        <w:adjustRightInd w:val="0"/>
        <w:rPr>
          <w:rFonts w:ascii="TimesNewRomanPSMT" w:hAnsi="TimesNewRomanPSMT" w:cs="TimesNewRomanPSMT"/>
          <w:sz w:val="22"/>
          <w:szCs w:val="24"/>
        </w:rPr>
      </w:pP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cannot receive grants for new projects, other than through reallocation, unless the CoC</w:t>
      </w:r>
    </w:p>
    <w:p w:rsidR="001C5CDE" w:rsidRPr="00B72099" w:rsidRDefault="001C5CDE" w:rsidP="001C5CDE">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competitively</w:t>
      </w:r>
      <w:proofErr w:type="gramEnd"/>
      <w:r w:rsidRPr="00B72099">
        <w:rPr>
          <w:rFonts w:ascii="TimesNewRomanPSMT" w:hAnsi="TimesNewRomanPSMT" w:cs="TimesNewRomanPSMT"/>
          <w:sz w:val="22"/>
          <w:szCs w:val="24"/>
        </w:rPr>
        <w:t xml:space="preserve"> ranks projects based on how they improve system performance;</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 xml:space="preserve">HUD must prioritize funding for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that have demonstrated the ability to reallocate resources</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to higher performing projects.</w:t>
      </w:r>
    </w:p>
    <w:p w:rsidR="001C5CDE" w:rsidRPr="009362A7" w:rsidRDefault="001C5CDE" w:rsidP="001C5CDE">
      <w:pPr>
        <w:autoSpaceDE w:val="0"/>
        <w:autoSpaceDN w:val="0"/>
        <w:adjustRightInd w:val="0"/>
        <w:rPr>
          <w:rFonts w:ascii="TimesNewRomanPSMT" w:hAnsi="TimesNewRomanPSMT" w:cs="TimesNewRomanPSMT"/>
          <w:sz w:val="16"/>
          <w:szCs w:val="24"/>
        </w:rPr>
      </w:pPr>
    </w:p>
    <w:p w:rsidR="001C5CDE" w:rsidRPr="00B72099" w:rsidRDefault="001C5CDE" w:rsidP="001C5CDE">
      <w:pPr>
        <w:autoSpaceDE w:val="0"/>
        <w:autoSpaceDN w:val="0"/>
        <w:adjustRightInd w:val="0"/>
        <w:rPr>
          <w:rFonts w:ascii="TimesNewRomanPSMT" w:hAnsi="TimesNewRomanPSMT" w:cs="TimesNewRomanPSMT"/>
          <w:b/>
          <w:sz w:val="22"/>
          <w:szCs w:val="24"/>
        </w:rPr>
      </w:pPr>
      <w:r w:rsidRPr="00B72099">
        <w:rPr>
          <w:rFonts w:ascii="TimesNewRomanPSMT" w:hAnsi="TimesNewRomanPSMT" w:cs="TimesNewRomanPSMT"/>
          <w:b/>
          <w:sz w:val="22"/>
          <w:szCs w:val="24"/>
        </w:rPr>
        <w:t xml:space="preserve">Through the reallocation process </w:t>
      </w:r>
      <w:proofErr w:type="spellStart"/>
      <w:r w:rsidRPr="00B72099">
        <w:rPr>
          <w:rFonts w:ascii="TimesNewRomanPSMT" w:hAnsi="TimesNewRomanPSMT" w:cs="TimesNewRomanPSMT"/>
          <w:b/>
          <w:sz w:val="22"/>
          <w:szCs w:val="24"/>
        </w:rPr>
        <w:t>CoCs</w:t>
      </w:r>
      <w:proofErr w:type="spellEnd"/>
      <w:r w:rsidRPr="00B72099">
        <w:rPr>
          <w:rFonts w:ascii="TimesNewRomanPSMT" w:hAnsi="TimesNewRomanPSMT" w:cs="TimesNewRomanPSMT"/>
          <w:b/>
          <w:sz w:val="22"/>
          <w:szCs w:val="24"/>
        </w:rPr>
        <w:t xml:space="preserve"> may create only the following types of new projects.</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a.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new permanent supportive housing projects where all beds will be dedicated</w:t>
      </w:r>
    </w:p>
    <w:p w:rsidR="001C5CDE" w:rsidRPr="00B72099" w:rsidRDefault="001C5CDE" w:rsidP="001C5CDE">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for</w:t>
      </w:r>
      <w:proofErr w:type="gramEnd"/>
      <w:r w:rsidRPr="00B72099">
        <w:rPr>
          <w:rFonts w:ascii="TimesNewRomanPSMT" w:hAnsi="TimesNewRomanPSMT" w:cs="TimesNewRomanPSMT"/>
          <w:sz w:val="22"/>
          <w:szCs w:val="24"/>
        </w:rPr>
        <w:t xml:space="preserve"> use by chronically homeless individuals and families, as defined in 24 CFR 578.3.</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b.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new rapid rehousing projects </w:t>
      </w:r>
      <w:r w:rsidR="00685445">
        <w:rPr>
          <w:rFonts w:ascii="TimesNewRomanPSMT" w:hAnsi="TimesNewRomanPSMT" w:cs="TimesNewRomanPSMT"/>
          <w:sz w:val="22"/>
          <w:szCs w:val="24"/>
        </w:rPr>
        <w:t>to serve homeless individuals &amp;</w:t>
      </w:r>
      <w:r w:rsidRPr="00B72099">
        <w:rPr>
          <w:rFonts w:ascii="TimesNewRomanPSMT" w:hAnsi="TimesNewRomanPSMT" w:cs="TimesNewRomanPSMT"/>
          <w:sz w:val="22"/>
          <w:szCs w:val="24"/>
        </w:rPr>
        <w:t xml:space="preserve"> families</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coming directly from the streets or emergency shelters, and include persons fleeing domestic</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violence situations and other persons meeting the criteria of paragraph (4) of the definition of</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homelessness.</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c.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a new Supportive Services Only project for a centralized or</w:t>
      </w:r>
      <w:r w:rsidR="00685445">
        <w:rPr>
          <w:rFonts w:ascii="TimesNewRomanPSMT" w:hAnsi="TimesNewRomanPSMT" w:cs="TimesNewRomanPSMT"/>
          <w:sz w:val="22"/>
          <w:szCs w:val="24"/>
        </w:rPr>
        <w:t xml:space="preserve"> coordinated assessment</w:t>
      </w:r>
      <w:r w:rsidRPr="00B72099">
        <w:rPr>
          <w:rFonts w:ascii="TimesNewRomanPSMT" w:hAnsi="TimesNewRomanPSMT" w:cs="TimesNewRomanPSMT"/>
          <w:sz w:val="22"/>
          <w:szCs w:val="24"/>
        </w:rPr>
        <w:t>.</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d.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a new dedicated Homeless Management Information System (HMIS) project</w:t>
      </w:r>
    </w:p>
    <w:p w:rsidR="00685445" w:rsidRPr="00B72099" w:rsidRDefault="001C5CDE" w:rsidP="00685445">
      <w:pPr>
        <w:autoSpaceDE w:val="0"/>
        <w:autoSpaceDN w:val="0"/>
        <w:adjustRightInd w:val="0"/>
        <w:rPr>
          <w:rFonts w:ascii="TimesNewRomanPS-ItalicMT" w:hAnsi="TimesNewRomanPS-ItalicMT" w:cs="TimesNewRomanPS-ItalicMT"/>
          <w:i/>
          <w:iCs/>
          <w:sz w:val="22"/>
          <w:szCs w:val="24"/>
        </w:rPr>
      </w:pPr>
      <w:proofErr w:type="gramStart"/>
      <w:r w:rsidRPr="00B72099">
        <w:rPr>
          <w:rFonts w:ascii="TimesNewRomanPSMT" w:hAnsi="TimesNewRomanPSMT" w:cs="TimesNewRomanPSMT"/>
          <w:sz w:val="22"/>
          <w:szCs w:val="24"/>
        </w:rPr>
        <w:t>for</w:t>
      </w:r>
      <w:proofErr w:type="gramEnd"/>
      <w:r w:rsidRPr="00B72099">
        <w:rPr>
          <w:rFonts w:ascii="TimesNewRomanPSMT" w:hAnsi="TimesNewRomanPSMT" w:cs="TimesNewRomanPSMT"/>
          <w:sz w:val="22"/>
          <w:szCs w:val="24"/>
        </w:rPr>
        <w:t xml:space="preserve"> the costs at 24 CFR 578.37(a)(2) that can only b</w:t>
      </w:r>
      <w:r w:rsidR="00685445">
        <w:rPr>
          <w:rFonts w:ascii="TimesNewRomanPSMT" w:hAnsi="TimesNewRomanPSMT" w:cs="TimesNewRomanPSMT"/>
          <w:sz w:val="22"/>
          <w:szCs w:val="24"/>
        </w:rPr>
        <w:t>e carried out by the HMIS Lead.</w:t>
      </w:r>
    </w:p>
    <w:p w:rsidR="001C5CDE" w:rsidRPr="009362A7" w:rsidRDefault="001C5CDE" w:rsidP="001C5CDE">
      <w:pPr>
        <w:autoSpaceDE w:val="0"/>
        <w:autoSpaceDN w:val="0"/>
        <w:adjustRightInd w:val="0"/>
        <w:rPr>
          <w:rFonts w:ascii="TimesNewRomanPS-ItalicMT" w:hAnsi="TimesNewRomanPS-ItalicMT" w:cs="TimesNewRomanPS-ItalicMT"/>
          <w:i/>
          <w:iCs/>
          <w:sz w:val="16"/>
          <w:szCs w:val="24"/>
        </w:rPr>
      </w:pPr>
    </w:p>
    <w:p w:rsidR="001C5CDE" w:rsidRPr="00B72099" w:rsidRDefault="001C5CDE" w:rsidP="001C5CDE">
      <w:pPr>
        <w:autoSpaceDE w:val="0"/>
        <w:autoSpaceDN w:val="0"/>
        <w:adjustRightInd w:val="0"/>
        <w:rPr>
          <w:rFonts w:ascii="TimesNewRomanPSMT" w:hAnsi="TimesNewRomanPSMT" w:cs="TimesNewRomanPSMT"/>
          <w:b/>
          <w:sz w:val="22"/>
          <w:szCs w:val="24"/>
        </w:rPr>
      </w:pPr>
      <w:proofErr w:type="spellStart"/>
      <w:r w:rsidRPr="00B72099">
        <w:rPr>
          <w:rFonts w:ascii="TimesNewRomanPSMT" w:hAnsi="TimesNewRomanPSMT" w:cs="TimesNewRomanPSMT"/>
          <w:b/>
          <w:sz w:val="22"/>
          <w:szCs w:val="24"/>
        </w:rPr>
        <w:t>CoCs</w:t>
      </w:r>
      <w:proofErr w:type="spellEnd"/>
      <w:r w:rsidRPr="00B72099">
        <w:rPr>
          <w:rFonts w:ascii="TimesNewRomanPSMT" w:hAnsi="TimesNewRomanPSMT" w:cs="TimesNewRomanPSMT"/>
          <w:b/>
          <w:sz w:val="22"/>
          <w:szCs w:val="24"/>
        </w:rPr>
        <w:t xml:space="preserve"> may create new projects through the permanent housing bonus </w:t>
      </w:r>
      <w:r w:rsidR="00685445">
        <w:rPr>
          <w:rFonts w:ascii="TimesNewRomanPSMT" w:hAnsi="TimesNewRomanPSMT" w:cs="TimesNewRomanPSMT"/>
          <w:b/>
          <w:sz w:val="22"/>
          <w:szCs w:val="24"/>
        </w:rPr>
        <w:t>for the following</w:t>
      </w:r>
      <w:r w:rsidRPr="00B72099">
        <w:rPr>
          <w:rFonts w:ascii="TimesNewRomanPSMT" w:hAnsi="TimesNewRomanPSMT" w:cs="TimesNewRomanPSMT"/>
          <w:b/>
          <w:sz w:val="22"/>
          <w:szCs w:val="24"/>
        </w:rPr>
        <w:t xml:space="preserve"> new projects:</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a.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new permanent supportive housing projects that will serve 100 percent</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chronically homeless individuals and families, and</w:t>
      </w:r>
    </w:p>
    <w:p w:rsidR="001C5CDE" w:rsidRPr="00B72099" w:rsidRDefault="001C5CDE" w:rsidP="001C5CDE">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b.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may create new rapid rehousing projects that will serve homeless individuals and families</w:t>
      </w:r>
      <w:r w:rsidR="00685445">
        <w:rPr>
          <w:rFonts w:ascii="TimesNewRomanPSMT" w:hAnsi="TimesNewRomanPSMT" w:cs="TimesNewRomanPSMT"/>
          <w:sz w:val="22"/>
          <w:szCs w:val="24"/>
        </w:rPr>
        <w:t xml:space="preserve"> coming </w:t>
      </w:r>
      <w:r w:rsidRPr="00B72099">
        <w:rPr>
          <w:rFonts w:ascii="TimesNewRomanPSMT" w:hAnsi="TimesNewRomanPSMT" w:cs="TimesNewRomanPSMT"/>
          <w:sz w:val="22"/>
          <w:szCs w:val="24"/>
        </w:rPr>
        <w:t>directly from the streets or emergency shelters, and include persons fleeing domestic</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violence situations and other persons meeting the criteria of paragraph (4) of the definition of</w:t>
      </w:r>
      <w:r w:rsidR="00685445">
        <w:rPr>
          <w:rFonts w:ascii="TimesNewRomanPSMT" w:hAnsi="TimesNewRomanPSMT" w:cs="TimesNewRomanPSMT"/>
          <w:sz w:val="22"/>
          <w:szCs w:val="24"/>
        </w:rPr>
        <w:t xml:space="preserve"> </w:t>
      </w:r>
      <w:r w:rsidRPr="00B72099">
        <w:rPr>
          <w:rFonts w:ascii="TimesNewRomanPSMT" w:hAnsi="TimesNewRomanPSMT" w:cs="TimesNewRomanPSMT"/>
          <w:sz w:val="22"/>
          <w:szCs w:val="24"/>
        </w:rPr>
        <w:t>homelessness.</w:t>
      </w:r>
    </w:p>
    <w:p w:rsidR="001C5CDE" w:rsidRPr="009362A7" w:rsidRDefault="001C5CDE" w:rsidP="001C5CDE">
      <w:pPr>
        <w:autoSpaceDE w:val="0"/>
        <w:autoSpaceDN w:val="0"/>
        <w:adjustRightInd w:val="0"/>
        <w:rPr>
          <w:rFonts w:ascii="TimesNewRomanPSMT" w:hAnsi="TimesNewRomanPSMT" w:cs="TimesNewRomanPSMT"/>
          <w:sz w:val="16"/>
          <w:szCs w:val="24"/>
        </w:rPr>
      </w:pPr>
    </w:p>
    <w:p w:rsidR="00AE16D7" w:rsidRPr="00B72099" w:rsidRDefault="00AE16D7" w:rsidP="00AE16D7">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b/>
          <w:sz w:val="22"/>
          <w:szCs w:val="24"/>
        </w:rPr>
        <w:t>Eligible renewal projects requesting rental assistance</w:t>
      </w:r>
      <w:r w:rsidRPr="00B72099">
        <w:rPr>
          <w:rFonts w:ascii="TimesNewRomanPSMT" w:hAnsi="TimesNewRomanPSMT" w:cs="TimesNewRomanPSMT"/>
          <w:sz w:val="22"/>
          <w:szCs w:val="24"/>
        </w:rPr>
        <w:t xml:space="preserve"> are permitted to request a per-unit amount less than the Fair Market Rent (FMR), based on the actual rent costs per unit. Project applications for rental assistance cannot request more than 100 percent of the published FMR. </w:t>
      </w:r>
    </w:p>
    <w:p w:rsidR="00685445" w:rsidRPr="009362A7" w:rsidRDefault="00685445" w:rsidP="00AE16D7">
      <w:pPr>
        <w:autoSpaceDE w:val="0"/>
        <w:autoSpaceDN w:val="0"/>
        <w:adjustRightInd w:val="0"/>
        <w:rPr>
          <w:rFonts w:ascii="TimesNewRomanPSMT" w:hAnsi="TimesNewRomanPSMT" w:cs="TimesNewRomanPSMT"/>
          <w:b/>
          <w:sz w:val="16"/>
          <w:szCs w:val="24"/>
        </w:rPr>
      </w:pPr>
    </w:p>
    <w:p w:rsidR="00AE16D7" w:rsidRPr="00B72099" w:rsidRDefault="00AE16D7" w:rsidP="00AE16D7">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b/>
          <w:sz w:val="22"/>
          <w:szCs w:val="24"/>
        </w:rPr>
        <w:t>New project applications</w:t>
      </w:r>
      <w:r w:rsidRPr="00B72099">
        <w:rPr>
          <w:rFonts w:ascii="TimesNewRomanPSMT" w:hAnsi="TimesNewRomanPSMT" w:cs="TimesNewRomanPSMT"/>
          <w:sz w:val="22"/>
          <w:szCs w:val="24"/>
        </w:rPr>
        <w:t xml:space="preserve"> must adhere to 24 CFR 578.51(f) and must request the fu</w:t>
      </w:r>
      <w:r w:rsidR="009362A7">
        <w:rPr>
          <w:rFonts w:ascii="TimesNewRomanPSMT" w:hAnsi="TimesNewRomanPSMT" w:cs="TimesNewRomanPSMT"/>
          <w:sz w:val="22"/>
          <w:szCs w:val="24"/>
        </w:rPr>
        <w:t xml:space="preserve">ll FMR amount per unit. See Section VIII.B. </w:t>
      </w:r>
      <w:proofErr w:type="gramStart"/>
      <w:r w:rsidR="009362A7">
        <w:rPr>
          <w:rFonts w:ascii="TimesNewRomanPSMT" w:hAnsi="TimesNewRomanPSMT" w:cs="TimesNewRomanPSMT"/>
          <w:sz w:val="22"/>
          <w:szCs w:val="24"/>
        </w:rPr>
        <w:t>of</w:t>
      </w:r>
      <w:proofErr w:type="gramEnd"/>
      <w:r w:rsidR="009362A7">
        <w:rPr>
          <w:rFonts w:ascii="TimesNewRomanPSMT" w:hAnsi="TimesNewRomanPSMT" w:cs="TimesNewRomanPSMT"/>
          <w:sz w:val="22"/>
          <w:szCs w:val="24"/>
        </w:rPr>
        <w:t xml:space="preserve"> the NOFA</w:t>
      </w:r>
      <w:r w:rsidRPr="00B72099">
        <w:rPr>
          <w:rFonts w:ascii="TimesNewRomanPSMT" w:hAnsi="TimesNewRomanPSMT" w:cs="TimesNewRomanPSMT"/>
          <w:sz w:val="22"/>
          <w:szCs w:val="24"/>
        </w:rPr>
        <w:t xml:space="preserve"> regarding FMR adjustments </w:t>
      </w:r>
      <w:r w:rsidR="009362A7">
        <w:rPr>
          <w:rFonts w:ascii="TimesNewRomanPSMT" w:hAnsi="TimesNewRomanPSMT" w:cs="TimesNewRomanPSMT"/>
          <w:sz w:val="22"/>
          <w:szCs w:val="24"/>
        </w:rPr>
        <w:t>for projects receiving</w:t>
      </w:r>
      <w:r w:rsidRPr="00B72099">
        <w:rPr>
          <w:rFonts w:ascii="TimesNewRomanPSMT" w:hAnsi="TimesNewRomanPSMT" w:cs="TimesNewRomanPSMT"/>
          <w:sz w:val="22"/>
          <w:szCs w:val="24"/>
        </w:rPr>
        <w:t xml:space="preserve"> rental assistance.</w:t>
      </w:r>
    </w:p>
    <w:p w:rsidR="00AE16D7" w:rsidRPr="009362A7" w:rsidRDefault="00AE16D7" w:rsidP="00AE16D7">
      <w:pPr>
        <w:autoSpaceDE w:val="0"/>
        <w:autoSpaceDN w:val="0"/>
        <w:adjustRightInd w:val="0"/>
        <w:rPr>
          <w:rFonts w:ascii="TimesNewRomanPSMT" w:hAnsi="TimesNewRomanPSMT" w:cs="TimesNewRomanPSMT"/>
          <w:sz w:val="16"/>
          <w:szCs w:val="24"/>
        </w:rPr>
      </w:pPr>
    </w:p>
    <w:p w:rsidR="00AE16D7" w:rsidRPr="00B72099" w:rsidRDefault="00AE16D7" w:rsidP="00AE16D7">
      <w:pPr>
        <w:autoSpaceDE w:val="0"/>
        <w:autoSpaceDN w:val="0"/>
        <w:adjustRightInd w:val="0"/>
        <w:rPr>
          <w:rFonts w:ascii="TimesNewRomanPSMT" w:hAnsi="TimesNewRomanPSMT" w:cs="TimesNewRomanPSMT"/>
          <w:b/>
          <w:sz w:val="22"/>
          <w:szCs w:val="24"/>
        </w:rPr>
      </w:pPr>
      <w:proofErr w:type="spellStart"/>
      <w:r w:rsidRPr="00B72099">
        <w:rPr>
          <w:rFonts w:ascii="TimesNewRomanPSMT" w:hAnsi="TimesNewRomanPSMT" w:cs="TimesNewRomanPSMT"/>
          <w:b/>
          <w:sz w:val="22"/>
          <w:szCs w:val="24"/>
        </w:rPr>
        <w:t>CoCs</w:t>
      </w:r>
      <w:proofErr w:type="spellEnd"/>
      <w:r w:rsidRPr="00B72099">
        <w:rPr>
          <w:rFonts w:ascii="TimesNewRomanPSMT" w:hAnsi="TimesNewRomanPSMT" w:cs="TimesNewRomanPSMT"/>
          <w:b/>
          <w:sz w:val="22"/>
          <w:szCs w:val="24"/>
        </w:rPr>
        <w:t xml:space="preserve"> will be evaluated on the extent to which they provide housing for chronically homeless</w:t>
      </w:r>
    </w:p>
    <w:p w:rsidR="005E5D2C" w:rsidRPr="00B72099" w:rsidRDefault="00AE16D7" w:rsidP="00AE16D7">
      <w:pPr>
        <w:autoSpaceDE w:val="0"/>
        <w:autoSpaceDN w:val="0"/>
        <w:adjustRightInd w:val="0"/>
        <w:rPr>
          <w:rFonts w:ascii="TimesNewRomanPSMT" w:hAnsi="TimesNewRomanPSMT" w:cs="TimesNewRomanPSMT"/>
          <w:b/>
          <w:sz w:val="22"/>
          <w:szCs w:val="24"/>
        </w:rPr>
      </w:pPr>
      <w:proofErr w:type="gramStart"/>
      <w:r w:rsidRPr="00B72099">
        <w:rPr>
          <w:rFonts w:ascii="TimesNewRomanPSMT" w:hAnsi="TimesNewRomanPSMT" w:cs="TimesNewRomanPSMT"/>
          <w:b/>
          <w:sz w:val="22"/>
          <w:szCs w:val="24"/>
        </w:rPr>
        <w:t>individuals</w:t>
      </w:r>
      <w:proofErr w:type="gramEnd"/>
      <w:r w:rsidRPr="00B72099">
        <w:rPr>
          <w:rFonts w:ascii="TimesNewRomanPSMT" w:hAnsi="TimesNewRomanPSMT" w:cs="TimesNewRomanPSMT"/>
          <w:b/>
          <w:sz w:val="22"/>
          <w:szCs w:val="24"/>
        </w:rPr>
        <w:t xml:space="preserve"> &amp; families in all CoC funded permanent supportive housing – not just those units that are dedicated to this population. </w:t>
      </w:r>
      <w:proofErr w:type="spellStart"/>
      <w:r w:rsidRPr="00B72099">
        <w:rPr>
          <w:rFonts w:ascii="TimesNewRomanPSMT" w:hAnsi="TimesNewRomanPSMT" w:cs="TimesNewRomanPSMT"/>
          <w:b/>
          <w:sz w:val="22"/>
          <w:szCs w:val="24"/>
        </w:rPr>
        <w:t>CoCs</w:t>
      </w:r>
      <w:proofErr w:type="spellEnd"/>
      <w:r w:rsidRPr="00B72099">
        <w:rPr>
          <w:rFonts w:ascii="TimesNewRomanPSMT" w:hAnsi="TimesNewRomanPSMT" w:cs="TimesNewRomanPSMT"/>
          <w:b/>
          <w:sz w:val="22"/>
          <w:szCs w:val="24"/>
        </w:rPr>
        <w:t xml:space="preserve"> should ensure chronically homeless individuals and families are placed in permanent housing as units become available through turnover.</w:t>
      </w:r>
    </w:p>
    <w:p w:rsidR="00AE16D7" w:rsidRPr="00B72099" w:rsidRDefault="00AE16D7" w:rsidP="00AE16D7">
      <w:pPr>
        <w:autoSpaceDE w:val="0"/>
        <w:autoSpaceDN w:val="0"/>
        <w:adjustRightInd w:val="0"/>
        <w:rPr>
          <w:rFonts w:ascii="TimesNewRomanPSMT" w:hAnsi="TimesNewRomanPSMT" w:cs="TimesNewRomanPSMT"/>
          <w:b/>
          <w:sz w:val="22"/>
          <w:szCs w:val="24"/>
        </w:rPr>
      </w:pPr>
    </w:p>
    <w:p w:rsidR="000A4205" w:rsidRPr="00B72099" w:rsidRDefault="00AE16D7" w:rsidP="00AE16D7">
      <w:pPr>
        <w:autoSpaceDE w:val="0"/>
        <w:autoSpaceDN w:val="0"/>
        <w:adjustRightInd w:val="0"/>
        <w:rPr>
          <w:rFonts w:ascii="TimesNewRomanPSMT" w:hAnsi="TimesNewRomanPSMT" w:cs="TimesNewRomanPSMT"/>
          <w:b/>
          <w:sz w:val="22"/>
          <w:szCs w:val="24"/>
        </w:rPr>
      </w:pPr>
      <w:proofErr w:type="spellStart"/>
      <w:r w:rsidRPr="00B72099">
        <w:rPr>
          <w:rFonts w:ascii="TimesNewRomanPSMT" w:hAnsi="TimesNewRomanPSMT" w:cs="TimesNewRomanPSMT"/>
          <w:b/>
          <w:sz w:val="22"/>
          <w:szCs w:val="24"/>
        </w:rPr>
        <w:lastRenderedPageBreak/>
        <w:t>CoCs</w:t>
      </w:r>
      <w:proofErr w:type="spellEnd"/>
      <w:r w:rsidRPr="00B72099">
        <w:rPr>
          <w:rFonts w:ascii="TimesNewRomanPSMT" w:hAnsi="TimesNewRomanPSMT" w:cs="TimesNewRomanPSMT"/>
          <w:b/>
          <w:sz w:val="22"/>
          <w:szCs w:val="24"/>
        </w:rPr>
        <w:t xml:space="preserve"> may request</w:t>
      </w:r>
      <w:r w:rsidR="000A4205" w:rsidRPr="00B72099">
        <w:rPr>
          <w:rFonts w:ascii="TimesNewRomanPSMT" w:hAnsi="TimesNewRomanPSMT" w:cs="TimesNewRomanPSMT"/>
          <w:b/>
          <w:sz w:val="22"/>
          <w:szCs w:val="24"/>
        </w:rPr>
        <w:t xml:space="preserve"> </w:t>
      </w:r>
      <w:r w:rsidR="009362A7">
        <w:rPr>
          <w:rFonts w:ascii="TimesNewRomanPSMT" w:hAnsi="TimesNewRomanPSMT" w:cs="TimesNewRomanPSMT"/>
          <w:b/>
          <w:sz w:val="22"/>
          <w:szCs w:val="24"/>
        </w:rPr>
        <w:t xml:space="preserve">that up to 10% </w:t>
      </w:r>
      <w:r w:rsidRPr="00B72099">
        <w:rPr>
          <w:rFonts w:ascii="TimesNewRomanPSMT" w:hAnsi="TimesNewRomanPSMT" w:cs="TimesNewRomanPSMT"/>
          <w:b/>
          <w:sz w:val="22"/>
          <w:szCs w:val="24"/>
        </w:rPr>
        <w:t>of funding for each fiscal year awarded under this NOFA be approved to serve homeless hou</w:t>
      </w:r>
      <w:r w:rsidR="009362A7">
        <w:rPr>
          <w:rFonts w:ascii="TimesNewRomanPSMT" w:hAnsi="TimesNewRomanPSMT" w:cs="TimesNewRomanPSMT"/>
          <w:b/>
          <w:sz w:val="22"/>
          <w:szCs w:val="24"/>
        </w:rPr>
        <w:t>seholds with children &amp;</w:t>
      </w:r>
      <w:r w:rsidRPr="00B72099">
        <w:rPr>
          <w:rFonts w:ascii="TimesNewRomanPSMT" w:hAnsi="TimesNewRomanPSMT" w:cs="TimesNewRomanPSMT"/>
          <w:b/>
          <w:sz w:val="22"/>
          <w:szCs w:val="24"/>
        </w:rPr>
        <w:t xml:space="preserve"> youth defined as homeless under other Federal statutes</w:t>
      </w:r>
      <w:r w:rsidRPr="00B72099">
        <w:rPr>
          <w:rFonts w:ascii="TimesNewRomanPSMT" w:hAnsi="TimesNewRomanPSMT" w:cs="TimesNewRomanPSMT"/>
          <w:sz w:val="22"/>
          <w:szCs w:val="24"/>
        </w:rPr>
        <w:t xml:space="preserve"> who are unstably housed (paragraph 3 of the definition</w:t>
      </w:r>
      <w:r w:rsidRPr="00B72099">
        <w:rPr>
          <w:rFonts w:ascii="TimesNewRomanPSMT" w:hAnsi="TimesNewRomanPSMT" w:cs="TimesNewRomanPSMT"/>
          <w:b/>
          <w:sz w:val="22"/>
          <w:szCs w:val="24"/>
        </w:rPr>
        <w:t xml:space="preserve"> </w:t>
      </w:r>
      <w:r w:rsidRPr="00B72099">
        <w:rPr>
          <w:rFonts w:ascii="TimesNewRomanPSMT" w:hAnsi="TimesNewRomanPSMT" w:cs="TimesNewRomanPSMT"/>
          <w:sz w:val="22"/>
          <w:szCs w:val="24"/>
        </w:rPr>
        <w:t>of homeless found at 24 CFR 578.3</w:t>
      </w:r>
      <w:r w:rsidR="000A4205" w:rsidRPr="00B72099">
        <w:rPr>
          <w:rFonts w:ascii="TimesNewRomanPSMT" w:hAnsi="TimesNewRomanPSMT" w:cs="TimesNewRomanPSMT"/>
          <w:sz w:val="22"/>
          <w:szCs w:val="24"/>
        </w:rPr>
        <w:t xml:space="preserve">). Approved </w:t>
      </w:r>
      <w:proofErr w:type="spellStart"/>
      <w:r w:rsidR="000A4205"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must</w:t>
      </w:r>
      <w:r w:rsidRPr="00B72099">
        <w:rPr>
          <w:rFonts w:ascii="TimesNewRomanPSMT" w:hAnsi="TimesNewRomanPSMT" w:cs="TimesNewRomanPSMT"/>
          <w:b/>
          <w:sz w:val="22"/>
          <w:szCs w:val="24"/>
        </w:rPr>
        <w:t xml:space="preserve"> </w:t>
      </w:r>
      <w:r w:rsidRPr="00B72099">
        <w:rPr>
          <w:rFonts w:ascii="TimesNewRomanPSMT" w:hAnsi="TimesNewRomanPSMT" w:cs="TimesNewRomanPSMT"/>
          <w:sz w:val="22"/>
          <w:szCs w:val="24"/>
        </w:rPr>
        <w:t>determine which project(s) will be permitted to use some or all of their funding for this purpose. The</w:t>
      </w:r>
      <w:r w:rsidRPr="00B72099">
        <w:rPr>
          <w:rFonts w:ascii="TimesNewRomanPSMT" w:hAnsi="TimesNewRomanPSMT" w:cs="TimesNewRomanPSMT"/>
          <w:b/>
          <w:sz w:val="22"/>
          <w:szCs w:val="24"/>
        </w:rPr>
        <w:t xml:space="preserve"> </w:t>
      </w:r>
      <w:r w:rsidR="000A4205" w:rsidRPr="00B72099">
        <w:rPr>
          <w:rFonts w:ascii="TimesNewRomanPSMT" w:hAnsi="TimesNewRomanPSMT" w:cs="TimesNewRomanPSMT"/>
          <w:sz w:val="22"/>
          <w:szCs w:val="24"/>
        </w:rPr>
        <w:t>only eligible project types</w:t>
      </w:r>
      <w:r w:rsidRPr="00B72099">
        <w:rPr>
          <w:rFonts w:ascii="TimesNewRomanPSMT" w:hAnsi="TimesNewRomanPSMT" w:cs="TimesNewRomanPSMT"/>
          <w:sz w:val="22"/>
          <w:szCs w:val="24"/>
        </w:rPr>
        <w:t xml:space="preserve"> are Transitional</w:t>
      </w:r>
      <w:r w:rsidRPr="00B72099">
        <w:rPr>
          <w:rFonts w:ascii="TimesNewRomanPSMT" w:hAnsi="TimesNewRomanPSMT" w:cs="TimesNewRomanPSMT"/>
          <w:b/>
          <w:sz w:val="22"/>
          <w:szCs w:val="24"/>
        </w:rPr>
        <w:t xml:space="preserve"> </w:t>
      </w:r>
      <w:r w:rsidR="009362A7">
        <w:rPr>
          <w:rFonts w:ascii="TimesNewRomanPSMT" w:hAnsi="TimesNewRomanPSMT" w:cs="TimesNewRomanPSMT"/>
          <w:sz w:val="22"/>
          <w:szCs w:val="24"/>
        </w:rPr>
        <w:t>Housing &amp;</w:t>
      </w:r>
      <w:r w:rsidRPr="00B72099">
        <w:rPr>
          <w:rFonts w:ascii="TimesNewRomanPSMT" w:hAnsi="TimesNewRomanPSMT" w:cs="TimesNewRomanPSMT"/>
          <w:sz w:val="22"/>
          <w:szCs w:val="24"/>
        </w:rPr>
        <w:t xml:space="preserve"> Supportive Services Only.</w:t>
      </w:r>
      <w:r w:rsidR="000A4205" w:rsidRPr="00B72099">
        <w:rPr>
          <w:rFonts w:ascii="TimesNewRomanPSMT" w:hAnsi="TimesNewRomanPSMT" w:cs="TimesNewRomanPSMT"/>
          <w:b/>
          <w:sz w:val="22"/>
          <w:szCs w:val="24"/>
        </w:rPr>
        <w:t xml:space="preserve"> </w:t>
      </w:r>
      <w:proofErr w:type="spellStart"/>
      <w:r w:rsidRPr="00B72099">
        <w:rPr>
          <w:rFonts w:ascii="TimesNewRomanPSMT" w:hAnsi="TimesNewRomanPSMT" w:cs="TimesNewRomanPSMT"/>
          <w:sz w:val="22"/>
          <w:szCs w:val="24"/>
        </w:rPr>
        <w:t>CoCs</w:t>
      </w:r>
      <w:proofErr w:type="spellEnd"/>
      <w:r w:rsidRPr="00B72099">
        <w:rPr>
          <w:rFonts w:ascii="TimesNewRomanPSMT" w:hAnsi="TimesNewRomanPSMT" w:cs="TimesNewRomanPSMT"/>
          <w:sz w:val="22"/>
          <w:szCs w:val="24"/>
        </w:rPr>
        <w:t xml:space="preserve"> </w:t>
      </w:r>
      <w:r w:rsidR="000A4205" w:rsidRPr="00B72099">
        <w:rPr>
          <w:rFonts w:ascii="TimesNewRomanPSMT" w:hAnsi="TimesNewRomanPSMT" w:cs="TimesNewRomanPSMT"/>
          <w:sz w:val="22"/>
          <w:szCs w:val="24"/>
        </w:rPr>
        <w:t>must</w:t>
      </w:r>
      <w:r w:rsidRPr="00B72099">
        <w:rPr>
          <w:rFonts w:ascii="TimesNewRomanPSMT" w:hAnsi="TimesNewRomanPSMT" w:cs="TimesNewRomanPSMT"/>
          <w:sz w:val="22"/>
          <w:szCs w:val="24"/>
        </w:rPr>
        <w:t xml:space="preserve"> demonstrate that serving this population i</w:t>
      </w:r>
      <w:r w:rsidR="00104A72" w:rsidRPr="00B72099">
        <w:rPr>
          <w:rFonts w:ascii="TimesNewRomanPSMT" w:hAnsi="TimesNewRomanPSMT" w:cs="TimesNewRomanPSMT"/>
          <w:sz w:val="22"/>
          <w:szCs w:val="24"/>
        </w:rPr>
        <w:t>s of equal or greater priority …</w:t>
      </w:r>
      <w:r w:rsidRPr="00B72099">
        <w:rPr>
          <w:rFonts w:ascii="TimesNewRomanPSMT" w:hAnsi="TimesNewRomanPSMT" w:cs="TimesNewRomanPSMT"/>
          <w:sz w:val="22"/>
          <w:szCs w:val="24"/>
        </w:rPr>
        <w:t>than serving the homeless as define</w:t>
      </w:r>
      <w:r w:rsidR="009362A7">
        <w:rPr>
          <w:rFonts w:ascii="TimesNewRomanPSMT" w:hAnsi="TimesNewRomanPSMT" w:cs="TimesNewRomanPSMT"/>
          <w:sz w:val="22"/>
          <w:szCs w:val="24"/>
        </w:rPr>
        <w:t>d under paragraphs (1), (2), &amp;</w:t>
      </w:r>
      <w:r w:rsidRPr="00B72099">
        <w:rPr>
          <w:rFonts w:ascii="TimesNewRomanPSMT" w:hAnsi="TimesNewRomanPSMT" w:cs="TimesNewRomanPSMT"/>
          <w:sz w:val="22"/>
          <w:szCs w:val="24"/>
        </w:rPr>
        <w:t xml:space="preserve"> (4) </w:t>
      </w:r>
    </w:p>
    <w:p w:rsidR="000A4205" w:rsidRPr="009362A7" w:rsidRDefault="000A4205" w:rsidP="00AE16D7">
      <w:pPr>
        <w:autoSpaceDE w:val="0"/>
        <w:autoSpaceDN w:val="0"/>
        <w:adjustRightInd w:val="0"/>
        <w:rPr>
          <w:rFonts w:ascii="TimesNewRomanPSMT" w:hAnsi="TimesNewRomanPSMT" w:cs="TimesNewRomanPSMT"/>
          <w:sz w:val="16"/>
          <w:szCs w:val="24"/>
        </w:rPr>
      </w:pPr>
    </w:p>
    <w:p w:rsidR="00AE16D7" w:rsidRPr="00B72099" w:rsidRDefault="00AE16D7" w:rsidP="00AE16D7">
      <w:pPr>
        <w:autoSpaceDE w:val="0"/>
        <w:autoSpaceDN w:val="0"/>
        <w:adjustRightInd w:val="0"/>
        <w:rPr>
          <w:rFonts w:ascii="TimesNewRomanPSMT" w:hAnsi="TimesNewRomanPSMT" w:cs="TimesNewRomanPSMT"/>
          <w:sz w:val="22"/>
          <w:szCs w:val="24"/>
        </w:rPr>
      </w:pPr>
      <w:r w:rsidRPr="009362A7">
        <w:rPr>
          <w:rFonts w:ascii="TimesNewRomanPSMT" w:hAnsi="TimesNewRomanPSMT" w:cs="TimesNewRomanPSMT"/>
          <w:b/>
          <w:sz w:val="22"/>
          <w:szCs w:val="24"/>
        </w:rPr>
        <w:t>HUD will allow new reallocated projects to request funding for 1 year</w:t>
      </w:r>
      <w:r w:rsidRPr="00B72099">
        <w:rPr>
          <w:rFonts w:ascii="TimesNewRomanPSMT" w:hAnsi="TimesNewRomanPSMT" w:cs="TimesNewRomanPSMT"/>
          <w:sz w:val="22"/>
          <w:szCs w:val="24"/>
        </w:rPr>
        <w:t xml:space="preserve"> to facilitate implementation</w:t>
      </w:r>
      <w:r w:rsidR="009362A7">
        <w:rPr>
          <w:rFonts w:ascii="TimesNewRomanPSMT" w:hAnsi="TimesNewRomanPSMT" w:cs="TimesNewRomanPSMT"/>
          <w:sz w:val="22"/>
          <w:szCs w:val="24"/>
        </w:rPr>
        <w:t xml:space="preserve"> </w:t>
      </w:r>
      <w:r w:rsidRPr="00B72099">
        <w:rPr>
          <w:rFonts w:ascii="TimesNewRomanPSMT" w:hAnsi="TimesNewRomanPSMT" w:cs="TimesNewRomanPSMT"/>
          <w:sz w:val="22"/>
          <w:szCs w:val="24"/>
        </w:rPr>
        <w:t>of CoC strategies to reduce gaps in permanent housing. Any new realloca</w:t>
      </w:r>
      <w:r w:rsidR="00864360" w:rsidRPr="00B72099">
        <w:rPr>
          <w:rFonts w:ascii="TimesNewRomanPSMT" w:hAnsi="TimesNewRomanPSMT" w:cs="TimesNewRomanPSMT"/>
          <w:sz w:val="22"/>
          <w:szCs w:val="24"/>
        </w:rPr>
        <w:t xml:space="preserve">ted projects requesting capital </w:t>
      </w:r>
      <w:r w:rsidRPr="00B72099">
        <w:rPr>
          <w:rFonts w:ascii="TimesNewRomanPSMT" w:hAnsi="TimesNewRomanPSMT" w:cs="TimesNewRomanPSMT"/>
          <w:sz w:val="22"/>
          <w:szCs w:val="24"/>
        </w:rPr>
        <w:t>costs (i.e., new construction, acquisition, or rehabilitation) are not eligi</w:t>
      </w:r>
      <w:r w:rsidR="00864360" w:rsidRPr="00B72099">
        <w:rPr>
          <w:rFonts w:ascii="TimesNewRomanPSMT" w:hAnsi="TimesNewRomanPSMT" w:cs="TimesNewRomanPSMT"/>
          <w:sz w:val="22"/>
          <w:szCs w:val="24"/>
        </w:rPr>
        <w:t xml:space="preserve">ble for 1-year requests and HUD </w:t>
      </w:r>
      <w:r w:rsidRPr="00B72099">
        <w:rPr>
          <w:rFonts w:ascii="TimesNewRomanPSMT" w:hAnsi="TimesNewRomanPSMT" w:cs="TimesNewRomanPSMT"/>
          <w:sz w:val="22"/>
          <w:szCs w:val="24"/>
        </w:rPr>
        <w:t>will increase the grant term to 3-years if they are submitted for 1-year terms.</w:t>
      </w:r>
    </w:p>
    <w:p w:rsidR="000A4205" w:rsidRPr="009362A7" w:rsidRDefault="000A4205" w:rsidP="00AE16D7">
      <w:pPr>
        <w:autoSpaceDE w:val="0"/>
        <w:autoSpaceDN w:val="0"/>
        <w:adjustRightInd w:val="0"/>
        <w:rPr>
          <w:rFonts w:ascii="TimesNewRomanPSMT" w:hAnsi="TimesNewRomanPSMT" w:cs="TimesNewRomanPSMT"/>
          <w:sz w:val="16"/>
          <w:szCs w:val="24"/>
        </w:rPr>
      </w:pPr>
    </w:p>
    <w:p w:rsidR="00864360" w:rsidRPr="00B72099" w:rsidRDefault="009362A7" w:rsidP="00864360">
      <w:pPr>
        <w:autoSpaceDE w:val="0"/>
        <w:autoSpaceDN w:val="0"/>
        <w:adjustRightInd w:val="0"/>
        <w:rPr>
          <w:rFonts w:ascii="TimesNewRomanPSMT" w:hAnsi="TimesNewRomanPSMT" w:cs="TimesNewRomanPSMT"/>
          <w:sz w:val="22"/>
          <w:szCs w:val="24"/>
        </w:rPr>
      </w:pPr>
      <w:r>
        <w:rPr>
          <w:rFonts w:ascii="TimesNewRomanPSMT" w:hAnsi="TimesNewRomanPSMT" w:cs="TimesNewRomanPSMT"/>
          <w:b/>
          <w:sz w:val="22"/>
          <w:szCs w:val="24"/>
        </w:rPr>
        <w:t>HUD will continue Tier 1 &amp;</w:t>
      </w:r>
      <w:r w:rsidR="00AE16D7" w:rsidRPr="00B72099">
        <w:rPr>
          <w:rFonts w:ascii="TimesNewRomanPSMT" w:hAnsi="TimesNewRomanPSMT" w:cs="TimesNewRomanPSMT"/>
          <w:b/>
          <w:sz w:val="22"/>
          <w:szCs w:val="24"/>
        </w:rPr>
        <w:t xml:space="preserve"> Tier 2 funding</w:t>
      </w:r>
      <w:r w:rsidR="00AE16D7" w:rsidRPr="00B72099">
        <w:rPr>
          <w:rFonts w:ascii="TimesNewRomanPSMT" w:hAnsi="TimesNewRomanPSMT" w:cs="TimesNewRomanPSMT"/>
          <w:sz w:val="22"/>
          <w:szCs w:val="24"/>
        </w:rPr>
        <w:t xml:space="preserve">. </w:t>
      </w:r>
      <w:r w:rsidR="00AE16D7" w:rsidRPr="00B72099">
        <w:rPr>
          <w:rFonts w:ascii="TimesNewRomanPSMT" w:hAnsi="TimesNewRomanPSMT" w:cs="TimesNewRomanPSMT"/>
          <w:b/>
          <w:sz w:val="22"/>
          <w:szCs w:val="24"/>
        </w:rPr>
        <w:t>A report that lists each</w:t>
      </w:r>
      <w:r w:rsidR="00430A54" w:rsidRPr="00B72099">
        <w:rPr>
          <w:rFonts w:ascii="TimesNewRomanPSMT" w:hAnsi="TimesNewRomanPSMT" w:cs="TimesNewRomanPSMT"/>
          <w:sz w:val="22"/>
          <w:szCs w:val="24"/>
        </w:rPr>
        <w:t xml:space="preserve"> </w:t>
      </w:r>
      <w:r w:rsidR="00AE16D7" w:rsidRPr="00B72099">
        <w:rPr>
          <w:rFonts w:ascii="TimesNewRomanPSMT" w:hAnsi="TimesNewRomanPSMT" w:cs="TimesNewRomanPSMT"/>
          <w:b/>
          <w:sz w:val="22"/>
          <w:szCs w:val="24"/>
        </w:rPr>
        <w:t xml:space="preserve">CoC’s ARD </w:t>
      </w:r>
      <w:r>
        <w:rPr>
          <w:rFonts w:ascii="TimesNewRomanPSMT" w:hAnsi="TimesNewRomanPSMT" w:cs="TimesNewRomanPSMT"/>
          <w:b/>
          <w:sz w:val="22"/>
          <w:szCs w:val="24"/>
        </w:rPr>
        <w:t>Tier 1, CoC planning, &amp;</w:t>
      </w:r>
      <w:r w:rsidR="00AE16D7" w:rsidRPr="00B72099">
        <w:rPr>
          <w:rFonts w:ascii="TimesNewRomanPSMT" w:hAnsi="TimesNewRomanPSMT" w:cs="TimesNewRomanPSMT"/>
          <w:b/>
          <w:sz w:val="22"/>
          <w:szCs w:val="24"/>
        </w:rPr>
        <w:t xml:space="preserve"> permanent housing</w:t>
      </w:r>
      <w:r>
        <w:rPr>
          <w:rFonts w:ascii="TimesNewRomanPSMT" w:hAnsi="TimesNewRomanPSMT" w:cs="TimesNewRomanPSMT"/>
          <w:b/>
          <w:sz w:val="22"/>
          <w:szCs w:val="24"/>
        </w:rPr>
        <w:t xml:space="preserve"> bonus amount</w:t>
      </w:r>
      <w:r w:rsidR="00864360" w:rsidRPr="00B72099">
        <w:rPr>
          <w:rFonts w:ascii="TimesNewRomanPSMT" w:hAnsi="TimesNewRomanPSMT" w:cs="TimesNewRomanPSMT"/>
          <w:b/>
          <w:sz w:val="22"/>
          <w:szCs w:val="24"/>
        </w:rPr>
        <w:t xml:space="preserve"> will be</w:t>
      </w:r>
      <w:r w:rsidR="00430A54" w:rsidRPr="00B72099">
        <w:rPr>
          <w:rFonts w:ascii="TimesNewRomanPSMT" w:hAnsi="TimesNewRomanPSMT" w:cs="TimesNewRomanPSMT"/>
          <w:b/>
          <w:sz w:val="22"/>
          <w:szCs w:val="24"/>
        </w:rPr>
        <w:t xml:space="preserve"> </w:t>
      </w:r>
      <w:r>
        <w:rPr>
          <w:rFonts w:ascii="TimesNewRomanPSMT" w:hAnsi="TimesNewRomanPSMT" w:cs="TimesNewRomanPSMT"/>
          <w:b/>
          <w:sz w:val="22"/>
          <w:szCs w:val="24"/>
        </w:rPr>
        <w:t>posted to the HUD Exchange</w:t>
      </w:r>
      <w:r w:rsidR="00AE16D7" w:rsidRPr="00B72099">
        <w:rPr>
          <w:rFonts w:ascii="TimesNewRomanPSMT" w:hAnsi="TimesNewRomanPSMT" w:cs="TimesNewRomanPSMT"/>
          <w:b/>
          <w:sz w:val="22"/>
          <w:szCs w:val="24"/>
        </w:rPr>
        <w:t xml:space="preserve"> no earlier than August 5, 2016. </w:t>
      </w:r>
    </w:p>
    <w:p w:rsidR="00864360" w:rsidRPr="00B72099" w:rsidRDefault="00864360" w:rsidP="00430A54">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 xml:space="preserve">a. Tier 1 is equal to 93 percent of the CoC’s ARD </w:t>
      </w:r>
    </w:p>
    <w:p w:rsidR="00864360" w:rsidRPr="00B72099" w:rsidRDefault="00864360" w:rsidP="00430A54">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b</w:t>
      </w:r>
      <w:proofErr w:type="gramEnd"/>
      <w:r w:rsidRPr="00B72099">
        <w:rPr>
          <w:rFonts w:ascii="TimesNewRomanPSMT" w:hAnsi="TimesNewRomanPSMT" w:cs="TimesNewRomanPSMT"/>
          <w:sz w:val="22"/>
          <w:szCs w:val="24"/>
        </w:rPr>
        <w:t>. Tier 2 is the difference between Tier 1 and the CoC’s ARD plus any amount available for the</w:t>
      </w:r>
    </w:p>
    <w:p w:rsidR="00864360" w:rsidRPr="00B72099" w:rsidRDefault="00864360" w:rsidP="00430A54">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permanent</w:t>
      </w:r>
      <w:proofErr w:type="gramEnd"/>
      <w:r w:rsidRPr="00B72099">
        <w:rPr>
          <w:rFonts w:ascii="TimesNewRomanPSMT" w:hAnsi="TimesNewRomanPSMT" w:cs="TimesNewRomanPSMT"/>
          <w:sz w:val="22"/>
          <w:szCs w:val="24"/>
        </w:rPr>
        <w:t xml:space="preserve"> housing bonus </w:t>
      </w:r>
    </w:p>
    <w:p w:rsidR="00864360" w:rsidRPr="00B72099" w:rsidRDefault="00864360" w:rsidP="00430A54">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c. If a project application straddles the Tier 1 and Tier 2 funding line, HUD will conditionally select</w:t>
      </w:r>
      <w:r w:rsidR="00430A54"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the project up to the amount of funding that falls within Tier 1</w:t>
      </w:r>
      <w:r w:rsidR="009362A7">
        <w:rPr>
          <w:rFonts w:ascii="TimesNewRomanPSMT" w:hAnsi="TimesNewRomanPSMT" w:cs="TimesNewRomanPSMT"/>
          <w:sz w:val="22"/>
          <w:szCs w:val="24"/>
        </w:rPr>
        <w:t>;</w:t>
      </w:r>
      <w:r w:rsidRPr="00B72099">
        <w:rPr>
          <w:rFonts w:ascii="TimesNewRomanPSMT" w:hAnsi="TimesNewRomanPSMT" w:cs="TimesNewRomanPSMT"/>
          <w:sz w:val="22"/>
          <w:szCs w:val="24"/>
        </w:rPr>
        <w:t xml:space="preserve"> then, using the</w:t>
      </w:r>
      <w:r w:rsidR="00430A54"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 xml:space="preserve">CoC score and other factors described in Section II.B.17. </w:t>
      </w:r>
      <w:proofErr w:type="gramStart"/>
      <w:r w:rsidRPr="00B72099">
        <w:rPr>
          <w:rFonts w:ascii="TimesNewRomanPSMT" w:hAnsi="TimesNewRomanPSMT" w:cs="TimesNewRomanPSMT"/>
          <w:sz w:val="22"/>
          <w:szCs w:val="24"/>
        </w:rPr>
        <w:t>of</w:t>
      </w:r>
      <w:proofErr w:type="gramEnd"/>
      <w:r w:rsidRPr="00B72099">
        <w:rPr>
          <w:rFonts w:ascii="TimesNewRomanPSMT" w:hAnsi="TimesNewRomanPSMT" w:cs="TimesNewRomanPSMT"/>
          <w:sz w:val="22"/>
          <w:szCs w:val="24"/>
        </w:rPr>
        <w:t xml:space="preserve"> this NOFA, HUD may fund the Tier 2</w:t>
      </w:r>
      <w:r w:rsidR="00430A54"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portion of the project. If HUD does not fund the Tier 2 portion of the project, HUD may award</w:t>
      </w:r>
      <w:r w:rsidR="00430A54"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project funds at the reduced amount, provided the project is still feasible with the reduced funding</w:t>
      </w:r>
    </w:p>
    <w:p w:rsidR="00E405B1" w:rsidRPr="009362A7" w:rsidRDefault="00E405B1" w:rsidP="00E405B1">
      <w:pPr>
        <w:autoSpaceDE w:val="0"/>
        <w:autoSpaceDN w:val="0"/>
        <w:adjustRightInd w:val="0"/>
        <w:rPr>
          <w:rFonts w:ascii="TimesNewRomanPSMT" w:hAnsi="TimesNewRomanPSMT" w:cs="TimesNewRomanPSMT"/>
          <w:b/>
          <w:sz w:val="16"/>
          <w:szCs w:val="24"/>
        </w:rPr>
      </w:pPr>
    </w:p>
    <w:p w:rsidR="00E405B1" w:rsidRPr="00B72099" w:rsidRDefault="00E405B1" w:rsidP="00E405B1">
      <w:pPr>
        <w:autoSpaceDE w:val="0"/>
        <w:autoSpaceDN w:val="0"/>
        <w:adjustRightInd w:val="0"/>
        <w:rPr>
          <w:rFonts w:ascii="TimesNewRomanPSMT" w:hAnsi="TimesNewRomanPSMT" w:cs="TimesNewRomanPSMT"/>
          <w:b/>
          <w:sz w:val="22"/>
          <w:szCs w:val="24"/>
        </w:rPr>
      </w:pPr>
      <w:r w:rsidRPr="00B72099">
        <w:rPr>
          <w:rFonts w:ascii="TimesNewRomanPSMT" w:hAnsi="TimesNewRomanPSMT" w:cs="TimesNewRomanPSMT"/>
          <w:b/>
          <w:sz w:val="22"/>
          <w:szCs w:val="24"/>
        </w:rPr>
        <w:t>HUD will award a point value to each new and renewal project application that is in Tier 2 using a</w:t>
      </w:r>
      <w:r w:rsidR="00430A54" w:rsidRPr="00B72099">
        <w:rPr>
          <w:rFonts w:ascii="TimesNewRomanPSMT" w:hAnsi="TimesNewRomanPSMT" w:cs="TimesNewRomanPSMT"/>
          <w:b/>
          <w:sz w:val="22"/>
          <w:szCs w:val="24"/>
        </w:rPr>
        <w:t xml:space="preserve"> </w:t>
      </w:r>
      <w:r w:rsidRPr="00B72099">
        <w:rPr>
          <w:rFonts w:ascii="TimesNewRomanPSMT" w:hAnsi="TimesNewRomanPSMT" w:cs="TimesNewRomanPSMT"/>
          <w:b/>
          <w:sz w:val="22"/>
          <w:szCs w:val="24"/>
        </w:rPr>
        <w:t>100-point scale:</w:t>
      </w:r>
    </w:p>
    <w:p w:rsidR="00E405B1" w:rsidRPr="00B72099" w:rsidRDefault="00E405B1" w:rsidP="00430A54">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 xml:space="preserve">a. </w:t>
      </w:r>
      <w:r w:rsidRPr="00B72099">
        <w:rPr>
          <w:rFonts w:ascii="TimesNewRomanPS-ItalicMT" w:hAnsi="TimesNewRomanPS-ItalicMT" w:cs="TimesNewRomanPS-ItalicMT"/>
          <w:i/>
          <w:iCs/>
          <w:sz w:val="22"/>
          <w:szCs w:val="24"/>
        </w:rPr>
        <w:t>CoC Score</w:t>
      </w:r>
      <w:r w:rsidRPr="00B72099">
        <w:rPr>
          <w:rFonts w:ascii="TimesNewRomanPSMT" w:hAnsi="TimesNewRomanPSMT" w:cs="TimesNewRomanPSMT"/>
          <w:sz w:val="22"/>
          <w:szCs w:val="24"/>
        </w:rPr>
        <w:t>. Up to 50 points in direct proportion to the score received on the CoC Application</w:t>
      </w:r>
    </w:p>
    <w:p w:rsidR="00E405B1" w:rsidRPr="00B72099" w:rsidRDefault="00E405B1" w:rsidP="00430A54">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b</w:t>
      </w:r>
      <w:proofErr w:type="gramEnd"/>
      <w:r w:rsidRPr="00B72099">
        <w:rPr>
          <w:rFonts w:ascii="TimesNewRomanPSMT" w:hAnsi="TimesNewRomanPSMT" w:cs="TimesNewRomanPSMT"/>
          <w:sz w:val="22"/>
          <w:szCs w:val="24"/>
        </w:rPr>
        <w:t xml:space="preserve">. </w:t>
      </w:r>
      <w:r w:rsidRPr="00B72099">
        <w:rPr>
          <w:rFonts w:ascii="TimesNewRomanPS-ItalicMT" w:hAnsi="TimesNewRomanPS-ItalicMT" w:cs="TimesNewRomanPS-ItalicMT"/>
          <w:i/>
          <w:iCs/>
          <w:sz w:val="22"/>
          <w:szCs w:val="24"/>
        </w:rPr>
        <w:t xml:space="preserve">CoC Project Ranking. </w:t>
      </w:r>
      <w:r w:rsidRPr="00B72099">
        <w:rPr>
          <w:rFonts w:ascii="TimesNewRomanPSMT" w:hAnsi="TimesNewRomanPSMT" w:cs="TimesNewRomanPSMT"/>
          <w:sz w:val="22"/>
          <w:szCs w:val="24"/>
        </w:rPr>
        <w:t>Up to 35 points for the CoC’s ranking of the project application(s</w:t>
      </w:r>
    </w:p>
    <w:p w:rsidR="00E405B1" w:rsidRPr="00B72099" w:rsidRDefault="00E405B1" w:rsidP="00430A54">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 xml:space="preserve">c. </w:t>
      </w:r>
      <w:r w:rsidRPr="00B72099">
        <w:rPr>
          <w:rFonts w:ascii="TimesNewRomanPS-ItalicMT" w:hAnsi="TimesNewRomanPS-ItalicMT" w:cs="TimesNewRomanPS-ItalicMT"/>
          <w:i/>
          <w:iCs/>
          <w:sz w:val="22"/>
          <w:szCs w:val="24"/>
        </w:rPr>
        <w:t xml:space="preserve">Project Type. </w:t>
      </w:r>
      <w:r w:rsidRPr="00B72099">
        <w:rPr>
          <w:rFonts w:ascii="TimesNewRomanPSMT" w:hAnsi="TimesNewRomanPSMT" w:cs="TimesNewRomanPSMT"/>
          <w:sz w:val="22"/>
          <w:szCs w:val="24"/>
        </w:rPr>
        <w:t>Up to 5 points will be based on the type of project application submitted and the</w:t>
      </w:r>
      <w:r w:rsidR="00430A54" w:rsidRPr="00B72099">
        <w:rPr>
          <w:rFonts w:ascii="TimesNewRomanPSMT" w:hAnsi="TimesNewRomanPSMT" w:cs="TimesNewRomanPSMT"/>
          <w:sz w:val="22"/>
          <w:szCs w:val="24"/>
        </w:rPr>
        <w:t xml:space="preserve"> </w:t>
      </w:r>
      <w:r w:rsidRPr="00B72099">
        <w:rPr>
          <w:rFonts w:ascii="TimesNewRomanPSMT" w:hAnsi="TimesNewRomanPSMT" w:cs="TimesNewRomanPSMT"/>
          <w:sz w:val="22"/>
          <w:szCs w:val="24"/>
        </w:rPr>
        <w:t>population that will be served with the following points available for the following project types:</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(1) 5 points for renewal and new permanent housing-permanent supportive housing and rapid</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rehousing</w:t>
      </w:r>
      <w:proofErr w:type="gramEnd"/>
      <w:r w:rsidRPr="00B72099">
        <w:rPr>
          <w:rFonts w:ascii="TimesNewRomanPSMT" w:hAnsi="TimesNewRomanPSMT" w:cs="TimesNewRomanPSMT"/>
          <w:sz w:val="22"/>
          <w:szCs w:val="24"/>
        </w:rPr>
        <w:t>, renewal safe haven, HMIS, SSO for centralized or coordinated assessment system,</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or</w:t>
      </w:r>
      <w:proofErr w:type="gramEnd"/>
      <w:r w:rsidRPr="00B72099">
        <w:rPr>
          <w:rFonts w:ascii="TimesNewRomanPSMT" w:hAnsi="TimesNewRomanPSMT" w:cs="TimesNewRomanPSMT"/>
          <w:sz w:val="22"/>
          <w:szCs w:val="24"/>
        </w:rPr>
        <w:t xml:space="preserve"> transitional housing that exclusively serves homeless youth projects;</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(2) 3 points for renewal transitional housing, except those transitional housing projects that</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exclusively</w:t>
      </w:r>
      <w:proofErr w:type="gramEnd"/>
      <w:r w:rsidRPr="00B72099">
        <w:rPr>
          <w:rFonts w:ascii="TimesNewRomanPSMT" w:hAnsi="TimesNewRomanPSMT" w:cs="TimesNewRomanPSMT"/>
          <w:sz w:val="22"/>
          <w:szCs w:val="24"/>
        </w:rPr>
        <w:t xml:space="preserve"> serve homeless youth which will be scored as discussed in paragraph (1); and</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(3) 1 point for renewal SSO project applications other than those for a centralized or</w:t>
      </w:r>
    </w:p>
    <w:p w:rsidR="00E405B1" w:rsidRPr="00B72099" w:rsidRDefault="00E405B1" w:rsidP="00E405B1">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coordinated</w:t>
      </w:r>
      <w:proofErr w:type="gramEnd"/>
      <w:r w:rsidRPr="00B72099">
        <w:rPr>
          <w:rFonts w:ascii="TimesNewRomanPSMT" w:hAnsi="TimesNewRomanPSMT" w:cs="TimesNewRomanPSMT"/>
          <w:sz w:val="22"/>
          <w:szCs w:val="24"/>
        </w:rPr>
        <w:t xml:space="preserve"> assessment system.</w:t>
      </w:r>
    </w:p>
    <w:p w:rsidR="00E405B1" w:rsidRPr="00B72099" w:rsidRDefault="00E405B1" w:rsidP="00430A54">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 xml:space="preserve">d. </w:t>
      </w:r>
      <w:r w:rsidRPr="00B72099">
        <w:rPr>
          <w:rFonts w:ascii="TimesNewRomanPS-ItalicMT" w:hAnsi="TimesNewRomanPS-ItalicMT" w:cs="TimesNewRomanPS-ItalicMT"/>
          <w:i/>
          <w:iCs/>
          <w:sz w:val="22"/>
          <w:szCs w:val="24"/>
        </w:rPr>
        <w:t xml:space="preserve">Commitment to Policy Priorities. </w:t>
      </w:r>
      <w:r w:rsidRPr="00B72099">
        <w:rPr>
          <w:rFonts w:ascii="TimesNewRomanPSMT" w:hAnsi="TimesNewRomanPSMT" w:cs="TimesNewRomanPSMT"/>
          <w:sz w:val="22"/>
          <w:szCs w:val="24"/>
        </w:rPr>
        <w:t>Up to 10 points for how the permanent housing project</w:t>
      </w:r>
    </w:p>
    <w:p w:rsidR="00E405B1" w:rsidRPr="00B72099" w:rsidRDefault="00E405B1" w:rsidP="00430A54">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application</w:t>
      </w:r>
      <w:proofErr w:type="gramEnd"/>
      <w:r w:rsidRPr="00B72099">
        <w:rPr>
          <w:rFonts w:ascii="TimesNewRomanPSMT" w:hAnsi="TimesNewRomanPSMT" w:cs="TimesNewRomanPSMT"/>
          <w:sz w:val="22"/>
          <w:szCs w:val="24"/>
        </w:rPr>
        <w:t xml:space="preserve"> commits to applying the Housing First model. </w:t>
      </w:r>
    </w:p>
    <w:p w:rsidR="00E405B1" w:rsidRPr="009362A7" w:rsidRDefault="00E405B1" w:rsidP="00E405B1">
      <w:pPr>
        <w:autoSpaceDE w:val="0"/>
        <w:autoSpaceDN w:val="0"/>
        <w:adjustRightInd w:val="0"/>
        <w:rPr>
          <w:rFonts w:ascii="TimesNewRomanPSMT" w:hAnsi="TimesNewRomanPSMT" w:cs="TimesNewRomanPSMT"/>
          <w:sz w:val="16"/>
          <w:szCs w:val="24"/>
        </w:rPr>
      </w:pP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ItalicMT" w:hAnsi="TimesNewRomanPS-ItalicMT" w:cs="TimesNewRomanPS-ItalicMT"/>
          <w:b/>
          <w:i/>
          <w:iCs/>
          <w:sz w:val="22"/>
          <w:szCs w:val="24"/>
        </w:rPr>
        <w:t>Renewals.</w:t>
      </w:r>
      <w:proofErr w:type="gramEnd"/>
      <w:r w:rsidRPr="00B72099">
        <w:rPr>
          <w:rFonts w:ascii="TimesNewRomanPS-ItalicMT" w:hAnsi="TimesNewRomanPS-ItalicMT" w:cs="TimesNewRomanPS-ItalicMT"/>
          <w:i/>
          <w:iCs/>
          <w:sz w:val="22"/>
          <w:szCs w:val="24"/>
        </w:rPr>
        <w:t xml:space="preserve"> </w:t>
      </w:r>
      <w:r w:rsidRPr="00B72099">
        <w:rPr>
          <w:rFonts w:ascii="TimesNewRomanPSMT" w:hAnsi="TimesNewRomanPSMT" w:cs="TimesNewRomanPSMT"/>
          <w:sz w:val="22"/>
          <w:szCs w:val="24"/>
        </w:rPr>
        <w:t>Awards made under the CoC Program, Supportive Housing Program (SHP), and Shelter</w:t>
      </w:r>
      <w:r w:rsidR="008A386F">
        <w:rPr>
          <w:rFonts w:ascii="TimesNewRomanPSMT" w:hAnsi="TimesNewRomanPSMT" w:cs="TimesNewRomanPSMT"/>
          <w:sz w:val="22"/>
          <w:szCs w:val="24"/>
        </w:rPr>
        <w:t xml:space="preserve"> </w:t>
      </w:r>
      <w:r w:rsidRPr="00B72099">
        <w:rPr>
          <w:rFonts w:ascii="TimesNewRomanPSMT" w:hAnsi="TimesNewRomanPSMT" w:cs="TimesNewRomanPSMT"/>
          <w:sz w:val="22"/>
          <w:szCs w:val="24"/>
        </w:rPr>
        <w:t xml:space="preserve">Plus Care (S+C) are eligible for renewal for FY 2016 funds if they have an executed grant agreement by </w:t>
      </w:r>
      <w:r w:rsidR="008A386F">
        <w:rPr>
          <w:rFonts w:ascii="TimesNewRomanPSMT" w:hAnsi="TimesNewRomanPSMT" w:cs="TimesNewRomanPSMT"/>
          <w:sz w:val="22"/>
          <w:szCs w:val="24"/>
        </w:rPr>
        <w:t>12/ 31/</w:t>
      </w:r>
      <w:r w:rsidRPr="00B72099">
        <w:rPr>
          <w:rFonts w:ascii="TimesNewRomanPSMT" w:hAnsi="TimesNewRomanPSMT" w:cs="TimesNewRomanPSMT"/>
          <w:sz w:val="22"/>
          <w:szCs w:val="24"/>
        </w:rPr>
        <w:t>16 and have an expiration date the occurs in Calendar Year</w:t>
      </w:r>
      <w:r w:rsidR="008A386F">
        <w:rPr>
          <w:rFonts w:ascii="TimesNewRomanPSMT" w:hAnsi="TimesNewRomanPSMT" w:cs="TimesNewRomanPSMT"/>
          <w:sz w:val="22"/>
          <w:szCs w:val="24"/>
        </w:rPr>
        <w:t xml:space="preserve"> (CY) 2017 (the period between 1/1/1</w:t>
      </w:r>
      <w:r w:rsidRPr="00B72099">
        <w:rPr>
          <w:rFonts w:ascii="TimesNewRomanPSMT" w:hAnsi="TimesNewRomanPSMT" w:cs="TimesNewRomanPSMT"/>
          <w:sz w:val="22"/>
          <w:szCs w:val="24"/>
        </w:rPr>
        <w:t xml:space="preserve">7 and </w:t>
      </w:r>
      <w:r w:rsidR="008A386F">
        <w:rPr>
          <w:rFonts w:ascii="TimesNewRomanPSMT" w:hAnsi="TimesNewRomanPSMT" w:cs="TimesNewRomanPSMT"/>
          <w:sz w:val="22"/>
          <w:szCs w:val="24"/>
        </w:rPr>
        <w:t>12/31/17</w:t>
      </w:r>
      <w:r w:rsidRPr="00B72099">
        <w:rPr>
          <w:rFonts w:ascii="TimesNewRomanPSMT" w:hAnsi="TimesNewRomanPSMT" w:cs="TimesNewRomanPSMT"/>
          <w:sz w:val="22"/>
          <w:szCs w:val="24"/>
        </w:rPr>
        <w:t>).  If a project application is submitted for FY 2016 funds where the grant agreement for FY 2015 funds is not executed by December 31, 2016, HUD will withdraw any funds conditionally awarded for FY 2016.</w:t>
      </w:r>
      <w:r w:rsidR="009362A7">
        <w:rPr>
          <w:rFonts w:ascii="TimesNewRomanPSMT" w:hAnsi="TimesNewRomanPSMT" w:cs="TimesNewRomanPSMT"/>
          <w:sz w:val="22"/>
          <w:szCs w:val="24"/>
        </w:rPr>
        <w:t xml:space="preserve"> </w:t>
      </w:r>
      <w:r w:rsidRPr="00B72099">
        <w:rPr>
          <w:rFonts w:ascii="TimesNewRomanPSMT" w:hAnsi="TimesNewRomanPSMT" w:cs="TimesNewRomanPSMT"/>
          <w:sz w:val="22"/>
          <w:szCs w:val="24"/>
        </w:rPr>
        <w:t xml:space="preserve">No new Safe Haven projects will be funded; however, existing Safe Haven </w:t>
      </w:r>
      <w:r w:rsidR="008A386F">
        <w:rPr>
          <w:rFonts w:ascii="TimesNewRomanPSMT" w:hAnsi="TimesNewRomanPSMT" w:cs="TimesNewRomanPSMT"/>
          <w:sz w:val="22"/>
          <w:szCs w:val="24"/>
        </w:rPr>
        <w:t xml:space="preserve">projects may be </w:t>
      </w:r>
      <w:r w:rsidRPr="00B72099">
        <w:rPr>
          <w:rFonts w:ascii="TimesNewRomanPSMT" w:hAnsi="TimesNewRomanPSMT" w:cs="TimesNewRomanPSMT"/>
          <w:sz w:val="22"/>
          <w:szCs w:val="24"/>
        </w:rPr>
        <w:t>renewed to continue to carry out activities that are eligible costs under Subpart D. of the CoC</w:t>
      </w:r>
      <w:r w:rsidR="008A386F">
        <w:rPr>
          <w:rFonts w:ascii="TimesNewRomanPSMT" w:hAnsi="TimesNewRomanPSMT" w:cs="TimesNewRomanPSMT"/>
          <w:sz w:val="22"/>
          <w:szCs w:val="24"/>
        </w:rPr>
        <w:t xml:space="preserve"> </w:t>
      </w:r>
      <w:r w:rsidRPr="00B72099">
        <w:rPr>
          <w:rFonts w:ascii="TimesNewRomanPSMT" w:hAnsi="TimesNewRomanPSMT" w:cs="TimesNewRomanPSMT"/>
          <w:sz w:val="22"/>
          <w:szCs w:val="24"/>
        </w:rPr>
        <w:t>Program interim rule.</w:t>
      </w:r>
    </w:p>
    <w:p w:rsidR="003442BB" w:rsidRPr="009362A7" w:rsidRDefault="003442BB" w:rsidP="003442BB">
      <w:pPr>
        <w:autoSpaceDE w:val="0"/>
        <w:autoSpaceDN w:val="0"/>
        <w:adjustRightInd w:val="0"/>
        <w:rPr>
          <w:rFonts w:ascii="TimesNewRomanPSMT" w:hAnsi="TimesNewRomanPSMT" w:cs="TimesNewRomanPSMT"/>
          <w:sz w:val="16"/>
          <w:szCs w:val="24"/>
        </w:rPr>
      </w:pP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ItalicMT" w:hAnsi="TimesNewRomanPS-ItalicMT" w:cs="TimesNewRomanPS-ItalicMT"/>
          <w:b/>
          <w:i/>
          <w:iCs/>
          <w:sz w:val="22"/>
          <w:szCs w:val="24"/>
        </w:rPr>
        <w:t>New Project Grant Terms.</w:t>
      </w:r>
      <w:proofErr w:type="gramEnd"/>
      <w:r w:rsidRPr="00B72099">
        <w:rPr>
          <w:rFonts w:ascii="TimesNewRomanPS-ItalicMT" w:hAnsi="TimesNewRomanPS-ItalicMT" w:cs="TimesNewRomanPS-ItalicMT"/>
          <w:i/>
          <w:iCs/>
          <w:sz w:val="22"/>
          <w:szCs w:val="24"/>
        </w:rPr>
        <w:t xml:space="preserve"> </w:t>
      </w:r>
      <w:r w:rsidRPr="00B72099">
        <w:rPr>
          <w:rFonts w:ascii="TimesNewRomanPSMT" w:hAnsi="TimesNewRomanPSMT" w:cs="TimesNewRomanPSMT"/>
          <w:sz w:val="22"/>
          <w:szCs w:val="24"/>
        </w:rPr>
        <w:t>The initial grant term for new project applications may be 1-year, 2-years,</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3-years, 4-years, 5-years, or 15-years.</w:t>
      </w:r>
      <w:proofErr w:type="gramEnd"/>
      <w:r w:rsidRPr="00B72099">
        <w:rPr>
          <w:rFonts w:ascii="TimesNewRomanPSMT" w:hAnsi="TimesNewRomanPSMT" w:cs="TimesNewRomanPSMT"/>
          <w:sz w:val="22"/>
          <w:szCs w:val="24"/>
        </w:rPr>
        <w:t xml:space="preserve"> However, the following exceptions apply:</w:t>
      </w:r>
    </w:p>
    <w:p w:rsidR="003442BB" w:rsidRPr="00B72099" w:rsidRDefault="003442BB" w:rsidP="008A386F">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 xml:space="preserve">a. Any new project that requests </w:t>
      </w:r>
      <w:r w:rsidR="008A386F" w:rsidRPr="008A386F">
        <w:rPr>
          <w:rFonts w:ascii="TimesNewRomanPSMT" w:hAnsi="TimesNewRomanPSMT" w:cs="TimesNewRomanPSMT"/>
          <w:sz w:val="22"/>
          <w:szCs w:val="24"/>
        </w:rPr>
        <w:t>TBRA</w:t>
      </w:r>
      <w:r w:rsidR="008A386F">
        <w:rPr>
          <w:rFonts w:ascii="TimesNewRomanPSMT" w:hAnsi="TimesNewRomanPSMT" w:cs="TimesNewRomanPSMT"/>
          <w:sz w:val="22"/>
          <w:szCs w:val="24"/>
        </w:rPr>
        <w:t xml:space="preserve"> may request a 1, 2</w:t>
      </w:r>
      <w:r w:rsidRPr="00B72099">
        <w:rPr>
          <w:rFonts w:ascii="TimesNewRomanPSMT" w:hAnsi="TimesNewRomanPSMT" w:cs="TimesNewRomanPSMT"/>
          <w:sz w:val="22"/>
          <w:szCs w:val="24"/>
        </w:rPr>
        <w:t>,</w:t>
      </w:r>
      <w:r w:rsidR="008A386F">
        <w:rPr>
          <w:rFonts w:ascii="TimesNewRomanPSMT" w:hAnsi="TimesNewRomanPSMT" w:cs="TimesNewRomanPSMT"/>
          <w:sz w:val="22"/>
          <w:szCs w:val="24"/>
        </w:rPr>
        <w:t xml:space="preserve"> 3, 4</w:t>
      </w:r>
      <w:r w:rsidRPr="00B72099">
        <w:rPr>
          <w:rFonts w:ascii="TimesNewRomanPSMT" w:hAnsi="TimesNewRomanPSMT" w:cs="TimesNewRomanPSMT"/>
          <w:sz w:val="22"/>
          <w:szCs w:val="24"/>
        </w:rPr>
        <w:t>, or 5-year grant term.</w:t>
      </w:r>
    </w:p>
    <w:p w:rsidR="003442BB" w:rsidRPr="00B72099" w:rsidRDefault="003442BB" w:rsidP="003442BB">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b. Any ne</w:t>
      </w:r>
      <w:r w:rsidR="008A386F">
        <w:rPr>
          <w:rFonts w:ascii="TimesNewRomanPSMT" w:hAnsi="TimesNewRomanPSMT" w:cs="TimesNewRomanPSMT"/>
          <w:sz w:val="22"/>
          <w:szCs w:val="24"/>
        </w:rPr>
        <w:t xml:space="preserve">w project that requests leasing may </w:t>
      </w:r>
      <w:r w:rsidRPr="00B72099">
        <w:rPr>
          <w:rFonts w:ascii="TimesNewRomanPSMT" w:hAnsi="TimesNewRomanPSMT" w:cs="TimesNewRomanPSMT"/>
          <w:sz w:val="22"/>
          <w:szCs w:val="24"/>
        </w:rPr>
        <w:t>only request up to a 3-year grant term.</w:t>
      </w:r>
    </w:p>
    <w:p w:rsidR="003442BB" w:rsidRPr="00B72099" w:rsidRDefault="003442BB" w:rsidP="003442BB">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 xml:space="preserve">c. Any new project that requests </w:t>
      </w:r>
      <w:r w:rsidR="008A386F">
        <w:rPr>
          <w:rFonts w:ascii="TimesNewRomanPSMT" w:hAnsi="TimesNewRomanPSMT" w:cs="TimesNewRomanPSMT"/>
          <w:sz w:val="22"/>
          <w:szCs w:val="24"/>
        </w:rPr>
        <w:t>PBRA</w:t>
      </w:r>
      <w:r w:rsidRPr="00B72099">
        <w:rPr>
          <w:rFonts w:ascii="TimesNewRomanPSMT" w:hAnsi="TimesNewRomanPSMT" w:cs="TimesNewRomanPSMT"/>
          <w:sz w:val="22"/>
          <w:szCs w:val="24"/>
        </w:rPr>
        <w:t xml:space="preserve"> or </w:t>
      </w:r>
      <w:r w:rsidR="008A386F">
        <w:rPr>
          <w:rFonts w:ascii="TimesNewRomanPSMT" w:hAnsi="TimesNewRomanPSMT" w:cs="TimesNewRomanPSMT"/>
          <w:sz w:val="22"/>
          <w:szCs w:val="24"/>
        </w:rPr>
        <w:t>SBRA</w:t>
      </w:r>
      <w:r w:rsidRPr="00B72099">
        <w:rPr>
          <w:rFonts w:ascii="TimesNewRomanPSMT" w:hAnsi="TimesNewRomanPSMT" w:cs="TimesNewRomanPSMT"/>
          <w:sz w:val="22"/>
          <w:szCs w:val="24"/>
        </w:rPr>
        <w:t>, or operating costs may request up to a 15-year grant term; however, the project applicants may only request up to 5 years of funds. Funding for the remainder of the term is subject to availability.</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d. Any new project that requests operating costs, Supportive Services Only, HMIS, and project</w:t>
      </w:r>
    </w:p>
    <w:p w:rsidR="003442BB" w:rsidRPr="00B72099" w:rsidRDefault="003442BB" w:rsidP="003442BB">
      <w:pPr>
        <w:autoSpaceDE w:val="0"/>
        <w:autoSpaceDN w:val="0"/>
        <w:adjustRightInd w:val="0"/>
        <w:ind w:left="720"/>
        <w:rPr>
          <w:rFonts w:ascii="TimesNewRomanPSMT" w:hAnsi="TimesNewRomanPSMT" w:cs="TimesNewRomanPSMT"/>
          <w:sz w:val="22"/>
          <w:szCs w:val="24"/>
        </w:rPr>
      </w:pPr>
      <w:proofErr w:type="gramStart"/>
      <w:r w:rsidRPr="00B72099">
        <w:rPr>
          <w:rFonts w:ascii="TimesNewRomanPSMT" w:hAnsi="TimesNewRomanPSMT" w:cs="TimesNewRomanPSMT"/>
          <w:sz w:val="22"/>
          <w:szCs w:val="24"/>
        </w:rPr>
        <w:t>ad</w:t>
      </w:r>
      <w:r w:rsidR="008A386F">
        <w:rPr>
          <w:rFonts w:ascii="TimesNewRomanPSMT" w:hAnsi="TimesNewRomanPSMT" w:cs="TimesNewRomanPSMT"/>
          <w:sz w:val="22"/>
          <w:szCs w:val="24"/>
        </w:rPr>
        <w:t>ministration</w:t>
      </w:r>
      <w:proofErr w:type="gramEnd"/>
      <w:r w:rsidR="008A386F">
        <w:rPr>
          <w:rFonts w:ascii="TimesNewRomanPSMT" w:hAnsi="TimesNewRomanPSMT" w:cs="TimesNewRomanPSMT"/>
          <w:sz w:val="22"/>
          <w:szCs w:val="24"/>
        </w:rPr>
        <w:t xml:space="preserve"> may request 1, 2, 3, 4</w:t>
      </w:r>
      <w:r w:rsidRPr="00B72099">
        <w:rPr>
          <w:rFonts w:ascii="TimesNewRomanPSMT" w:hAnsi="TimesNewRomanPSMT" w:cs="TimesNewRomanPSMT"/>
          <w:sz w:val="22"/>
          <w:szCs w:val="24"/>
        </w:rPr>
        <w:t>, or 5-year grant terms with funding for the same number of years.</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r w:rsidRPr="00B72099">
        <w:rPr>
          <w:rFonts w:ascii="TimesNewRomanPSMT" w:hAnsi="TimesNewRomanPSMT" w:cs="TimesNewRomanPSMT"/>
          <w:sz w:val="22"/>
          <w:szCs w:val="24"/>
        </w:rPr>
        <w:t>e. Any new project that requests new construction, acquisition, or rehabilitation must request a</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lastRenderedPageBreak/>
        <w:t>minimum</w:t>
      </w:r>
      <w:proofErr w:type="gramEnd"/>
      <w:r w:rsidRPr="00B72099">
        <w:rPr>
          <w:rFonts w:ascii="TimesNewRomanPSMT" w:hAnsi="TimesNewRomanPSMT" w:cs="TimesNewRomanPSMT"/>
          <w:sz w:val="22"/>
          <w:szCs w:val="24"/>
        </w:rPr>
        <w:t xml:space="preserve"> of a 3-year grant term and may request up to a 5-year grant term.</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f</w:t>
      </w:r>
      <w:proofErr w:type="gramEnd"/>
      <w:r w:rsidRPr="00B72099">
        <w:rPr>
          <w:rFonts w:ascii="TimesNewRomanPSMT" w:hAnsi="TimesNewRomanPSMT" w:cs="TimesNewRomanPSMT"/>
          <w:sz w:val="22"/>
          <w:szCs w:val="24"/>
        </w:rPr>
        <w:t>. If an applicant requests funds for new construction, acquisition, or rehabilitation in addition to</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requesting</w:t>
      </w:r>
      <w:proofErr w:type="gramEnd"/>
      <w:r w:rsidRPr="00B72099">
        <w:rPr>
          <w:rFonts w:ascii="TimesNewRomanPSMT" w:hAnsi="TimesNewRomanPSMT" w:cs="TimesNewRomanPSMT"/>
          <w:sz w:val="22"/>
          <w:szCs w:val="24"/>
        </w:rPr>
        <w:t xml:space="preserve"> funds for operating, supportive services, or HMIS, the funding will be for the 3 years</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requested</w:t>
      </w:r>
      <w:proofErr w:type="gramEnd"/>
      <w:r w:rsidRPr="00B72099">
        <w:rPr>
          <w:rFonts w:ascii="TimesNewRomanPSMT" w:hAnsi="TimesNewRomanPSMT" w:cs="TimesNewRomanPSMT"/>
          <w:sz w:val="22"/>
          <w:szCs w:val="24"/>
        </w:rPr>
        <w:t>, and the grant term will be 3 years plus the time necessary to acquire the property,</w:t>
      </w:r>
    </w:p>
    <w:p w:rsidR="003442BB" w:rsidRPr="00B72099" w:rsidRDefault="003442BB" w:rsidP="003442BB">
      <w:pPr>
        <w:autoSpaceDE w:val="0"/>
        <w:autoSpaceDN w:val="0"/>
        <w:adjustRightInd w:val="0"/>
        <w:ind w:firstLine="720"/>
        <w:rPr>
          <w:rFonts w:ascii="TimesNewRomanPSMT" w:hAnsi="TimesNewRomanPSMT" w:cs="TimesNewRomanPSMT"/>
          <w:sz w:val="22"/>
          <w:szCs w:val="24"/>
        </w:rPr>
      </w:pPr>
      <w:proofErr w:type="gramStart"/>
      <w:r w:rsidRPr="00B72099">
        <w:rPr>
          <w:rFonts w:ascii="TimesNewRomanPSMT" w:hAnsi="TimesNewRomanPSMT" w:cs="TimesNewRomanPSMT"/>
          <w:sz w:val="22"/>
          <w:szCs w:val="24"/>
        </w:rPr>
        <w:t>complete</w:t>
      </w:r>
      <w:proofErr w:type="gramEnd"/>
      <w:r w:rsidRPr="00B72099">
        <w:rPr>
          <w:rFonts w:ascii="TimesNewRomanPSMT" w:hAnsi="TimesNewRomanPSMT" w:cs="TimesNewRomanPSMT"/>
          <w:sz w:val="22"/>
          <w:szCs w:val="24"/>
        </w:rPr>
        <w:t xml:space="preserve"> construction, and begin operating the project. HUD will require recordation of a</w:t>
      </w:r>
    </w:p>
    <w:p w:rsidR="00E405B1" w:rsidRPr="00B72099" w:rsidRDefault="003442BB" w:rsidP="008A386F">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HUD-appro</w:t>
      </w:r>
      <w:r w:rsidR="008A386F">
        <w:rPr>
          <w:rFonts w:ascii="TimesNewRomanPSMT" w:hAnsi="TimesNewRomanPSMT" w:cs="TimesNewRomanPSMT"/>
          <w:sz w:val="22"/>
          <w:szCs w:val="24"/>
        </w:rPr>
        <w:t xml:space="preserve">ved use and repayment </w:t>
      </w:r>
      <w:proofErr w:type="gramStart"/>
      <w:r w:rsidR="008A386F">
        <w:rPr>
          <w:rFonts w:ascii="TimesNewRomanPSMT" w:hAnsi="TimesNewRomanPSMT" w:cs="TimesNewRomanPSMT"/>
          <w:sz w:val="22"/>
          <w:szCs w:val="24"/>
        </w:rPr>
        <w:t xml:space="preserve">covenant  </w:t>
      </w:r>
      <w:r w:rsidRPr="00B72099">
        <w:rPr>
          <w:rFonts w:ascii="TimesNewRomanPSMT" w:hAnsi="TimesNewRomanPSMT" w:cs="TimesNewRomanPSMT"/>
          <w:sz w:val="22"/>
          <w:szCs w:val="24"/>
        </w:rPr>
        <w:t>for</w:t>
      </w:r>
      <w:proofErr w:type="gramEnd"/>
      <w:r w:rsidRPr="00B72099">
        <w:rPr>
          <w:rFonts w:ascii="TimesNewRomanPSMT" w:hAnsi="TimesNewRomanPSMT" w:cs="TimesNewRomanPSMT"/>
          <w:sz w:val="22"/>
          <w:szCs w:val="24"/>
        </w:rPr>
        <w:t xml:space="preserve"> all grants of funds for new constructions, acquisition, and rehabilitation. (24 CFR578.81)</w:t>
      </w:r>
    </w:p>
    <w:p w:rsidR="003442BB" w:rsidRPr="00B72099" w:rsidRDefault="003442BB" w:rsidP="003442BB">
      <w:pPr>
        <w:autoSpaceDE w:val="0"/>
        <w:autoSpaceDN w:val="0"/>
        <w:adjustRightInd w:val="0"/>
        <w:ind w:left="720"/>
        <w:rPr>
          <w:rFonts w:ascii="TimesNewRomanPSMT" w:hAnsi="TimesNewRomanPSMT" w:cs="TimesNewRomanPSMT"/>
          <w:sz w:val="22"/>
          <w:szCs w:val="24"/>
        </w:rPr>
      </w:pPr>
      <w:r w:rsidRPr="00B72099">
        <w:rPr>
          <w:rFonts w:ascii="TimesNewRomanPSMT" w:hAnsi="TimesNewRomanPSMT" w:cs="TimesNewRomanPSMT"/>
          <w:sz w:val="22"/>
          <w:szCs w:val="24"/>
        </w:rPr>
        <w:t>g. All new CoC planning or UFA Costs applica</w:t>
      </w:r>
      <w:r w:rsidR="008A386F">
        <w:rPr>
          <w:rFonts w:ascii="TimesNewRomanPSMT" w:hAnsi="TimesNewRomanPSMT" w:cs="TimesNewRomanPSMT"/>
          <w:sz w:val="22"/>
          <w:szCs w:val="24"/>
        </w:rPr>
        <w:t>tions are limited to 1-year</w:t>
      </w:r>
      <w:bookmarkStart w:id="0" w:name="_GoBack"/>
      <w:bookmarkEnd w:id="0"/>
      <w:r w:rsidRPr="00B72099">
        <w:rPr>
          <w:rFonts w:ascii="TimesNewRomanPSMT" w:hAnsi="TimesNewRomanPSMT" w:cs="TimesNewRomanPSMT"/>
          <w:sz w:val="22"/>
          <w:szCs w:val="24"/>
        </w:rPr>
        <w:t xml:space="preserve"> terms and 1-year of funding.</w:t>
      </w:r>
    </w:p>
    <w:p w:rsidR="003442BB" w:rsidRPr="00B72099" w:rsidRDefault="003442BB" w:rsidP="003442BB">
      <w:pPr>
        <w:autoSpaceDE w:val="0"/>
        <w:autoSpaceDN w:val="0"/>
        <w:adjustRightInd w:val="0"/>
        <w:ind w:left="720" w:firstLine="720"/>
        <w:rPr>
          <w:rFonts w:ascii="TimesNewRomanPSMT" w:hAnsi="TimesNewRomanPSMT" w:cs="TimesNewRomanPSMT"/>
          <w:sz w:val="22"/>
          <w:szCs w:val="24"/>
        </w:rPr>
      </w:pPr>
      <w:r w:rsidRPr="00B72099">
        <w:rPr>
          <w:rFonts w:ascii="TimesNewRomanPSMT" w:hAnsi="TimesNewRomanPSMT" w:cs="TimesNewRomanPSMT"/>
          <w:sz w:val="22"/>
          <w:szCs w:val="24"/>
        </w:rPr>
        <w:t>(1) The maximum amount available for CoC planning project applications is 3 percent of</w:t>
      </w:r>
    </w:p>
    <w:p w:rsidR="003442BB" w:rsidRPr="00B72099" w:rsidRDefault="003442BB" w:rsidP="003442BB">
      <w:pPr>
        <w:autoSpaceDE w:val="0"/>
        <w:autoSpaceDN w:val="0"/>
        <w:adjustRightInd w:val="0"/>
        <w:ind w:left="720" w:firstLine="720"/>
        <w:rPr>
          <w:rFonts w:ascii="TimesNewRomanPSMT" w:hAnsi="TimesNewRomanPSMT" w:cs="TimesNewRomanPSMT"/>
          <w:sz w:val="22"/>
          <w:szCs w:val="24"/>
        </w:rPr>
      </w:pPr>
      <w:r w:rsidRPr="00B72099">
        <w:rPr>
          <w:rFonts w:ascii="TimesNewRomanPSMT" w:hAnsi="TimesNewRomanPSMT" w:cs="TimesNewRomanPSMT"/>
          <w:sz w:val="22"/>
          <w:szCs w:val="24"/>
        </w:rPr>
        <w:t>FPRN or $1,250,000; whichever is less.</w:t>
      </w:r>
    </w:p>
    <w:p w:rsidR="003442BB" w:rsidRPr="00B72099" w:rsidRDefault="003442BB" w:rsidP="003442BB">
      <w:pPr>
        <w:autoSpaceDE w:val="0"/>
        <w:autoSpaceDN w:val="0"/>
        <w:adjustRightInd w:val="0"/>
        <w:ind w:left="720" w:firstLine="720"/>
        <w:rPr>
          <w:rFonts w:ascii="TimesNewRomanPSMT" w:hAnsi="TimesNewRomanPSMT" w:cs="TimesNewRomanPSMT"/>
          <w:sz w:val="22"/>
          <w:szCs w:val="24"/>
        </w:rPr>
      </w:pPr>
      <w:r w:rsidRPr="00B72099">
        <w:rPr>
          <w:rFonts w:ascii="TimesNewRomanPSMT" w:hAnsi="TimesNewRomanPSMT" w:cs="TimesNewRomanPSMT"/>
          <w:sz w:val="22"/>
          <w:szCs w:val="24"/>
        </w:rPr>
        <w:t>(2) The maximum amount available for UFA Costs, for UFA designated Collaborative</w:t>
      </w:r>
    </w:p>
    <w:p w:rsidR="003442BB" w:rsidRPr="00B72099" w:rsidRDefault="003442BB" w:rsidP="003442BB">
      <w:pPr>
        <w:autoSpaceDE w:val="0"/>
        <w:autoSpaceDN w:val="0"/>
        <w:adjustRightInd w:val="0"/>
        <w:ind w:left="720" w:firstLine="720"/>
        <w:rPr>
          <w:rFonts w:ascii="TimesNewRomanPSMT" w:hAnsi="TimesNewRomanPSMT" w:cs="TimesNewRomanPSMT"/>
          <w:sz w:val="22"/>
          <w:szCs w:val="24"/>
        </w:rPr>
      </w:pPr>
      <w:r w:rsidRPr="00B72099">
        <w:rPr>
          <w:rFonts w:ascii="TimesNewRomanPSMT" w:hAnsi="TimesNewRomanPSMT" w:cs="TimesNewRomanPSMT"/>
          <w:sz w:val="22"/>
          <w:szCs w:val="24"/>
        </w:rPr>
        <w:t>Applicants, is 1.5 percent of FPRN or $500,000; whichever is less.</w:t>
      </w:r>
    </w:p>
    <w:p w:rsidR="003442BB" w:rsidRPr="009362A7" w:rsidRDefault="003442BB" w:rsidP="003442BB">
      <w:pPr>
        <w:autoSpaceDE w:val="0"/>
        <w:autoSpaceDN w:val="0"/>
        <w:adjustRightInd w:val="0"/>
        <w:ind w:left="720" w:firstLine="720"/>
        <w:rPr>
          <w:rFonts w:ascii="TimesNewRomanPSMT" w:hAnsi="TimesNewRomanPSMT" w:cs="TimesNewRomanPSMT"/>
          <w:sz w:val="16"/>
          <w:szCs w:val="24"/>
        </w:rPr>
      </w:pPr>
    </w:p>
    <w:p w:rsidR="003442BB" w:rsidRPr="00B72099" w:rsidRDefault="003442BB" w:rsidP="003442BB">
      <w:pPr>
        <w:autoSpaceDE w:val="0"/>
        <w:autoSpaceDN w:val="0"/>
        <w:adjustRightInd w:val="0"/>
        <w:rPr>
          <w:rFonts w:ascii="TimesNewRomanPS-ItalicMT" w:hAnsi="TimesNewRomanPS-ItalicMT" w:cs="TimesNewRomanPS-ItalicMT"/>
          <w:i/>
          <w:iCs/>
          <w:sz w:val="22"/>
          <w:szCs w:val="24"/>
        </w:rPr>
      </w:pPr>
      <w:r w:rsidRPr="00B72099">
        <w:rPr>
          <w:rFonts w:ascii="TimesNewRomanPS-ItalicMT" w:hAnsi="TimesNewRomanPS-ItalicMT" w:cs="TimesNewRomanPS-ItalicMT"/>
          <w:b/>
          <w:i/>
          <w:iCs/>
          <w:sz w:val="22"/>
          <w:szCs w:val="24"/>
        </w:rPr>
        <w:t>Renewal Project Grant Terms</w:t>
      </w:r>
      <w:r w:rsidRPr="00B72099">
        <w:rPr>
          <w:rFonts w:ascii="TimesNewRomanPS-ItalicMT" w:hAnsi="TimesNewRomanPS-ItalicMT" w:cs="TimesNewRomanPS-ItalicMT"/>
          <w:i/>
          <w:iCs/>
          <w:sz w:val="22"/>
          <w:szCs w:val="24"/>
        </w:rPr>
        <w:t>.</w:t>
      </w:r>
    </w:p>
    <w:p w:rsidR="003442BB" w:rsidRPr="00B72099" w:rsidRDefault="003442BB" w:rsidP="003442BB">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a. All renewal project applications, including rental assistance, are limited to 1-year grant terms and</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1-year of funding.</w:t>
      </w:r>
      <w:proofErr w:type="gramEnd"/>
    </w:p>
    <w:p w:rsidR="003442BB" w:rsidRPr="00B72099" w:rsidRDefault="003442BB" w:rsidP="003442BB">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b. Any renewal permanent housing project that receives project-based rental assistance or operating</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costs</w:t>
      </w:r>
      <w:proofErr w:type="gramEnd"/>
      <w:r w:rsidRPr="00B72099">
        <w:rPr>
          <w:rFonts w:ascii="TimesNewRomanPSMT" w:hAnsi="TimesNewRomanPSMT" w:cs="TimesNewRomanPSMT"/>
          <w:sz w:val="22"/>
          <w:szCs w:val="24"/>
        </w:rPr>
        <w:t xml:space="preserve"> may request up to a 15-year grant term; however, the project applicants may only request 1</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year</w:t>
      </w:r>
      <w:proofErr w:type="gramEnd"/>
      <w:r w:rsidRPr="00B72099">
        <w:rPr>
          <w:rFonts w:ascii="TimesNewRomanPSMT" w:hAnsi="TimesNewRomanPSMT" w:cs="TimesNewRomanPSMT"/>
          <w:sz w:val="22"/>
          <w:szCs w:val="24"/>
        </w:rPr>
        <w:t xml:space="preserve"> of funding. Applicants must apply for the additional funds as a renewal project application</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prior</w:t>
      </w:r>
      <w:proofErr w:type="gramEnd"/>
      <w:r w:rsidRPr="00B72099">
        <w:rPr>
          <w:rFonts w:ascii="TimesNewRomanPSMT" w:hAnsi="TimesNewRomanPSMT" w:cs="TimesNewRomanPSMT"/>
          <w:sz w:val="22"/>
          <w:szCs w:val="24"/>
        </w:rPr>
        <w:t xml:space="preserve"> to the anniversary of the first expenditure of grant funds by which date the grant funds should</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have</w:t>
      </w:r>
      <w:proofErr w:type="gramEnd"/>
      <w:r w:rsidRPr="00B72099">
        <w:rPr>
          <w:rFonts w:ascii="TimesNewRomanPSMT" w:hAnsi="TimesNewRomanPSMT" w:cs="TimesNewRomanPSMT"/>
          <w:sz w:val="22"/>
          <w:szCs w:val="24"/>
        </w:rPr>
        <w:t xml:space="preserve"> been expended or, if the date upon which funds must be expended has been extended by</w:t>
      </w:r>
    </w:p>
    <w:p w:rsidR="003442BB" w:rsidRPr="00B72099" w:rsidRDefault="003442BB" w:rsidP="003442BB">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HUD, the date upon which the extension ends.</w:t>
      </w:r>
      <w:proofErr w:type="gramEnd"/>
      <w:r w:rsidRPr="00B72099">
        <w:rPr>
          <w:rFonts w:ascii="TimesNewRomanPSMT" w:hAnsi="TimesNewRomanPSMT" w:cs="TimesNewRomanPSMT"/>
          <w:sz w:val="22"/>
          <w:szCs w:val="24"/>
        </w:rPr>
        <w:t xml:space="preserve"> CoC Program funds are not guaranteed past the</w:t>
      </w:r>
    </w:p>
    <w:p w:rsidR="003442BB" w:rsidRPr="00B72099" w:rsidRDefault="003442BB" w:rsidP="003442BB">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1-year of renewal funding if conditionally awarded.</w:t>
      </w:r>
    </w:p>
    <w:p w:rsidR="003442BB" w:rsidRPr="009362A7" w:rsidRDefault="003442BB" w:rsidP="003442BB">
      <w:pPr>
        <w:autoSpaceDE w:val="0"/>
        <w:autoSpaceDN w:val="0"/>
        <w:adjustRightInd w:val="0"/>
        <w:rPr>
          <w:rFonts w:ascii="TimesNewRomanPSMT" w:hAnsi="TimesNewRomanPSMT" w:cs="TimesNewRomanPSMT"/>
          <w:sz w:val="16"/>
          <w:szCs w:val="24"/>
        </w:rPr>
      </w:pPr>
    </w:p>
    <w:p w:rsidR="003442BB" w:rsidRPr="00B72099" w:rsidRDefault="003442BB" w:rsidP="003442BB">
      <w:pPr>
        <w:autoSpaceDE w:val="0"/>
        <w:autoSpaceDN w:val="0"/>
        <w:adjustRightInd w:val="0"/>
        <w:rPr>
          <w:rFonts w:ascii="TimesNewRomanPS-BoldMT" w:hAnsi="TimesNewRomanPS-BoldMT" w:cs="TimesNewRomanPS-BoldMT"/>
          <w:b/>
          <w:bCs/>
          <w:sz w:val="22"/>
          <w:szCs w:val="24"/>
        </w:rPr>
      </w:pPr>
      <w:r w:rsidRPr="00B72099">
        <w:rPr>
          <w:rFonts w:ascii="TimesNewRomanPS-BoldMT" w:hAnsi="TimesNewRomanPS-BoldMT" w:cs="TimesNewRomanPS-BoldMT"/>
          <w:b/>
          <w:bCs/>
          <w:sz w:val="22"/>
          <w:szCs w:val="24"/>
        </w:rPr>
        <w:t xml:space="preserve">Eligible </w:t>
      </w:r>
      <w:r w:rsidR="004D1889" w:rsidRPr="00B72099">
        <w:rPr>
          <w:rFonts w:ascii="TimesNewRomanPS-BoldMT" w:hAnsi="TimesNewRomanPS-BoldMT" w:cs="TimesNewRomanPS-BoldMT"/>
          <w:b/>
          <w:bCs/>
          <w:sz w:val="22"/>
          <w:szCs w:val="24"/>
        </w:rPr>
        <w:t xml:space="preserve">Project </w:t>
      </w:r>
      <w:r w:rsidRPr="00B72099">
        <w:rPr>
          <w:rFonts w:ascii="TimesNewRomanPS-BoldMT" w:hAnsi="TimesNewRomanPS-BoldMT" w:cs="TimesNewRomanPS-BoldMT"/>
          <w:b/>
          <w:bCs/>
          <w:sz w:val="22"/>
          <w:szCs w:val="24"/>
        </w:rPr>
        <w:t>Applicants</w:t>
      </w:r>
    </w:p>
    <w:p w:rsidR="004D1889" w:rsidRPr="00B72099" w:rsidRDefault="004D1889" w:rsidP="004D1889">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 xml:space="preserve">Eligible project applicants for the CoC Program Competition </w:t>
      </w:r>
      <w:proofErr w:type="gramStart"/>
      <w:r w:rsidRPr="00B72099">
        <w:rPr>
          <w:rFonts w:ascii="TimesNewRomanPSMT" w:hAnsi="TimesNewRomanPSMT" w:cs="TimesNewRomanPSMT"/>
          <w:sz w:val="22"/>
          <w:szCs w:val="24"/>
        </w:rPr>
        <w:t>are,</w:t>
      </w:r>
      <w:proofErr w:type="gramEnd"/>
      <w:r w:rsidRPr="00B72099">
        <w:rPr>
          <w:rFonts w:ascii="TimesNewRomanPSMT" w:hAnsi="TimesNewRomanPSMT" w:cs="TimesNewRomanPSMT"/>
          <w:sz w:val="22"/>
          <w:szCs w:val="24"/>
        </w:rPr>
        <w:t xml:space="preserve"> under 24 CFR 578.15, nonprofit organizations, States, local governments, and instrumentalities of State and local governments. Public housing agencies, as such term is defined in 24 CFR 5.100, are eligible without limitation or exclusion. For-profit entities are not eligible to apply for grants or to be </w:t>
      </w:r>
      <w:proofErr w:type="spellStart"/>
      <w:r w:rsidRPr="00B72099">
        <w:rPr>
          <w:rFonts w:ascii="TimesNewRomanPSMT" w:hAnsi="TimesNewRomanPSMT" w:cs="TimesNewRomanPSMT"/>
          <w:sz w:val="22"/>
          <w:szCs w:val="24"/>
        </w:rPr>
        <w:t>subrecipients</w:t>
      </w:r>
      <w:proofErr w:type="spellEnd"/>
      <w:r w:rsidRPr="00B72099">
        <w:rPr>
          <w:rFonts w:ascii="TimesNewRomanPSMT" w:hAnsi="TimesNewRomanPSMT" w:cs="TimesNewRomanPSMT"/>
          <w:sz w:val="22"/>
          <w:szCs w:val="24"/>
        </w:rPr>
        <w:t xml:space="preserve"> of grant funds.</w:t>
      </w:r>
    </w:p>
    <w:p w:rsidR="00430A54" w:rsidRPr="009362A7" w:rsidRDefault="00430A54" w:rsidP="004D1889">
      <w:pPr>
        <w:autoSpaceDE w:val="0"/>
        <w:autoSpaceDN w:val="0"/>
        <w:adjustRightInd w:val="0"/>
        <w:rPr>
          <w:rFonts w:ascii="TimesNewRomanPSMT" w:hAnsi="TimesNewRomanPSMT" w:cs="TimesNewRomanPSMT"/>
          <w:sz w:val="16"/>
          <w:szCs w:val="24"/>
        </w:rPr>
      </w:pP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1. HUD will not select renewal projects for an award for FY 2016 funds in the FY 2016 CoC Program</w:t>
      </w: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Competition unless the project meets one of the following additional eligibility requirements:</w:t>
      </w: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a. Any CoC Program, SHP, or S+C grants awarded in a preceding Competition that expire in CY</w:t>
      </w: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2017.</w:t>
      </w:r>
    </w:p>
    <w:p w:rsidR="00430A54" w:rsidRPr="00B72099" w:rsidRDefault="00430A54" w:rsidP="00430A54">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b</w:t>
      </w:r>
      <w:proofErr w:type="gramEnd"/>
      <w:r w:rsidRPr="00B72099">
        <w:rPr>
          <w:rFonts w:ascii="TimesNewRomanPSMT" w:hAnsi="TimesNewRomanPSMT" w:cs="TimesNewRomanPSMT"/>
          <w:sz w:val="22"/>
          <w:szCs w:val="24"/>
        </w:rPr>
        <w:t>. Any S+C grant awarded prior to FY 2002 for which funding is expected to run out in CY 2017,</w:t>
      </w:r>
    </w:p>
    <w:p w:rsidR="00430A54" w:rsidRPr="00B72099" w:rsidRDefault="00430A54" w:rsidP="00430A54">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and</w:t>
      </w:r>
      <w:proofErr w:type="gramEnd"/>
      <w:r w:rsidRPr="00B72099">
        <w:rPr>
          <w:rFonts w:ascii="TimesNewRomanPSMT" w:hAnsi="TimesNewRomanPSMT" w:cs="TimesNewRomanPSMT"/>
          <w:sz w:val="22"/>
          <w:szCs w:val="24"/>
        </w:rPr>
        <w:t xml:space="preserve"> which has never applied for renewal funding.</w:t>
      </w:r>
      <w:r w:rsidR="0066796A" w:rsidRPr="00B72099">
        <w:rPr>
          <w:rFonts w:ascii="TimesNewRomanPSMT" w:hAnsi="TimesNewRomanPSMT" w:cs="TimesNewRomanPSMT"/>
          <w:sz w:val="22"/>
          <w:szCs w:val="24"/>
        </w:rPr>
        <w:t xml:space="preserve"> </w:t>
      </w: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c. Any SHP or S+C grant originally awarded in the FY 2010 Homeless Assistance Programs</w:t>
      </w:r>
    </w:p>
    <w:p w:rsidR="00430A54" w:rsidRPr="00B72099" w:rsidRDefault="00430A54" w:rsidP="00430A54">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sz w:val="22"/>
          <w:szCs w:val="24"/>
        </w:rPr>
        <w:t>Competition and, notwithstanding the expiration date, that has funds expiring in CY 2017 or later</w:t>
      </w:r>
    </w:p>
    <w:p w:rsidR="00430A54" w:rsidRPr="00B72099" w:rsidRDefault="00430A54" w:rsidP="00430A54">
      <w:pPr>
        <w:autoSpaceDE w:val="0"/>
        <w:autoSpaceDN w:val="0"/>
        <w:adjustRightInd w:val="0"/>
        <w:rPr>
          <w:rFonts w:ascii="TimesNewRomanPSMT" w:hAnsi="TimesNewRomanPSMT" w:cs="TimesNewRomanPSMT"/>
          <w:sz w:val="22"/>
          <w:szCs w:val="24"/>
        </w:rPr>
      </w:pPr>
      <w:proofErr w:type="gramStart"/>
      <w:r w:rsidRPr="00B72099">
        <w:rPr>
          <w:rFonts w:ascii="TimesNewRomanPSMT" w:hAnsi="TimesNewRomanPSMT" w:cs="TimesNewRomanPSMT"/>
          <w:sz w:val="22"/>
          <w:szCs w:val="24"/>
        </w:rPr>
        <w:t>and</w:t>
      </w:r>
      <w:proofErr w:type="gramEnd"/>
      <w:r w:rsidRPr="00B72099">
        <w:rPr>
          <w:rFonts w:ascii="TimesNewRomanPSMT" w:hAnsi="TimesNewRomanPSMT" w:cs="TimesNewRomanPSMT"/>
          <w:sz w:val="22"/>
          <w:szCs w:val="24"/>
        </w:rPr>
        <w:t xml:space="preserve"> has not been renewed in a previous competition.</w:t>
      </w:r>
    </w:p>
    <w:p w:rsidR="0066796A" w:rsidRPr="009362A7" w:rsidRDefault="0066796A" w:rsidP="00430A54">
      <w:pPr>
        <w:autoSpaceDE w:val="0"/>
        <w:autoSpaceDN w:val="0"/>
        <w:adjustRightInd w:val="0"/>
        <w:rPr>
          <w:rFonts w:ascii="TimesNewRomanPSMT" w:hAnsi="TimesNewRomanPSMT" w:cs="TimesNewRomanPSMT"/>
          <w:sz w:val="16"/>
          <w:szCs w:val="24"/>
        </w:rPr>
      </w:pP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b/>
          <w:color w:val="000000"/>
          <w:sz w:val="22"/>
          <w:szCs w:val="24"/>
        </w:rPr>
        <w:t>All FY 2016 Project Application(s) must include</w:t>
      </w:r>
      <w:r w:rsidRPr="00B72099">
        <w:rPr>
          <w:rFonts w:ascii="TimesNewRomanPSMT" w:hAnsi="TimesNewRomanPSMT" w:cs="TimesNewRomanPSMT"/>
          <w:color w:val="000000"/>
          <w:sz w:val="22"/>
          <w:szCs w:val="24"/>
        </w:rPr>
        <w:t>, for each project application:</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a. Project application, charts, narratives, and attachments;</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b</w:t>
      </w:r>
      <w:proofErr w:type="gramEnd"/>
      <w:r w:rsidRPr="00B72099">
        <w:rPr>
          <w:rFonts w:ascii="TimesNewRomanPSMT" w:hAnsi="TimesNewRomanPSMT" w:cs="TimesNewRomanPSMT"/>
          <w:color w:val="000000"/>
          <w:sz w:val="22"/>
          <w:szCs w:val="24"/>
        </w:rPr>
        <w:t>. SF-424 Application for Federal Assistance;</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c. SF-424</w:t>
      </w:r>
      <w:proofErr w:type="gramEnd"/>
      <w:r w:rsidRPr="00B72099">
        <w:rPr>
          <w:rFonts w:ascii="TimesNewRomanPSMT" w:hAnsi="TimesNewRomanPSMT" w:cs="TimesNewRomanPSMT"/>
          <w:color w:val="000000"/>
          <w:sz w:val="22"/>
          <w:szCs w:val="24"/>
        </w:rPr>
        <w:t xml:space="preserve"> Supplement, Survey on Ensuring Equal Opportunities for Application required for</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nonprofit</w:t>
      </w:r>
      <w:proofErr w:type="gramEnd"/>
      <w:r w:rsidRPr="00B72099">
        <w:rPr>
          <w:rFonts w:ascii="TimesNewRomanPSMT" w:hAnsi="TimesNewRomanPSMT" w:cs="TimesNewRomanPSMT"/>
          <w:color w:val="000000"/>
          <w:sz w:val="22"/>
          <w:szCs w:val="24"/>
        </w:rPr>
        <w:t xml:space="preserve"> applicants only where completion and submission of this survey is voluntary;</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 xml:space="preserve">d. Documentation of Applicant and </w:t>
      </w:r>
      <w:proofErr w:type="spellStart"/>
      <w:r w:rsidRPr="00B72099">
        <w:rPr>
          <w:rFonts w:ascii="TimesNewRomanPSMT" w:hAnsi="TimesNewRomanPSMT" w:cs="TimesNewRomanPSMT"/>
          <w:color w:val="000000"/>
          <w:sz w:val="22"/>
          <w:szCs w:val="24"/>
        </w:rPr>
        <w:t>Subrecipient</w:t>
      </w:r>
      <w:proofErr w:type="spellEnd"/>
      <w:r w:rsidRPr="00B72099">
        <w:rPr>
          <w:rFonts w:ascii="TimesNewRomanPSMT" w:hAnsi="TimesNewRomanPSMT" w:cs="TimesNewRomanPSMT"/>
          <w:color w:val="000000"/>
          <w:sz w:val="22"/>
          <w:szCs w:val="24"/>
        </w:rPr>
        <w:t xml:space="preserve"> Eligibility. All project applicants must attach</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documentation</w:t>
      </w:r>
      <w:proofErr w:type="gramEnd"/>
      <w:r w:rsidRPr="00B72099">
        <w:rPr>
          <w:rFonts w:ascii="TimesNewRomanPSMT" w:hAnsi="TimesNewRomanPSMT" w:cs="TimesNewRomanPSMT"/>
          <w:color w:val="000000"/>
          <w:sz w:val="22"/>
          <w:szCs w:val="24"/>
        </w:rPr>
        <w:t xml:space="preserve"> of eligibility and the </w:t>
      </w:r>
      <w:proofErr w:type="spellStart"/>
      <w:r w:rsidRPr="00B72099">
        <w:rPr>
          <w:rFonts w:ascii="TimesNewRomanPSMT" w:hAnsi="TimesNewRomanPSMT" w:cs="TimesNewRomanPSMT"/>
          <w:color w:val="000000"/>
          <w:sz w:val="22"/>
          <w:szCs w:val="24"/>
        </w:rPr>
        <w:t>subrecipient</w:t>
      </w:r>
      <w:proofErr w:type="spellEnd"/>
      <w:r w:rsidRPr="00B72099">
        <w:rPr>
          <w:rFonts w:ascii="TimesNewRomanPSMT" w:hAnsi="TimesNewRomanPSMT" w:cs="TimesNewRomanPSMT"/>
          <w:color w:val="000000"/>
          <w:sz w:val="22"/>
          <w:szCs w:val="24"/>
        </w:rPr>
        <w:t xml:space="preserve"> must also be attached to the project application;</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e. Applicant Certifications;</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f. Form HUD-2880, Applicant/Recipient Disclosure/Update Report. Must be attached for each</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project</w:t>
      </w:r>
      <w:proofErr w:type="gramEnd"/>
      <w:r w:rsidRPr="00B72099">
        <w:rPr>
          <w:rFonts w:ascii="TimesNewRomanPSMT" w:hAnsi="TimesNewRomanPSMT" w:cs="TimesNewRomanPSMT"/>
          <w:color w:val="000000"/>
          <w:sz w:val="22"/>
          <w:szCs w:val="24"/>
        </w:rPr>
        <w:t xml:space="preserve"> and must include the correct amount of HUD assistance requested and must be dated</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between</w:t>
      </w:r>
      <w:proofErr w:type="gramEnd"/>
      <w:r w:rsidRPr="00B72099">
        <w:rPr>
          <w:rFonts w:ascii="TimesNewRomanPSMT" w:hAnsi="TimesNewRomanPSMT" w:cs="TimesNewRomanPSMT"/>
          <w:color w:val="000000"/>
          <w:sz w:val="22"/>
          <w:szCs w:val="24"/>
        </w:rPr>
        <w:t xml:space="preserve"> May 1, 2016 and September 14, 2016.</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g. SF-LLL, Disclosure of Lobbying Activities (if applicable);</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 xml:space="preserve">h. Applicant Code of Conduct. The Code of Conduct must be attached in </w:t>
      </w:r>
      <w:r w:rsidRPr="00B72099">
        <w:rPr>
          <w:rFonts w:ascii="TimesNewRomanPS-ItalicMT" w:hAnsi="TimesNewRomanPS-ItalicMT" w:cs="TimesNewRomanPS-ItalicMT"/>
          <w:i/>
          <w:iCs/>
          <w:color w:val="000000"/>
          <w:sz w:val="22"/>
          <w:szCs w:val="24"/>
        </w:rPr>
        <w:t xml:space="preserve">e-snaps </w:t>
      </w:r>
      <w:r w:rsidRPr="00B72099">
        <w:rPr>
          <w:rFonts w:ascii="TimesNewRomanPSMT" w:hAnsi="TimesNewRomanPSMT" w:cs="TimesNewRomanPSMT"/>
          <w:color w:val="000000"/>
          <w:sz w:val="22"/>
          <w:szCs w:val="24"/>
        </w:rPr>
        <w:t>or on file with</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r w:rsidRPr="00B72099">
        <w:rPr>
          <w:rFonts w:ascii="TimesNewRomanPSMT" w:hAnsi="TimesNewRomanPSMT" w:cs="TimesNewRomanPSMT"/>
          <w:color w:val="000000"/>
          <w:sz w:val="22"/>
          <w:szCs w:val="24"/>
        </w:rPr>
        <w:t xml:space="preserve">HUD at </w:t>
      </w:r>
      <w:proofErr w:type="gramStart"/>
      <w:r w:rsidRPr="00B72099">
        <w:rPr>
          <w:rFonts w:ascii="TimesNewRomanPSMT" w:hAnsi="TimesNewRomanPSMT" w:cs="TimesNewRomanPSMT"/>
          <w:color w:val="0000EF"/>
          <w:sz w:val="22"/>
          <w:szCs w:val="24"/>
        </w:rPr>
        <w:t>http :/</w:t>
      </w:r>
      <w:proofErr w:type="gramEnd"/>
      <w:r w:rsidRPr="00B72099">
        <w:rPr>
          <w:rFonts w:ascii="TimesNewRomanPSMT" w:hAnsi="TimesNewRomanPSMT" w:cs="TimesNewRomanPSMT"/>
          <w:color w:val="0000EF"/>
          <w:sz w:val="22"/>
          <w:szCs w:val="24"/>
        </w:rPr>
        <w:t>/porta l .hug .</w:t>
      </w:r>
      <w:proofErr w:type="spellStart"/>
      <w:r w:rsidRPr="00B72099">
        <w:rPr>
          <w:rFonts w:ascii="TimesNewRomanPSMT" w:hAnsi="TimesNewRomanPSMT" w:cs="TimesNewRomanPSMT"/>
          <w:color w:val="0000EF"/>
          <w:sz w:val="22"/>
          <w:szCs w:val="24"/>
        </w:rPr>
        <w:t>dov</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hudpo</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rtal</w:t>
      </w:r>
      <w:proofErr w:type="spellEnd"/>
      <w:r w:rsidRPr="00B72099">
        <w:rPr>
          <w:rFonts w:ascii="TimesNewRomanPSMT" w:hAnsi="TimesNewRomanPSMT" w:cs="TimesNewRomanPSMT"/>
          <w:color w:val="0000EF"/>
          <w:sz w:val="22"/>
          <w:szCs w:val="24"/>
        </w:rPr>
        <w:t xml:space="preserve"> /HUD ?</w:t>
      </w:r>
      <w:proofErr w:type="spellStart"/>
      <w:r w:rsidRPr="00B72099">
        <w:rPr>
          <w:rFonts w:ascii="TimesNewRomanPSMT" w:hAnsi="TimesNewRomanPSMT" w:cs="TimesNewRomanPSMT"/>
          <w:color w:val="0000EF"/>
          <w:sz w:val="22"/>
          <w:szCs w:val="24"/>
        </w:rPr>
        <w:t>src</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progr</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am_of</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fices</w:t>
      </w:r>
      <w:proofErr w:type="spellEnd"/>
      <w:r w:rsidRPr="00B72099">
        <w:rPr>
          <w:rFonts w:ascii="TimesNewRomanPSMT" w:hAnsi="TimesNewRomanPSMT" w:cs="TimesNewRomanPSMT"/>
          <w:color w:val="0000EF"/>
          <w:sz w:val="22"/>
          <w:szCs w:val="24"/>
        </w:rPr>
        <w:t xml:space="preserve"> /admin </w:t>
      </w:r>
      <w:proofErr w:type="spellStart"/>
      <w:r w:rsidRPr="00B72099">
        <w:rPr>
          <w:rFonts w:ascii="TimesNewRomanPSMT" w:hAnsi="TimesNewRomanPSMT" w:cs="TimesNewRomanPSMT"/>
          <w:color w:val="0000EF"/>
          <w:sz w:val="22"/>
          <w:szCs w:val="24"/>
        </w:rPr>
        <w:t>istra</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tion</w:t>
      </w:r>
      <w:proofErr w:type="spellEnd"/>
      <w:r w:rsidRPr="00B72099">
        <w:rPr>
          <w:rFonts w:ascii="TimesNewRomanPSMT" w:hAnsi="TimesNewRomanPSMT" w:cs="TimesNewRomanPSMT"/>
          <w:color w:val="0000EF"/>
          <w:sz w:val="22"/>
          <w:szCs w:val="24"/>
        </w:rPr>
        <w:t xml:space="preserve"> /grant s /</w:t>
      </w:r>
      <w:proofErr w:type="spellStart"/>
      <w:r w:rsidRPr="00B72099">
        <w:rPr>
          <w:rFonts w:ascii="TimesNewRomanPSMT" w:hAnsi="TimesNewRomanPSMT" w:cs="TimesNewRomanPSMT"/>
          <w:color w:val="0000EF"/>
          <w:sz w:val="22"/>
          <w:szCs w:val="24"/>
        </w:rPr>
        <w:t>condu</w:t>
      </w:r>
      <w:proofErr w:type="spellEnd"/>
      <w:r w:rsidRPr="00B72099">
        <w:rPr>
          <w:rFonts w:ascii="TimesNewRomanPSMT" w:hAnsi="TimesNewRomanPSMT" w:cs="TimesNewRomanPSMT"/>
          <w:color w:val="0000EF"/>
          <w:sz w:val="22"/>
          <w:szCs w:val="24"/>
        </w:rPr>
        <w:t xml:space="preserve"> </w:t>
      </w:r>
      <w:proofErr w:type="spellStart"/>
      <w:r w:rsidRPr="00B72099">
        <w:rPr>
          <w:rFonts w:ascii="TimesNewRomanPSMT" w:hAnsi="TimesNewRomanPSMT" w:cs="TimesNewRomanPSMT"/>
          <w:color w:val="0000EF"/>
          <w:sz w:val="22"/>
          <w:szCs w:val="24"/>
        </w:rPr>
        <w:t>ct</w:t>
      </w:r>
      <w:proofErr w:type="spellEnd"/>
      <w:r w:rsidRPr="00B72099">
        <w:rPr>
          <w:rFonts w:ascii="TimesNewRomanPSMT" w:hAnsi="TimesNewRomanPSMT" w:cs="TimesNewRomanPSMT"/>
          <w:color w:val="0000EF"/>
          <w:sz w:val="22"/>
          <w:szCs w:val="24"/>
        </w:rPr>
        <w:t xml:space="preserve"> </w:t>
      </w:r>
      <w:r w:rsidRPr="00B72099">
        <w:rPr>
          <w:rFonts w:ascii="TimesNewRomanPSMT" w:hAnsi="TimesNewRomanPSMT" w:cs="TimesNewRomanPSMT"/>
          <w:color w:val="000000"/>
          <w:sz w:val="22"/>
          <w:szCs w:val="24"/>
        </w:rPr>
        <w:t>;</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gramStart"/>
      <w:r w:rsidRPr="00B72099">
        <w:rPr>
          <w:rFonts w:ascii="TimesNewRomanPSMT" w:hAnsi="TimesNewRomanPSMT" w:cs="TimesNewRomanPSMT"/>
          <w:color w:val="000000"/>
          <w:sz w:val="22"/>
          <w:szCs w:val="24"/>
        </w:rPr>
        <w:t>and</w:t>
      </w:r>
      <w:proofErr w:type="gramEnd"/>
      <w:r w:rsidRPr="00B72099">
        <w:rPr>
          <w:rFonts w:ascii="TimesNewRomanPSMT" w:hAnsi="TimesNewRomanPSMT" w:cs="TimesNewRomanPSMT"/>
          <w:color w:val="000000"/>
          <w:sz w:val="22"/>
          <w:szCs w:val="24"/>
        </w:rPr>
        <w:t>,</w:t>
      </w:r>
    </w:p>
    <w:p w:rsidR="0066796A" w:rsidRPr="00B72099" w:rsidRDefault="0066796A" w:rsidP="0066796A">
      <w:pPr>
        <w:autoSpaceDE w:val="0"/>
        <w:autoSpaceDN w:val="0"/>
        <w:adjustRightInd w:val="0"/>
        <w:rPr>
          <w:rFonts w:ascii="TimesNewRomanPSMT" w:hAnsi="TimesNewRomanPSMT" w:cs="TimesNewRomanPSMT"/>
          <w:color w:val="000000"/>
          <w:sz w:val="22"/>
          <w:szCs w:val="24"/>
        </w:rPr>
      </w:pPr>
      <w:proofErr w:type="spellStart"/>
      <w:proofErr w:type="gramStart"/>
      <w:r w:rsidRPr="00B72099">
        <w:rPr>
          <w:rFonts w:ascii="TimesNewRomanPSMT" w:hAnsi="TimesNewRomanPSMT" w:cs="TimesNewRomanPSMT"/>
          <w:color w:val="000000"/>
          <w:sz w:val="22"/>
          <w:szCs w:val="24"/>
        </w:rPr>
        <w:t>i</w:t>
      </w:r>
      <w:proofErr w:type="spellEnd"/>
      <w:proofErr w:type="gramEnd"/>
      <w:r w:rsidRPr="00B72099">
        <w:rPr>
          <w:rFonts w:ascii="TimesNewRomanPSMT" w:hAnsi="TimesNewRomanPSMT" w:cs="TimesNewRomanPSMT"/>
          <w:color w:val="000000"/>
          <w:sz w:val="22"/>
          <w:szCs w:val="24"/>
        </w:rPr>
        <w:t>. Form HUD-50070, Certification for Drug-Free Workplace dated between May, 1, 2016 and</w:t>
      </w:r>
    </w:p>
    <w:p w:rsidR="0066796A" w:rsidRPr="00B72099" w:rsidRDefault="0066796A" w:rsidP="0066796A">
      <w:pPr>
        <w:autoSpaceDE w:val="0"/>
        <w:autoSpaceDN w:val="0"/>
        <w:adjustRightInd w:val="0"/>
        <w:rPr>
          <w:rFonts w:ascii="TimesNewRomanPSMT" w:hAnsi="TimesNewRomanPSMT" w:cs="TimesNewRomanPSMT"/>
          <w:sz w:val="22"/>
          <w:szCs w:val="24"/>
        </w:rPr>
      </w:pPr>
      <w:r w:rsidRPr="00B72099">
        <w:rPr>
          <w:rFonts w:ascii="TimesNewRomanPSMT" w:hAnsi="TimesNewRomanPSMT" w:cs="TimesNewRomanPSMT"/>
          <w:color w:val="000000"/>
          <w:sz w:val="22"/>
          <w:szCs w:val="24"/>
        </w:rPr>
        <w:t>September 14, 2016.</w:t>
      </w:r>
    </w:p>
    <w:sectPr w:rsidR="0066796A" w:rsidRPr="00B72099" w:rsidSect="00340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2AF1"/>
    <w:multiLevelType w:val="hybridMultilevel"/>
    <w:tmpl w:val="323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943EE"/>
    <w:multiLevelType w:val="hybridMultilevel"/>
    <w:tmpl w:val="323A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1"/>
    <w:rsid w:val="000A4205"/>
    <w:rsid w:val="00104A72"/>
    <w:rsid w:val="001C5CDE"/>
    <w:rsid w:val="00200F56"/>
    <w:rsid w:val="003406A6"/>
    <w:rsid w:val="003442BB"/>
    <w:rsid w:val="00430A54"/>
    <w:rsid w:val="00477191"/>
    <w:rsid w:val="004D1889"/>
    <w:rsid w:val="0058664C"/>
    <w:rsid w:val="005E5D2C"/>
    <w:rsid w:val="00635F03"/>
    <w:rsid w:val="0066796A"/>
    <w:rsid w:val="00685445"/>
    <w:rsid w:val="007E306B"/>
    <w:rsid w:val="00864360"/>
    <w:rsid w:val="0088735B"/>
    <w:rsid w:val="008A3579"/>
    <w:rsid w:val="008A386F"/>
    <w:rsid w:val="00914BF7"/>
    <w:rsid w:val="0092701A"/>
    <w:rsid w:val="009362A7"/>
    <w:rsid w:val="00A1195E"/>
    <w:rsid w:val="00AE16D7"/>
    <w:rsid w:val="00B069CF"/>
    <w:rsid w:val="00B25A87"/>
    <w:rsid w:val="00B72099"/>
    <w:rsid w:val="00D01D45"/>
    <w:rsid w:val="00D33A5B"/>
    <w:rsid w:val="00E405B1"/>
    <w:rsid w:val="00F2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6B"/>
    <w:rPr>
      <w:color w:val="0000FF" w:themeColor="hyperlink"/>
      <w:u w:val="single"/>
    </w:rPr>
  </w:style>
  <w:style w:type="paragraph" w:styleId="ListParagraph">
    <w:name w:val="List Paragraph"/>
    <w:basedOn w:val="Normal"/>
    <w:uiPriority w:val="34"/>
    <w:qFormat/>
    <w:rsid w:val="00E40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6B"/>
    <w:rPr>
      <w:color w:val="0000FF" w:themeColor="hyperlink"/>
      <w:u w:val="single"/>
    </w:rPr>
  </w:style>
  <w:style w:type="paragraph" w:styleId="ListParagraph">
    <w:name w:val="List Paragraph"/>
    <w:basedOn w:val="Normal"/>
    <w:uiPriority w:val="34"/>
    <w:qFormat/>
    <w:rsid w:val="00E4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nn.Morrow@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D.Shumeyko@hu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Scott Tibbitts</cp:lastModifiedBy>
  <cp:revision>6</cp:revision>
  <dcterms:created xsi:type="dcterms:W3CDTF">2016-07-12T17:07:00Z</dcterms:created>
  <dcterms:modified xsi:type="dcterms:W3CDTF">2016-07-21T13:36:00Z</dcterms:modified>
</cp:coreProperties>
</file>