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179" w:rsidRPr="00EB2179" w:rsidRDefault="00EB2179" w:rsidP="00EB2179">
      <w:pPr>
        <w:jc w:val="center"/>
        <w:rPr>
          <w:b/>
          <w:u w:val="single"/>
        </w:rPr>
      </w:pPr>
      <w:bookmarkStart w:id="0" w:name="_GoBack"/>
      <w:r>
        <w:rPr>
          <w:b/>
          <w:u w:val="single"/>
        </w:rPr>
        <w:t>MATCH / LEVERAGING FUNDS</w:t>
      </w:r>
    </w:p>
    <w:bookmarkEnd w:id="0"/>
    <w:p w:rsidR="008E25BB" w:rsidRDefault="00680C6E">
      <w:r>
        <w:t>Overview:</w:t>
      </w:r>
    </w:p>
    <w:p w:rsidR="00680C6E" w:rsidRDefault="00680C6E" w:rsidP="00680C6E">
      <w:pPr>
        <w:pStyle w:val="ListParagraph"/>
        <w:numPr>
          <w:ilvl w:val="0"/>
          <w:numId w:val="1"/>
        </w:numPr>
      </w:pPr>
      <w:r>
        <w:t>Basics</w:t>
      </w:r>
    </w:p>
    <w:p w:rsidR="00680C6E" w:rsidRDefault="00680C6E" w:rsidP="00680C6E">
      <w:pPr>
        <w:pStyle w:val="ListParagraph"/>
        <w:numPr>
          <w:ilvl w:val="0"/>
          <w:numId w:val="1"/>
        </w:numPr>
      </w:pPr>
      <w:r>
        <w:t xml:space="preserve">Match / Leveraging Requirements for </w:t>
      </w:r>
      <w:proofErr w:type="spellStart"/>
      <w:r>
        <w:t>CoC</w:t>
      </w:r>
      <w:proofErr w:type="spellEnd"/>
      <w:r>
        <w:t xml:space="preserve"> Funding</w:t>
      </w:r>
    </w:p>
    <w:p w:rsidR="00680C6E" w:rsidRDefault="008E081B" w:rsidP="00680C6E">
      <w:pPr>
        <w:pStyle w:val="ListParagraph"/>
        <w:numPr>
          <w:ilvl w:val="0"/>
          <w:numId w:val="1"/>
        </w:numPr>
      </w:pPr>
      <w:r>
        <w:t>Questions</w:t>
      </w:r>
    </w:p>
    <w:p w:rsidR="00680C6E" w:rsidRDefault="00680C6E" w:rsidP="00680C6E"/>
    <w:p w:rsidR="00680C6E" w:rsidRDefault="00680C6E" w:rsidP="00680C6E">
      <w:pPr>
        <w:pStyle w:val="ListParagraph"/>
        <w:numPr>
          <w:ilvl w:val="0"/>
          <w:numId w:val="2"/>
        </w:numPr>
      </w:pPr>
      <w:r>
        <w:t>Basics</w:t>
      </w:r>
    </w:p>
    <w:p w:rsidR="00680C6E" w:rsidRDefault="00680C6E" w:rsidP="00680C6E">
      <w:pPr>
        <w:pStyle w:val="ListParagraph"/>
        <w:numPr>
          <w:ilvl w:val="1"/>
          <w:numId w:val="2"/>
        </w:numPr>
      </w:pPr>
      <w:r>
        <w:t>HUD wants projects to find match and leverage to encourage collaboration, efficiencies, and create one homeless system by combining resources from different arenas of the homeless world</w:t>
      </w:r>
      <w:r w:rsidR="008E081B">
        <w:t xml:space="preserve"> as HUD can only provide a portion of resources needed for homeless populations</w:t>
      </w:r>
    </w:p>
    <w:p w:rsidR="00680C6E" w:rsidRDefault="00680C6E" w:rsidP="00680C6E">
      <w:pPr>
        <w:pStyle w:val="ListParagraph"/>
        <w:numPr>
          <w:ilvl w:val="1"/>
          <w:numId w:val="2"/>
        </w:numPr>
      </w:pPr>
      <w:r>
        <w:t>Cash vs. In-Kind</w:t>
      </w:r>
    </w:p>
    <w:p w:rsidR="00680C6E" w:rsidRDefault="00680C6E" w:rsidP="00680C6E">
      <w:pPr>
        <w:pStyle w:val="ListParagraph"/>
        <w:numPr>
          <w:ilvl w:val="2"/>
          <w:numId w:val="2"/>
        </w:numPr>
      </w:pPr>
      <w:r>
        <w:t xml:space="preserve">Cash match or leverage is when another source of actual funds (cash)are  invested in your </w:t>
      </w:r>
      <w:proofErr w:type="spellStart"/>
      <w:r>
        <w:t>CoC</w:t>
      </w:r>
      <w:proofErr w:type="spellEnd"/>
      <w:r>
        <w:t xml:space="preserve"> project</w:t>
      </w:r>
    </w:p>
    <w:p w:rsidR="00680C6E" w:rsidRDefault="00680C6E" w:rsidP="00680C6E">
      <w:pPr>
        <w:pStyle w:val="ListParagraph"/>
        <w:numPr>
          <w:ilvl w:val="3"/>
          <w:numId w:val="2"/>
        </w:numPr>
      </w:pPr>
      <w:r>
        <w:t xml:space="preserve">Funds for staff salaries that doesn’t come from </w:t>
      </w:r>
      <w:proofErr w:type="spellStart"/>
      <w:r>
        <w:t>CoC</w:t>
      </w:r>
      <w:proofErr w:type="spellEnd"/>
      <w:r>
        <w:t xml:space="preserve"> funding; revenue generated by your program; other grants / donations of a monetary value</w:t>
      </w:r>
      <w:r w:rsidR="008E081B">
        <w:t xml:space="preserve"> (unless prohibited when awarded)</w:t>
      </w:r>
    </w:p>
    <w:p w:rsidR="00680C6E" w:rsidRDefault="00680C6E" w:rsidP="00680C6E">
      <w:pPr>
        <w:pStyle w:val="ListParagraph"/>
        <w:numPr>
          <w:ilvl w:val="2"/>
          <w:numId w:val="2"/>
        </w:numPr>
      </w:pPr>
      <w:r>
        <w:t>In Kind match or leverage is when non-cash (non-monetary) resources are invested in the project</w:t>
      </w:r>
    </w:p>
    <w:p w:rsidR="00680C6E" w:rsidRDefault="00680C6E" w:rsidP="00680C6E">
      <w:pPr>
        <w:pStyle w:val="ListParagraph"/>
        <w:numPr>
          <w:ilvl w:val="3"/>
          <w:numId w:val="2"/>
        </w:numPr>
      </w:pPr>
      <w:r>
        <w:t>Value of the property used; value of case management services provided by an outside organization; services donated to clients at the project (meals, haircuts, mentoring, etc.)</w:t>
      </w:r>
      <w:r w:rsidR="00EB2179">
        <w:t>; child care; education / employment training; housing search assistance; mental health services; transportation…</w:t>
      </w:r>
    </w:p>
    <w:p w:rsidR="008E081B" w:rsidRDefault="00EB2179" w:rsidP="008E081B">
      <w:pPr>
        <w:pStyle w:val="ListParagraph"/>
        <w:numPr>
          <w:ilvl w:val="1"/>
          <w:numId w:val="2"/>
        </w:numPr>
      </w:pPr>
      <w:r>
        <w:t xml:space="preserve">Match and leveraging increases your </w:t>
      </w:r>
      <w:proofErr w:type="spellStart"/>
      <w:r>
        <w:t>CoC</w:t>
      </w:r>
      <w:proofErr w:type="spellEnd"/>
      <w:r>
        <w:t xml:space="preserve"> score, as well as the overall </w:t>
      </w:r>
      <w:proofErr w:type="spellStart"/>
      <w:r>
        <w:t>CoC</w:t>
      </w:r>
      <w:proofErr w:type="spellEnd"/>
      <w:r>
        <w:t xml:space="preserve"> score, increases your populations access to services, and ensures financial </w:t>
      </w:r>
    </w:p>
    <w:p w:rsidR="00680C6E" w:rsidRDefault="00680C6E" w:rsidP="00680C6E">
      <w:pPr>
        <w:pStyle w:val="ListParagraph"/>
        <w:ind w:left="1440"/>
      </w:pPr>
    </w:p>
    <w:p w:rsidR="00680C6E" w:rsidRDefault="00680C6E" w:rsidP="00680C6E">
      <w:pPr>
        <w:pStyle w:val="ListParagraph"/>
        <w:numPr>
          <w:ilvl w:val="0"/>
          <w:numId w:val="2"/>
        </w:numPr>
      </w:pPr>
      <w:r>
        <w:t>Match / Leveraging Requirements</w:t>
      </w:r>
    </w:p>
    <w:p w:rsidR="008E081B" w:rsidRDefault="008E081B" w:rsidP="008E081B">
      <w:pPr>
        <w:pStyle w:val="ListParagraph"/>
      </w:pPr>
    </w:p>
    <w:p w:rsidR="008E081B" w:rsidRDefault="008E081B" w:rsidP="008E081B">
      <w:pPr>
        <w:pStyle w:val="ListParagraph"/>
        <w:numPr>
          <w:ilvl w:val="1"/>
          <w:numId w:val="2"/>
        </w:numPr>
      </w:pPr>
      <w:r>
        <w:t>NOTE: All match and leveraging is by a total project budget basis</w:t>
      </w:r>
    </w:p>
    <w:p w:rsidR="00680C6E" w:rsidRDefault="00680C6E" w:rsidP="00680C6E">
      <w:pPr>
        <w:pStyle w:val="ListParagraph"/>
        <w:numPr>
          <w:ilvl w:val="1"/>
          <w:numId w:val="2"/>
        </w:numPr>
      </w:pPr>
      <w:r>
        <w:t xml:space="preserve">25% of the </w:t>
      </w:r>
      <w:proofErr w:type="spellStart"/>
      <w:r>
        <w:t>CoC</w:t>
      </w:r>
      <w:proofErr w:type="spellEnd"/>
      <w:r>
        <w:t xml:space="preserve"> project grant funds applied for must be matched (except leasing funds)</w:t>
      </w:r>
    </w:p>
    <w:p w:rsidR="008E081B" w:rsidRDefault="008E081B" w:rsidP="008E081B">
      <w:pPr>
        <w:pStyle w:val="ListParagraph"/>
        <w:numPr>
          <w:ilvl w:val="2"/>
          <w:numId w:val="2"/>
        </w:numPr>
      </w:pPr>
      <w:r>
        <w:t>Must be for “eligible activities” – see regulations for eligible activities</w:t>
      </w:r>
    </w:p>
    <w:p w:rsidR="00680C6E" w:rsidRDefault="00680C6E" w:rsidP="00680C6E">
      <w:pPr>
        <w:pStyle w:val="ListParagraph"/>
        <w:numPr>
          <w:ilvl w:val="1"/>
          <w:numId w:val="2"/>
        </w:numPr>
      </w:pPr>
      <w:r>
        <w:t xml:space="preserve">150% of the </w:t>
      </w:r>
      <w:proofErr w:type="spellStart"/>
      <w:r>
        <w:t>CoC</w:t>
      </w:r>
      <w:proofErr w:type="spellEnd"/>
      <w:r>
        <w:t xml:space="preserve"> project grant funds applied for must be leveraged</w:t>
      </w:r>
    </w:p>
    <w:p w:rsidR="00680C6E" w:rsidRDefault="00680C6E" w:rsidP="00680C6E">
      <w:pPr>
        <w:pStyle w:val="ListParagraph"/>
        <w:numPr>
          <w:ilvl w:val="2"/>
          <w:numId w:val="2"/>
        </w:numPr>
      </w:pPr>
      <w:r>
        <w:t>Note: Any cash or in kind donations / revenue over 25% should be counted towards leveraging  as there is no benefit to providing more that 25% match</w:t>
      </w:r>
    </w:p>
    <w:p w:rsidR="00680C6E" w:rsidRDefault="008E081B" w:rsidP="008E081B">
      <w:pPr>
        <w:pStyle w:val="ListParagraph"/>
        <w:numPr>
          <w:ilvl w:val="2"/>
          <w:numId w:val="2"/>
        </w:numPr>
      </w:pPr>
      <w:r>
        <w:t xml:space="preserve">Can be used on costs that are “ineligible” for </w:t>
      </w:r>
      <w:proofErr w:type="spellStart"/>
      <w:r>
        <w:t>CoC</w:t>
      </w:r>
      <w:proofErr w:type="spellEnd"/>
      <w:r>
        <w:t xml:space="preserve"> funding</w:t>
      </w:r>
    </w:p>
    <w:p w:rsidR="008E081B" w:rsidRDefault="008E081B" w:rsidP="00680C6E">
      <w:pPr>
        <w:pStyle w:val="ListParagraph"/>
        <w:numPr>
          <w:ilvl w:val="1"/>
          <w:numId w:val="2"/>
        </w:numPr>
      </w:pPr>
      <w:r>
        <w:t>Must be documented with financial records (cash) or MOUs and formal letters on formal letterhead for in-kind (and later by recordkeeping)</w:t>
      </w:r>
    </w:p>
    <w:p w:rsidR="008E081B" w:rsidRDefault="008E081B" w:rsidP="00680C6E">
      <w:pPr>
        <w:pStyle w:val="ListParagraph"/>
        <w:numPr>
          <w:ilvl w:val="1"/>
          <w:numId w:val="2"/>
        </w:numPr>
      </w:pPr>
      <w:r>
        <w:t>Matching funds can only be used for one project – cannot duplicate match across multiple projects</w:t>
      </w:r>
    </w:p>
    <w:p w:rsidR="008E081B" w:rsidRDefault="008E081B" w:rsidP="00680C6E">
      <w:pPr>
        <w:pStyle w:val="ListParagraph"/>
        <w:numPr>
          <w:ilvl w:val="1"/>
          <w:numId w:val="2"/>
        </w:numPr>
      </w:pPr>
      <w:r>
        <w:t xml:space="preserve">Benefits provided to program participants (SNAP, TANF, </w:t>
      </w:r>
      <w:proofErr w:type="spellStart"/>
      <w:r>
        <w:t>etc</w:t>
      </w:r>
      <w:proofErr w:type="spellEnd"/>
      <w:r>
        <w:t>) cannot be used</w:t>
      </w:r>
    </w:p>
    <w:p w:rsidR="008E081B" w:rsidRDefault="008E081B" w:rsidP="00EB2179">
      <w:pPr>
        <w:pStyle w:val="ListParagraph"/>
        <w:numPr>
          <w:ilvl w:val="1"/>
          <w:numId w:val="2"/>
        </w:numPr>
      </w:pPr>
      <w:r>
        <w:t>Match and leveraging funds must be used within the same contract year</w:t>
      </w:r>
    </w:p>
    <w:sectPr w:rsidR="008E081B" w:rsidSect="00EB2179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42B22"/>
    <w:multiLevelType w:val="hybridMultilevel"/>
    <w:tmpl w:val="694297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4336A7"/>
    <w:multiLevelType w:val="hybridMultilevel"/>
    <w:tmpl w:val="20B4EA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C6E"/>
    <w:rsid w:val="00680C6E"/>
    <w:rsid w:val="008E081B"/>
    <w:rsid w:val="008E25BB"/>
    <w:rsid w:val="00EB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C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C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Ellis</dc:creator>
  <cp:lastModifiedBy>Steven Ellis</cp:lastModifiedBy>
  <cp:revision>1</cp:revision>
  <dcterms:created xsi:type="dcterms:W3CDTF">2016-07-20T11:30:00Z</dcterms:created>
  <dcterms:modified xsi:type="dcterms:W3CDTF">2016-07-20T12:02:00Z</dcterms:modified>
</cp:coreProperties>
</file>